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F3CD" w14:textId="447CE5C6" w:rsidR="00504426" w:rsidRPr="002A434B" w:rsidRDefault="002A434B" w:rsidP="002A434B">
      <w:pPr>
        <w:jc w:val="center"/>
        <w:rPr>
          <w:b/>
          <w:bCs/>
          <w:sz w:val="24"/>
          <w:szCs w:val="24"/>
        </w:rPr>
      </w:pPr>
      <w:r>
        <w:rPr>
          <w:b/>
          <w:bCs/>
          <w:sz w:val="24"/>
          <w:szCs w:val="24"/>
        </w:rPr>
        <w:t>Hoja de Trabajo 1</w:t>
      </w:r>
    </w:p>
    <w:p w14:paraId="6A5BDEBC" w14:textId="66CFD770" w:rsidR="002A434B" w:rsidRPr="002A434B" w:rsidRDefault="002A434B" w:rsidP="002A434B">
      <w:pPr>
        <w:jc w:val="both"/>
        <w:rPr>
          <w:b/>
          <w:bCs/>
        </w:rPr>
      </w:pPr>
      <w:r>
        <w:rPr>
          <w:b/>
          <w:bCs/>
        </w:rPr>
        <w:t>Task 1:</w:t>
      </w:r>
    </w:p>
    <w:p w14:paraId="109F07C6" w14:textId="15047BCD" w:rsidR="002A434B" w:rsidRDefault="002A434B" w:rsidP="002A434B">
      <w:pPr>
        <w:jc w:val="both"/>
      </w:pPr>
      <w:r>
        <w:t>1. Como director de un proyecto de conducción autónoma, debe dimensionar el hardware para un</w:t>
      </w:r>
      <w:r>
        <w:t xml:space="preserve"> </w:t>
      </w:r>
      <w:r>
        <w:t>nuevo vehículo. El sistema utiliza 8 cámaras que capturan video a resolución 4K UHD (3840 x 2160).</w:t>
      </w:r>
      <w:r>
        <w:t xml:space="preserve"> </w:t>
      </w:r>
      <w:r>
        <w:t>Debido a la necesidad de alto rango dinámico (HDR), los sensores operan a 12 bits por píxel (Raw</w:t>
      </w:r>
      <w:r>
        <w:t xml:space="preserve"> </w:t>
      </w:r>
      <w:r>
        <w:t>Bayer Pattern) a 60 FPS.</w:t>
      </w:r>
      <w:r w:rsidR="00EE47DC">
        <w:t xml:space="preserve"> </w:t>
      </w:r>
      <w:r>
        <w:t>Métrica A: Enfocada puramente en el flujo vehicular.</w:t>
      </w:r>
    </w:p>
    <w:p w14:paraId="3FF9EE01" w14:textId="77777777" w:rsidR="002A434B" w:rsidRPr="002A434B" w:rsidRDefault="002A434B" w:rsidP="002A434B">
      <w:pPr>
        <w:jc w:val="both"/>
        <w:rPr>
          <w:b/>
          <w:bCs/>
        </w:rPr>
      </w:pPr>
      <w:r w:rsidRPr="002A434B">
        <w:rPr>
          <w:b/>
          <w:bCs/>
        </w:rPr>
        <w:t>a. Calcule el tamaño exacto de una sola imagen (</w:t>
      </w:r>
      <w:proofErr w:type="gramStart"/>
      <w:r w:rsidRPr="002A434B">
        <w:rPr>
          <w:b/>
          <w:bCs/>
        </w:rPr>
        <w:t>frame</w:t>
      </w:r>
      <w:proofErr w:type="gramEnd"/>
      <w:r w:rsidRPr="002A434B">
        <w:rPr>
          <w:b/>
          <w:bCs/>
        </w:rPr>
        <w:t>) cruda en Megabytes (MB).</w:t>
      </w:r>
    </w:p>
    <w:p w14:paraId="0A4C74EA" w14:textId="27CCBDD9" w:rsidR="002A434B" w:rsidRDefault="00EE47DC" w:rsidP="002A434B">
      <w:pPr>
        <w:jc w:val="both"/>
      </w:pPr>
      <w:r>
        <w:t>Resolución: 3840 x 2160 = 8,294,400</w:t>
      </w:r>
    </w:p>
    <w:p w14:paraId="1E2A6253" w14:textId="759CB511" w:rsidR="00EE47DC" w:rsidRPr="00230260" w:rsidRDefault="00EE47DC" w:rsidP="002A434B">
      <w:pPr>
        <w:jc w:val="both"/>
        <w:rPr>
          <w:lang w:val="en-US"/>
        </w:rPr>
      </w:pPr>
      <w:r w:rsidRPr="00230260">
        <w:rPr>
          <w:lang w:val="en-US"/>
        </w:rPr>
        <w:t xml:space="preserve">Tamaño (bits): </w:t>
      </w:r>
      <w:r w:rsidRPr="00230260">
        <w:rPr>
          <w:lang w:val="en-US"/>
        </w:rPr>
        <w:t>8,294,400</w:t>
      </w:r>
      <w:r w:rsidRPr="00230260">
        <w:rPr>
          <w:lang w:val="en-US"/>
        </w:rPr>
        <w:t xml:space="preserve"> x 12 = 99,532,800 bits</w:t>
      </w:r>
    </w:p>
    <w:p w14:paraId="6380116B" w14:textId="72591477" w:rsidR="00EE47DC" w:rsidRPr="00230260" w:rsidRDefault="00EE47DC" w:rsidP="002A434B">
      <w:pPr>
        <w:jc w:val="both"/>
        <w:rPr>
          <w:b/>
          <w:bCs/>
        </w:rPr>
      </w:pPr>
      <w:r w:rsidRPr="00230260">
        <w:t xml:space="preserve">Tamaño (MB): </w:t>
      </w:r>
      <w:r w:rsidRPr="00230260">
        <w:t>99,532,800</w:t>
      </w:r>
      <w:r w:rsidRPr="00230260">
        <w:t xml:space="preserve"> </w:t>
      </w:r>
      <w:r w:rsidR="00211F1A">
        <w:t>÷</w:t>
      </w:r>
      <w:r w:rsidRPr="00230260">
        <w:t xml:space="preserve"> (8 x 1,0</w:t>
      </w:r>
      <w:r w:rsidR="00230260">
        <w:t>00</w:t>
      </w:r>
      <w:r w:rsidRPr="00230260">
        <w:t xml:space="preserve"> x 1,0</w:t>
      </w:r>
      <w:r w:rsidR="00230260">
        <w:t>00</w:t>
      </w:r>
      <w:r w:rsidRPr="00230260">
        <w:t>) = 1</w:t>
      </w:r>
      <w:r w:rsidR="00230260">
        <w:t>2</w:t>
      </w:r>
      <w:r w:rsidRPr="00230260">
        <w:t>.</w:t>
      </w:r>
      <w:r w:rsidR="00230260">
        <w:t>4</w:t>
      </w:r>
      <w:r w:rsidRPr="00230260">
        <w:t>4 MB</w:t>
      </w:r>
      <w:r w:rsidR="00230260" w:rsidRPr="00230260">
        <w:t xml:space="preserve"> → </w:t>
      </w:r>
      <w:r w:rsidR="00230260" w:rsidRPr="00230260">
        <w:rPr>
          <w:b/>
          <w:bCs/>
        </w:rPr>
        <w:t>Tamañ</w:t>
      </w:r>
      <w:r w:rsidR="00230260">
        <w:rPr>
          <w:b/>
          <w:bCs/>
        </w:rPr>
        <w:t>o MB</w:t>
      </w:r>
    </w:p>
    <w:p w14:paraId="2BE83B49" w14:textId="0E8F757D" w:rsidR="002A434B" w:rsidRPr="002A434B" w:rsidRDefault="002A434B" w:rsidP="002A434B">
      <w:pPr>
        <w:jc w:val="both"/>
        <w:rPr>
          <w:b/>
          <w:bCs/>
        </w:rPr>
      </w:pPr>
      <w:r w:rsidRPr="002A434B">
        <w:rPr>
          <w:b/>
          <w:bCs/>
        </w:rPr>
        <w:t>b. Calcule el ancho de banda necesario (en Gbps) para transmitir el flujo de las 8 cámaras al</w:t>
      </w:r>
      <w:r w:rsidRPr="002A434B">
        <w:rPr>
          <w:b/>
          <w:bCs/>
        </w:rPr>
        <w:t xml:space="preserve"> </w:t>
      </w:r>
      <w:r w:rsidRPr="002A434B">
        <w:rPr>
          <w:b/>
          <w:bCs/>
        </w:rPr>
        <w:t>procesador central sin compresión.</w:t>
      </w:r>
    </w:p>
    <w:p w14:paraId="26C0E8C6" w14:textId="33BD0542" w:rsidR="002A434B" w:rsidRDefault="00EE47DC" w:rsidP="002A434B">
      <w:pPr>
        <w:jc w:val="both"/>
      </w:pPr>
      <w:r>
        <w:t xml:space="preserve">Para una cámara: </w:t>
      </w:r>
      <w:r>
        <w:t>99,532,800 bits</w:t>
      </w:r>
      <w:r>
        <w:t>/</w:t>
      </w:r>
      <w:proofErr w:type="gramStart"/>
      <w:r>
        <w:t>frame</w:t>
      </w:r>
      <w:proofErr w:type="gramEnd"/>
      <w:r>
        <w:t xml:space="preserve"> x 60 FPS = </w:t>
      </w:r>
      <w:r w:rsidR="00230260">
        <w:t>5,971,968,000 bits/s ≈ 5.97 Gbps</w:t>
      </w:r>
    </w:p>
    <w:p w14:paraId="78898EF0" w14:textId="30D5325E" w:rsidR="00EE47DC" w:rsidRPr="00230260" w:rsidRDefault="00230260" w:rsidP="002A434B">
      <w:pPr>
        <w:jc w:val="both"/>
        <w:rPr>
          <w:b/>
          <w:bCs/>
        </w:rPr>
      </w:pPr>
      <w:r>
        <w:t xml:space="preserve">Como son 8 cámaras: 5.97 Gbps x 8 = 47.76 Gbps → </w:t>
      </w:r>
      <w:r>
        <w:rPr>
          <w:b/>
          <w:bCs/>
        </w:rPr>
        <w:t>Ancho de banda</w:t>
      </w:r>
    </w:p>
    <w:p w14:paraId="5C014CAF" w14:textId="24F0AAB4" w:rsidR="002A434B" w:rsidRPr="002A434B" w:rsidRDefault="002A434B" w:rsidP="002A434B">
      <w:pPr>
        <w:jc w:val="both"/>
        <w:rPr>
          <w:b/>
          <w:bCs/>
        </w:rPr>
      </w:pPr>
      <w:r w:rsidRPr="002A434B">
        <w:rPr>
          <w:b/>
          <w:bCs/>
        </w:rPr>
        <w:t>c. Si su procesador tiene una memoria RAM reservada de 16 GB exclusivamente para el buffer</w:t>
      </w:r>
      <w:r w:rsidRPr="002A434B">
        <w:rPr>
          <w:b/>
          <w:bCs/>
        </w:rPr>
        <w:t xml:space="preserve"> </w:t>
      </w:r>
      <w:r w:rsidRPr="002A434B">
        <w:rPr>
          <w:b/>
          <w:bCs/>
        </w:rPr>
        <w:t>de video, ¿cuántos segundos de historia puede almacenar antes de empezar a sobrescribir</w:t>
      </w:r>
      <w:r w:rsidRPr="002A434B">
        <w:rPr>
          <w:b/>
          <w:bCs/>
        </w:rPr>
        <w:t xml:space="preserve"> </w:t>
      </w:r>
      <w:r w:rsidRPr="002A434B">
        <w:rPr>
          <w:b/>
          <w:bCs/>
        </w:rPr>
        <w:t>datos?</w:t>
      </w:r>
    </w:p>
    <w:p w14:paraId="606590B2" w14:textId="77777777" w:rsidR="00230260" w:rsidRDefault="00230260" w:rsidP="002A434B">
      <w:pPr>
        <w:jc w:val="both"/>
      </w:pPr>
      <w:r>
        <w:t xml:space="preserve">Por segundo: 12.44 MB x 60 FPS = 746.4 MB/s </w:t>
      </w:r>
    </w:p>
    <w:p w14:paraId="00433568" w14:textId="2D6479D9" w:rsidR="00230260" w:rsidRDefault="00230260" w:rsidP="002A434B">
      <w:pPr>
        <w:jc w:val="both"/>
      </w:pPr>
      <w:r>
        <w:t>Como son 8 cámaras: 746.4 MB/s x 8 = 5,971.2 MB/s</w:t>
      </w:r>
    </w:p>
    <w:p w14:paraId="349E0F5A" w14:textId="18C7E952" w:rsidR="002A434B" w:rsidRDefault="00230260" w:rsidP="002A434B">
      <w:pPr>
        <w:jc w:val="both"/>
      </w:pPr>
      <w:r>
        <w:t>RAM: 16 GB = 16,000 MB</w:t>
      </w:r>
    </w:p>
    <w:p w14:paraId="58AE468B" w14:textId="7EAD71B0" w:rsidR="00230260" w:rsidRDefault="00230260" w:rsidP="002A434B">
      <w:pPr>
        <w:jc w:val="both"/>
      </w:pPr>
      <w:r>
        <w:t xml:space="preserve">Segundos almacenables: 16,000 MB </w:t>
      </w:r>
      <w:r w:rsidR="00211F1A">
        <w:t>÷</w:t>
      </w:r>
      <w:r w:rsidR="00211F1A">
        <w:t xml:space="preserve"> 5,971.2 MB/s = 2.68 s </w:t>
      </w:r>
      <w:r w:rsidR="00211F1A">
        <w:t>→</w:t>
      </w:r>
      <w:r w:rsidR="00211F1A">
        <w:t xml:space="preserve"> </w:t>
      </w:r>
      <w:r w:rsidR="00211F1A">
        <w:rPr>
          <w:b/>
          <w:bCs/>
        </w:rPr>
        <w:t>Segundos de historia de video</w:t>
      </w:r>
      <w:r w:rsidR="00211F1A">
        <w:t xml:space="preserve"> </w:t>
      </w:r>
    </w:p>
    <w:p w14:paraId="53F4C2C2" w14:textId="64516162" w:rsidR="002A434B" w:rsidRDefault="002A434B" w:rsidP="002A434B">
      <w:pPr>
        <w:jc w:val="both"/>
        <w:rPr>
          <w:b/>
          <w:bCs/>
        </w:rPr>
      </w:pPr>
      <w:r w:rsidRPr="002A434B">
        <w:rPr>
          <w:b/>
          <w:bCs/>
        </w:rPr>
        <w:t>d. Basado en su resultado, ¿es viable enviar estos datos "crudos" a la nube en tiempo real</w:t>
      </w:r>
      <w:r w:rsidRPr="002A434B">
        <w:rPr>
          <w:b/>
          <w:bCs/>
        </w:rPr>
        <w:t xml:space="preserve"> </w:t>
      </w:r>
      <w:r w:rsidRPr="002A434B">
        <w:rPr>
          <w:b/>
          <w:bCs/>
        </w:rPr>
        <w:t>usando 5G? Justifique</w:t>
      </w:r>
    </w:p>
    <w:p w14:paraId="3943960B" w14:textId="2FEF9198" w:rsidR="002A434B" w:rsidRDefault="00211F1A" w:rsidP="002A434B">
      <w:pPr>
        <w:jc w:val="both"/>
      </w:pPr>
      <w:r>
        <w:t xml:space="preserve">No es viable porque nuestro sistema de 8 cámaras requiere casi 48 Gbps de ancho de banda, y una red 5G logra llegar a </w:t>
      </w:r>
      <w:r w:rsidR="00011757">
        <w:t xml:space="preserve">10 Gbps en condiciones óptimas (Locke, 2024). Dado esto, la red tendría una magnitud de ancho de banda por debajo de la requerida para enviar los datos crudos a la nube en tiempo real. </w:t>
      </w:r>
    </w:p>
    <w:p w14:paraId="6EFCC01C" w14:textId="77777777" w:rsidR="00211F1A" w:rsidRDefault="00211F1A" w:rsidP="002A434B">
      <w:pPr>
        <w:jc w:val="both"/>
      </w:pPr>
    </w:p>
    <w:p w14:paraId="26D2DE4A" w14:textId="057D3A9B" w:rsidR="002A434B" w:rsidRDefault="002A434B" w:rsidP="002A434B">
      <w:pPr>
        <w:jc w:val="both"/>
      </w:pPr>
      <w:r>
        <w:t>2. Considere un píxel con valor de intensidad Iin=50 en una imagen estándar de 8 bits (0−255).</w:t>
      </w:r>
      <w:r>
        <w:t xml:space="preserve"> </w:t>
      </w:r>
      <w:r>
        <w:t>Se</w:t>
      </w:r>
      <w:r>
        <w:t xml:space="preserve"> </w:t>
      </w:r>
      <w:r>
        <w:t>aplican dos procesos de mejora secuenciales en el siguiente orden:</w:t>
      </w:r>
    </w:p>
    <w:p w14:paraId="58171655" w14:textId="3CD0D6E1" w:rsidR="002A434B" w:rsidRPr="00011757" w:rsidRDefault="002A434B" w:rsidP="002A434B">
      <w:pPr>
        <w:jc w:val="both"/>
        <w:rPr>
          <w:b/>
          <w:bCs/>
        </w:rPr>
      </w:pPr>
      <w:r w:rsidRPr="002A434B">
        <w:rPr>
          <w:b/>
          <w:bCs/>
        </w:rPr>
        <w:t>I. Corrección Gamma con γ=0.5 (para expandir sombras).</w:t>
      </w:r>
    </w:p>
    <w:p w14:paraId="47595DC6" w14:textId="77777777" w:rsidR="002A434B" w:rsidRPr="002A434B" w:rsidRDefault="002A434B" w:rsidP="002A434B">
      <w:pPr>
        <w:jc w:val="both"/>
        <w:rPr>
          <w:b/>
          <w:bCs/>
        </w:rPr>
      </w:pPr>
      <w:r w:rsidRPr="002A434B">
        <w:rPr>
          <w:b/>
          <w:bCs/>
        </w:rPr>
        <w:t>II. Ajuste Lineal con ganancia α=1.2 y brillo β=-10 (para contrastar).</w:t>
      </w:r>
    </w:p>
    <w:p w14:paraId="628E608D" w14:textId="77777777" w:rsidR="002A434B" w:rsidRDefault="002A434B" w:rsidP="002A434B">
      <w:pPr>
        <w:jc w:val="both"/>
      </w:pPr>
    </w:p>
    <w:p w14:paraId="2ABDA949" w14:textId="155B8571" w:rsidR="002A434B" w:rsidRDefault="002A434B" w:rsidP="002A434B">
      <w:pPr>
        <w:jc w:val="both"/>
      </w:pPr>
      <w:r>
        <w:lastRenderedPageBreak/>
        <w:t>Realice los cálculos en el dominio de flotantes normalizados [0,1] como dicta la buena</w:t>
      </w:r>
      <w:r>
        <w:t xml:space="preserve"> </w:t>
      </w:r>
      <w:r>
        <w:t>práctica y</w:t>
      </w:r>
      <w:r>
        <w:t xml:space="preserve"> </w:t>
      </w:r>
      <w:r>
        <w:t>convierta a entero de 8 bits solo al final.</w:t>
      </w:r>
    </w:p>
    <w:p w14:paraId="49142D1C" w14:textId="77777777" w:rsidR="002A434B" w:rsidRPr="002A434B" w:rsidRDefault="002A434B" w:rsidP="002A434B">
      <w:pPr>
        <w:jc w:val="both"/>
        <w:rPr>
          <w:b/>
          <w:bCs/>
        </w:rPr>
      </w:pPr>
      <w:r w:rsidRPr="002A434B">
        <w:rPr>
          <w:b/>
          <w:bCs/>
        </w:rPr>
        <w:t>a. Calcule el valor final del píxel I_out.</w:t>
      </w:r>
    </w:p>
    <w:p w14:paraId="1C2E9C87" w14:textId="432C7253" w:rsidR="00DA0A65" w:rsidRDefault="006157A7" w:rsidP="002A434B">
      <w:pPr>
        <w:jc w:val="both"/>
        <w:rPr>
          <w:b/>
          <w:bCs/>
          <w:lang w:val="en-US"/>
        </w:rPr>
      </w:pPr>
      <m:oMathPara>
        <m:oMath>
          <m:sSub>
            <m:sSubPr>
              <m:ctrlPr>
                <w:rPr>
                  <w:rFonts w:ascii="Cambria Math" w:hAnsi="Cambria Math"/>
                  <w:i/>
                </w:rPr>
              </m:ctrlPr>
            </m:sSubPr>
            <m:e>
              <m:r>
                <w:rPr>
                  <w:rFonts w:ascii="Cambria Math" w:hAnsi="Cambria Math"/>
                </w:rPr>
                <m:t>I</m:t>
              </m:r>
            </m:e>
            <m:sub>
              <m:r>
                <w:rPr>
                  <w:rFonts w:ascii="Cambria Math" w:hAnsi="Cambria Math"/>
                </w:rPr>
                <m:t>in</m:t>
              </m:r>
            </m:sub>
          </m:sSub>
          <m:d>
            <m:dPr>
              <m:ctrlPr>
                <w:rPr>
                  <w:rFonts w:ascii="Cambria Math" w:hAnsi="Cambria Math"/>
                  <w:i/>
                </w:rPr>
              </m:ctrlPr>
            </m:dPr>
            <m:e>
              <m:r>
                <w:rPr>
                  <w:rFonts w:ascii="Cambria Math" w:hAnsi="Cambria Math"/>
                </w:rPr>
                <m:t>normalizado</m:t>
              </m:r>
            </m:e>
          </m:d>
          <m:r>
            <w:rPr>
              <w:rFonts w:ascii="Cambria Math" w:hAnsi="Cambria Math"/>
              <w:lang w:val="en-US"/>
            </w:rPr>
            <m:t xml:space="preserve">= </m:t>
          </m:r>
          <m:f>
            <m:fPr>
              <m:ctrlPr>
                <w:rPr>
                  <w:rFonts w:ascii="Cambria Math" w:hAnsi="Cambria Math"/>
                  <w:i/>
                </w:rPr>
              </m:ctrlPr>
            </m:fPr>
            <m:num>
              <m:r>
                <w:rPr>
                  <w:rFonts w:ascii="Cambria Math" w:hAnsi="Cambria Math"/>
                  <w:lang w:val="en-US"/>
                </w:rPr>
                <m:t>50</m:t>
              </m:r>
            </m:num>
            <m:den>
              <m:r>
                <w:rPr>
                  <w:rFonts w:ascii="Cambria Math" w:hAnsi="Cambria Math"/>
                  <w:lang w:val="en-US"/>
                </w:rPr>
                <m:t>255</m:t>
              </m:r>
            </m:den>
          </m:f>
          <m:r>
            <w:rPr>
              <w:rFonts w:ascii="Cambria Math" w:hAnsi="Cambria Math"/>
              <w:lang w:val="en-US"/>
            </w:rPr>
            <m:t>=0.1961</m:t>
          </m:r>
          <m:r>
            <w:rPr>
              <w:rFonts w:ascii="Cambria Math" w:hAnsi="Cambria Math"/>
              <w:lang w:val="en-US"/>
            </w:rPr>
            <w:br/>
          </m:r>
        </m:oMath>
        <m:oMath>
          <m:sSub>
            <m:sSubPr>
              <m:ctrlPr>
                <w:rPr>
                  <w:rFonts w:ascii="Cambria Math" w:hAnsi="Cambria Math"/>
                  <w:i/>
                </w:rPr>
              </m:ctrlPr>
            </m:sSubPr>
            <m:e>
              <m:r>
                <w:rPr>
                  <w:rFonts w:ascii="Cambria Math" w:hAnsi="Cambria Math"/>
                </w:rPr>
                <m:t>I</m:t>
              </m:r>
            </m:e>
            <m:sub>
              <m:r>
                <w:rPr>
                  <w:rFonts w:ascii="Cambria Math" w:hAnsi="Cambria Math"/>
                  <w:lang w:val="en-US"/>
                </w:rPr>
                <m:t>1</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lang w:val="en-US"/>
                        </w:rPr>
                        <m:t>50</m:t>
                      </m:r>
                    </m:num>
                    <m:den>
                      <m:r>
                        <w:rPr>
                          <w:rFonts w:ascii="Cambria Math" w:hAnsi="Cambria Math"/>
                          <w:lang w:val="en-US"/>
                        </w:rPr>
                        <m:t>255</m:t>
                      </m:r>
                    </m:den>
                  </m:f>
                </m:e>
              </m:d>
            </m:e>
            <m:sup>
              <m:r>
                <w:rPr>
                  <w:rFonts w:ascii="Cambria Math" w:hAnsi="Cambria Math"/>
                  <w:lang w:val="en-US"/>
                </w:rPr>
                <m:t>0.5</m:t>
              </m:r>
            </m:sup>
          </m:sSup>
          <m:r>
            <w:rPr>
              <w:rFonts w:ascii="Cambria Math" w:hAnsi="Cambria Math"/>
              <w:lang w:val="en-US"/>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50</m:t>
                  </m:r>
                </m:num>
                <m:den>
                  <m:r>
                    <w:rPr>
                      <w:rFonts w:ascii="Cambria Math" w:hAnsi="Cambria Math"/>
                      <w:lang w:val="en-US"/>
                    </w:rPr>
                    <m:t>255</m:t>
                  </m:r>
                </m:den>
              </m:f>
            </m:e>
          </m:rad>
          <m:r>
            <w:rPr>
              <w:rFonts w:ascii="Cambria Math" w:hAnsi="Cambria Math"/>
              <w:lang w:val="en-US"/>
            </w:rPr>
            <w:br/>
          </m:r>
        </m:oMath>
      </m:oMathPara>
      <m:oMath>
        <m:sSub>
          <m:sSubPr>
            <m:ctrlPr>
              <w:rPr>
                <w:rFonts w:ascii="Cambria Math" w:hAnsi="Cambria Math"/>
                <w:i/>
              </w:rPr>
            </m:ctrlPr>
          </m:sSubPr>
          <m:e>
            <m:r>
              <w:rPr>
                <w:rFonts w:ascii="Cambria Math" w:hAnsi="Cambria Math"/>
              </w:rPr>
              <m:t>I</m:t>
            </m:r>
          </m:e>
          <m:sub>
            <m:r>
              <w:rPr>
                <w:rFonts w:ascii="Cambria Math" w:hAnsi="Cambria Math"/>
                <w:lang w:val="en-US"/>
              </w:rPr>
              <m:t>2</m:t>
            </m:r>
          </m:sub>
        </m:sSub>
        <m:r>
          <w:rPr>
            <w:rFonts w:ascii="Cambria Math" w:hAnsi="Cambria Math"/>
            <w:lang w:val="en-US"/>
          </w:rPr>
          <m:t>=</m:t>
        </m:r>
        <m:r>
          <w:rPr>
            <w:rFonts w:ascii="Cambria Math" w:hAnsi="Cambria Math"/>
            <w:lang w:val="en-US"/>
          </w:rPr>
          <m:t xml:space="preserve"> </m:t>
        </m:r>
        <m:r>
          <m:rPr>
            <m:sty m:val="p"/>
          </m:rPr>
          <w:rPr>
            <w:rFonts w:ascii="Cambria Math" w:hAnsi="Cambria Math"/>
          </w:rPr>
          <m:t>α</m:t>
        </m:r>
        <m:r>
          <m:rPr>
            <m:sty m:val="p"/>
          </m:rPr>
          <w:rPr>
            <w:rFonts w:ascii="Cambria Math" w:hAnsi="Cambria Math" w:cs="Cambria Math"/>
            <w:lang w:val="en-US"/>
          </w:rPr>
          <m:t>*</m:t>
        </m:r>
        <m:sSub>
          <m:sSubPr>
            <m:ctrlPr>
              <w:rPr>
                <w:rFonts w:ascii="Cambria Math" w:hAnsi="Cambria Math"/>
                <w:i/>
              </w:rPr>
            </m:ctrlPr>
          </m:sSubPr>
          <m:e>
            <m:r>
              <w:rPr>
                <w:rFonts w:ascii="Cambria Math" w:hAnsi="Cambria Math"/>
              </w:rPr>
              <m:t>I</m:t>
            </m:r>
          </m:e>
          <m:sub>
            <m:r>
              <w:rPr>
                <w:rFonts w:ascii="Cambria Math" w:hAnsi="Cambria Math"/>
                <w:lang w:val="en-US"/>
              </w:rPr>
              <m:t>1</m:t>
            </m:r>
          </m:sub>
        </m:sSub>
        <m:r>
          <w:rPr>
            <w:rFonts w:ascii="Cambria Math" w:hAnsi="Cambria Math"/>
            <w:lang w:val="en-US"/>
          </w:rPr>
          <m:t xml:space="preserve">+ </m:t>
        </m:r>
        <m:r>
          <w:rPr>
            <w:rFonts w:ascii="Cambria Math" w:hAnsi="Cambria Math"/>
          </w:rPr>
          <m:t>β</m:t>
        </m:r>
        <m:r>
          <w:rPr>
            <w:rFonts w:ascii="Cambria Math" w:hAnsi="Cambria Math"/>
            <w:lang w:val="en-US"/>
          </w:rPr>
          <m:t>=</m:t>
        </m:r>
        <m:d>
          <m:dPr>
            <m:ctrlPr>
              <w:rPr>
                <w:rFonts w:ascii="Cambria Math" w:hAnsi="Cambria Math"/>
                <w:i/>
              </w:rPr>
            </m:ctrlPr>
          </m:dPr>
          <m:e>
            <m:r>
              <w:rPr>
                <w:rFonts w:ascii="Cambria Math" w:hAnsi="Cambria Math"/>
                <w:lang w:val="en-US"/>
              </w:rPr>
              <m:t>1.2</m:t>
            </m:r>
          </m:e>
        </m:d>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50</m:t>
                    </m:r>
                  </m:num>
                  <m:den>
                    <m:r>
                      <w:rPr>
                        <w:rFonts w:ascii="Cambria Math" w:hAnsi="Cambria Math"/>
                        <w:lang w:val="en-US"/>
                      </w:rPr>
                      <m:t>255</m:t>
                    </m:r>
                  </m:den>
                </m:f>
              </m:e>
            </m:rad>
          </m:e>
        </m:d>
        <m:r>
          <w:rPr>
            <w:rFonts w:ascii="Cambria Math" w:hAnsi="Cambria Math"/>
            <w:lang w:val="en-US"/>
          </w:rPr>
          <m:t xml:space="preserve">+ </m:t>
        </m:r>
        <m:d>
          <m:dPr>
            <m:ctrlPr>
              <w:rPr>
                <w:rFonts w:ascii="Cambria Math" w:hAnsi="Cambria Math"/>
                <w:i/>
              </w:rPr>
            </m:ctrlPr>
          </m:dPr>
          <m:e>
            <m:r>
              <w:rPr>
                <w:rFonts w:ascii="Cambria Math" w:hAnsi="Cambria Math"/>
                <w:lang w:val="en-US"/>
              </w:rPr>
              <m:t>-</m:t>
            </m:r>
            <m:f>
              <m:fPr>
                <m:ctrlPr>
                  <w:rPr>
                    <w:rFonts w:ascii="Cambria Math" w:hAnsi="Cambria Math"/>
                    <w:i/>
                  </w:rPr>
                </m:ctrlPr>
              </m:fPr>
              <m:num>
                <m:r>
                  <w:rPr>
                    <w:rFonts w:ascii="Cambria Math" w:hAnsi="Cambria Math"/>
                    <w:lang w:val="en-US"/>
                  </w:rPr>
                  <m:t>10</m:t>
                </m:r>
              </m:num>
              <m:den>
                <m:r>
                  <w:rPr>
                    <w:rFonts w:ascii="Cambria Math" w:hAnsi="Cambria Math"/>
                    <w:lang w:val="en-US"/>
                  </w:rPr>
                  <m:t>255</m:t>
                </m:r>
              </m:den>
            </m:f>
          </m:e>
        </m:d>
        <m:r>
          <w:rPr>
            <w:rFonts w:ascii="Cambria Math" w:hAnsi="Cambria Math"/>
            <w:lang w:val="en-US"/>
          </w:rPr>
          <m:t>=0.5314-0.0392=0.4922</m:t>
        </m:r>
      </m:oMath>
      <w:r w:rsidR="00DA0A65">
        <w:rPr>
          <w:rFonts w:eastAsiaTheme="minorEastAsia"/>
          <w:lang w:val="en-US"/>
        </w:rPr>
        <w:t xml:space="preserve"> </w:t>
      </w:r>
      <w:r w:rsidR="00DA0A65" w:rsidRPr="00DA0A65">
        <w:rPr>
          <w:lang w:val="en-US"/>
        </w:rPr>
        <w:t>→</w:t>
      </w:r>
      <w:r w:rsidR="00DA0A65" w:rsidRPr="00DA0A65">
        <w:rPr>
          <w:lang w:val="en-US"/>
        </w:rPr>
        <w:t xml:space="preserve"> </w:t>
      </w:r>
      <w:r w:rsidR="00DA0A65" w:rsidRPr="00DA0A65">
        <w:rPr>
          <w:b/>
          <w:bCs/>
          <w:lang w:val="en-US"/>
        </w:rPr>
        <w:t>píxel I_out</w:t>
      </w:r>
    </w:p>
    <w:p w14:paraId="41686418" w14:textId="368D4E4D" w:rsidR="00DA0A65" w:rsidRPr="00DA0A65" w:rsidRDefault="00DA0A65" w:rsidP="002A434B">
      <w:pPr>
        <w:jc w:val="both"/>
        <w:rPr>
          <w:b/>
          <w:bCs/>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 xml:space="preserve">out </m:t>
              </m:r>
            </m:sub>
          </m:sSub>
          <m:r>
            <w:rPr>
              <w:rFonts w:ascii="Cambria Math" w:eastAsiaTheme="minorEastAsia" w:hAnsi="Cambria Math"/>
              <w:lang w:val="en-US"/>
            </w:rPr>
            <m:t>=0.4922* 255=125.5 ≅125</m:t>
          </m:r>
          <m:r>
            <w:rPr>
              <w:rFonts w:eastAsiaTheme="minorEastAsia"/>
              <w:lang w:val="en-US"/>
            </w:rPr>
            <w:br/>
          </m:r>
        </m:oMath>
      </m:oMathPara>
    </w:p>
    <w:p w14:paraId="261371FA" w14:textId="46E10422" w:rsidR="002A434B" w:rsidRPr="002A434B" w:rsidRDefault="002A434B" w:rsidP="002A434B">
      <w:pPr>
        <w:jc w:val="both"/>
        <w:rPr>
          <w:b/>
          <w:bCs/>
        </w:rPr>
      </w:pPr>
      <w:r w:rsidRPr="002A434B">
        <w:rPr>
          <w:b/>
          <w:bCs/>
        </w:rPr>
        <w:t>b. ¿Hubo saturación (clipping) en el proceso?</w:t>
      </w:r>
    </w:p>
    <w:p w14:paraId="5B4372B1" w14:textId="1467F163" w:rsidR="002A434B" w:rsidRDefault="00DA0A65" w:rsidP="002A434B">
      <w:pPr>
        <w:jc w:val="both"/>
      </w:pPr>
      <w:r>
        <w:t>No hubo clipping, porque el valor de I_out se encuentra en el rango normalizado [0,1].</w:t>
      </w:r>
    </w:p>
    <w:p w14:paraId="58501CA6" w14:textId="77777777" w:rsidR="00DA0A65" w:rsidRDefault="00DA0A65" w:rsidP="002A434B">
      <w:pPr>
        <w:jc w:val="both"/>
      </w:pPr>
    </w:p>
    <w:p w14:paraId="58653717" w14:textId="6AD0F394" w:rsidR="002A434B" w:rsidRPr="002A434B" w:rsidRDefault="002A434B" w:rsidP="002A434B">
      <w:pPr>
        <w:jc w:val="both"/>
        <w:rPr>
          <w:b/>
          <w:bCs/>
        </w:rPr>
      </w:pPr>
      <w:r w:rsidRPr="002A434B">
        <w:rPr>
          <w:b/>
          <w:bCs/>
        </w:rPr>
        <w:t>c. Si hubiéramos realizado las operaciones usando uint8 directamente sin convertir a float</w:t>
      </w:r>
      <w:r>
        <w:rPr>
          <w:b/>
          <w:bCs/>
        </w:rPr>
        <w:t xml:space="preserve"> </w:t>
      </w:r>
      <w:r w:rsidRPr="002A434B">
        <w:rPr>
          <w:b/>
          <w:bCs/>
        </w:rPr>
        <w:t>(truncando decimales en cada paso intermedio), ¿cuál habría sido el error numérico</w:t>
      </w:r>
      <w:r>
        <w:rPr>
          <w:b/>
          <w:bCs/>
        </w:rPr>
        <w:t xml:space="preserve"> </w:t>
      </w:r>
      <w:r w:rsidRPr="002A434B">
        <w:rPr>
          <w:b/>
          <w:bCs/>
        </w:rPr>
        <w:t>resultante?</w:t>
      </w:r>
    </w:p>
    <w:p w14:paraId="5808CCE3" w14:textId="25C898B4" w:rsidR="00DA0A65" w:rsidRDefault="00DA0A65" w:rsidP="00DA0A65">
      <w:pPr>
        <w:jc w:val="both"/>
        <w:rPr>
          <w:b/>
          <w:bCs/>
          <w:lang w:val="en-US"/>
        </w:rPr>
      </w:pPr>
      <m:oMathPara>
        <m:oMath>
          <m:sSub>
            <m:sSubPr>
              <m:ctrlPr>
                <w:rPr>
                  <w:rFonts w:ascii="Cambria Math" w:hAnsi="Cambria Math"/>
                  <w:i/>
                </w:rPr>
              </m:ctrlPr>
            </m:sSubPr>
            <m:e>
              <m:r>
                <w:rPr>
                  <w:rFonts w:ascii="Cambria Math" w:hAnsi="Cambria Math"/>
                </w:rPr>
                <m:t>I</m:t>
              </m:r>
            </m:e>
            <m:sub>
              <m:r>
                <w:rPr>
                  <w:rFonts w:ascii="Cambria Math" w:hAnsi="Cambria Math"/>
                  <w:lang w:val="en-US"/>
                </w:rPr>
                <m:t>1</m:t>
              </m:r>
            </m:sub>
          </m:sSub>
          <m:r>
            <w:rPr>
              <w:rFonts w:ascii="Cambria Math" w:hAnsi="Cambria Math"/>
              <w:lang w:val="en-US"/>
            </w:rPr>
            <m:t>=</m:t>
          </m:r>
          <m:r>
            <w:rPr>
              <w:rFonts w:ascii="Cambria Math" w:hAnsi="Cambria Math"/>
              <w:lang w:val="en-US"/>
            </w:rPr>
            <m:t>255*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lang w:val="en-US"/>
                        </w:rPr>
                        <m:t>50</m:t>
                      </m:r>
                    </m:num>
                    <m:den>
                      <m:r>
                        <w:rPr>
                          <w:rFonts w:ascii="Cambria Math" w:hAnsi="Cambria Math"/>
                          <w:lang w:val="en-US"/>
                        </w:rPr>
                        <m:t>255</m:t>
                      </m:r>
                    </m:den>
                  </m:f>
                </m:e>
              </m:d>
            </m:e>
            <m:sup>
              <m:r>
                <w:rPr>
                  <w:rFonts w:ascii="Cambria Math" w:hAnsi="Cambria Math"/>
                  <w:lang w:val="en-US"/>
                </w:rPr>
                <m:t>0.5</m:t>
              </m:r>
            </m:sup>
          </m:sSup>
          <m:r>
            <w:rPr>
              <w:rFonts w:ascii="Cambria Math" w:hAnsi="Cambria Math"/>
              <w:lang w:val="en-US"/>
            </w:rPr>
            <m:t>=112.9 ≅112</m:t>
          </m:r>
          <m:r>
            <w:rPr>
              <w:rFonts w:ascii="Cambria Math" w:hAnsi="Cambria Math"/>
              <w:lang w:val="en-US"/>
            </w:rPr>
            <w:br/>
          </m:r>
        </m:oMath>
      </m:oMathPara>
      <m:oMath>
        <m:sSub>
          <m:sSubPr>
            <m:ctrlPr>
              <w:rPr>
                <w:rFonts w:ascii="Cambria Math" w:hAnsi="Cambria Math"/>
                <w:i/>
              </w:rPr>
            </m:ctrlPr>
          </m:sSubPr>
          <m:e>
            <m:r>
              <w:rPr>
                <w:rFonts w:ascii="Cambria Math" w:hAnsi="Cambria Math"/>
              </w:rPr>
              <m:t>I</m:t>
            </m:r>
          </m:e>
          <m:sub>
            <m:r>
              <w:rPr>
                <w:rFonts w:ascii="Cambria Math" w:hAnsi="Cambria Math"/>
                <w:lang w:val="en-US"/>
              </w:rPr>
              <m:t>2</m:t>
            </m:r>
          </m:sub>
        </m:sSub>
        <m:r>
          <w:rPr>
            <w:rFonts w:ascii="Cambria Math" w:hAnsi="Cambria Math"/>
            <w:lang w:val="en-US"/>
          </w:rPr>
          <m:t xml:space="preserve">= </m:t>
        </m:r>
        <m:r>
          <m:rPr>
            <m:sty m:val="p"/>
          </m:rPr>
          <w:rPr>
            <w:rFonts w:ascii="Cambria Math" w:hAnsi="Cambria Math"/>
          </w:rPr>
          <m:t>α</m:t>
        </m:r>
        <m:r>
          <m:rPr>
            <m:sty m:val="p"/>
          </m:rPr>
          <w:rPr>
            <w:rFonts w:ascii="Cambria Math" w:hAnsi="Cambria Math" w:cs="Cambria Math"/>
            <w:lang w:val="en-US"/>
          </w:rPr>
          <m:t>*</m:t>
        </m:r>
        <m:sSub>
          <m:sSubPr>
            <m:ctrlPr>
              <w:rPr>
                <w:rFonts w:ascii="Cambria Math" w:hAnsi="Cambria Math"/>
                <w:i/>
              </w:rPr>
            </m:ctrlPr>
          </m:sSubPr>
          <m:e>
            <m:r>
              <w:rPr>
                <w:rFonts w:ascii="Cambria Math" w:hAnsi="Cambria Math"/>
              </w:rPr>
              <m:t>I</m:t>
            </m:r>
          </m:e>
          <m:sub>
            <m:r>
              <w:rPr>
                <w:rFonts w:ascii="Cambria Math" w:hAnsi="Cambria Math"/>
                <w:lang w:val="en-US"/>
              </w:rPr>
              <m:t>1</m:t>
            </m:r>
          </m:sub>
        </m:sSub>
        <m:r>
          <w:rPr>
            <w:rFonts w:ascii="Cambria Math" w:hAnsi="Cambria Math"/>
            <w:lang w:val="en-US"/>
          </w:rPr>
          <m:t xml:space="preserve">+ </m:t>
        </m:r>
        <m:r>
          <w:rPr>
            <w:rFonts w:ascii="Cambria Math" w:hAnsi="Cambria Math"/>
          </w:rPr>
          <m:t>β</m:t>
        </m:r>
        <m:r>
          <w:rPr>
            <w:rFonts w:ascii="Cambria Math" w:hAnsi="Cambria Math"/>
            <w:lang w:val="en-US"/>
          </w:rPr>
          <m:t>=</m:t>
        </m:r>
        <m:d>
          <m:dPr>
            <m:ctrlPr>
              <w:rPr>
                <w:rFonts w:ascii="Cambria Math" w:hAnsi="Cambria Math"/>
                <w:i/>
              </w:rPr>
            </m:ctrlPr>
          </m:dPr>
          <m:e>
            <m:r>
              <w:rPr>
                <w:rFonts w:ascii="Cambria Math" w:hAnsi="Cambria Math"/>
                <w:lang w:val="en-US"/>
              </w:rPr>
              <m:t>1.2</m:t>
            </m:r>
          </m:e>
        </m:d>
        <m:d>
          <m:dPr>
            <m:ctrlPr>
              <w:rPr>
                <w:rFonts w:ascii="Cambria Math" w:hAnsi="Cambria Math"/>
                <w:i/>
              </w:rPr>
            </m:ctrlPr>
          </m:dPr>
          <m:e>
            <m:r>
              <w:rPr>
                <w:rFonts w:ascii="Cambria Math" w:hAnsi="Cambria Math"/>
                <w:lang w:val="en-US"/>
              </w:rPr>
              <m:t>112</m:t>
            </m:r>
          </m:e>
        </m:d>
        <m:r>
          <w:rPr>
            <w:rFonts w:ascii="Cambria Math" w:hAnsi="Cambria Math"/>
            <w:lang w:val="en-US"/>
          </w:rPr>
          <m:t>-10=134.4-10=124.4 ≅124</m:t>
        </m:r>
      </m:oMath>
      <w:r>
        <w:rPr>
          <w:rFonts w:eastAsiaTheme="minorEastAsia"/>
          <w:lang w:val="en-US"/>
        </w:rPr>
        <w:t xml:space="preserve"> </w:t>
      </w:r>
      <w:r w:rsidRPr="00DA0A65">
        <w:rPr>
          <w:lang w:val="en-US"/>
        </w:rPr>
        <w:t xml:space="preserve">→ </w:t>
      </w:r>
      <w:r w:rsidRPr="00DA0A65">
        <w:rPr>
          <w:b/>
          <w:bCs/>
          <w:lang w:val="en-US"/>
        </w:rPr>
        <w:t>píxel I_out</w:t>
      </w:r>
    </w:p>
    <w:p w14:paraId="536525BD" w14:textId="70D17822" w:rsidR="002A434B" w:rsidRDefault="00DA0A65" w:rsidP="002A434B">
      <w:pPr>
        <w:jc w:val="both"/>
        <w:rPr>
          <w:b/>
          <w:bCs/>
          <w:lang w:val="en-US"/>
        </w:rPr>
      </w:pPr>
      <m:oMathPara>
        <m:oMath>
          <m:r>
            <w:rPr>
              <w:rFonts w:ascii="Cambria Math" w:eastAsiaTheme="minorEastAsia" w:hAnsi="Cambria Math"/>
              <w:lang w:val="en-US"/>
            </w:rPr>
            <m:t>Error numérico=12</m:t>
          </m:r>
          <m:r>
            <w:rPr>
              <w:rFonts w:ascii="Cambria Math" w:eastAsiaTheme="minorEastAsia" w:hAnsi="Cambria Math"/>
              <w:lang w:val="en-US"/>
            </w:rPr>
            <m:t>5</m:t>
          </m:r>
          <m:r>
            <w:rPr>
              <w:rFonts w:ascii="Cambria Math" w:eastAsiaTheme="minorEastAsia" w:hAnsi="Cambria Math"/>
              <w:lang w:val="en-US"/>
            </w:rPr>
            <m:t>-12</m:t>
          </m:r>
          <m:r>
            <w:rPr>
              <w:rFonts w:ascii="Cambria Math" w:eastAsiaTheme="minorEastAsia" w:hAnsi="Cambria Math"/>
              <w:lang w:val="en-US"/>
            </w:rPr>
            <m:t>4</m:t>
          </m:r>
          <m:r>
            <w:rPr>
              <w:rFonts w:ascii="Cambria Math" w:eastAsiaTheme="minorEastAsia" w:hAnsi="Cambria Math"/>
              <w:lang w:val="en-US"/>
            </w:rPr>
            <m:t xml:space="preserve">=1 </m:t>
          </m:r>
          <m:r>
            <w:rPr>
              <w:rFonts w:ascii="Cambria Math" w:eastAsiaTheme="minorEastAsia" w:hAnsi="Cambria Math"/>
              <w:lang w:val="en-US"/>
            </w:rPr>
            <m:t>nivel</m:t>
          </m:r>
          <m:r>
            <w:rPr>
              <w:rFonts w:eastAsiaTheme="minorEastAsia"/>
              <w:lang w:val="en-US"/>
            </w:rPr>
            <w:br/>
          </m:r>
        </m:oMath>
      </m:oMathPara>
    </w:p>
    <w:p w14:paraId="19F7C4E9" w14:textId="66144A13" w:rsidR="00DA0A65" w:rsidRDefault="00AE7307" w:rsidP="002A434B">
      <w:pPr>
        <w:jc w:val="both"/>
      </w:pPr>
      <w:r>
        <w:t>Realizando las operaciones usando uint8 sin convertir a float, el error numérico resultante sería de 1 nivel.</w:t>
      </w:r>
    </w:p>
    <w:p w14:paraId="1B7447B7" w14:textId="77777777" w:rsidR="00AE7307" w:rsidRDefault="00AE7307" w:rsidP="002A434B">
      <w:pPr>
        <w:jc w:val="both"/>
      </w:pPr>
    </w:p>
    <w:p w14:paraId="37BDAF29" w14:textId="5B5FE51E" w:rsidR="002A434B" w:rsidRDefault="002A434B" w:rsidP="002A434B">
      <w:pPr>
        <w:jc w:val="both"/>
      </w:pPr>
      <w:r>
        <w:t>3. Usted está programando un robot clasificador de pelotas. Tiene dos objetos: una pelota roja</w:t>
      </w:r>
      <w:r>
        <w:t xml:space="preserve"> </w:t>
      </w:r>
      <w:r>
        <w:t>brillante</w:t>
      </w:r>
      <w:r>
        <w:t xml:space="preserve"> </w:t>
      </w:r>
      <w:r>
        <w:t>bajo el sol R_rgb</w:t>
      </w:r>
      <w:proofErr w:type="gramStart"/>
      <w:r>
        <w:t>=(</w:t>
      </w:r>
      <w:proofErr w:type="gramEnd"/>
      <w:r>
        <w:t>255,0,0) y la misma pelota roja en una sombra profunda</w:t>
      </w:r>
      <w:r>
        <w:t xml:space="preserve"> </w:t>
      </w:r>
      <w:r>
        <w:t>S_rgb</w:t>
      </w:r>
      <w:proofErr w:type="gramStart"/>
      <w:r>
        <w:t>=(</w:t>
      </w:r>
      <w:proofErr w:type="gramEnd"/>
      <w:r>
        <w:t>50,0,0)</w:t>
      </w:r>
    </w:p>
    <w:p w14:paraId="02F58D51" w14:textId="77777777" w:rsidR="002A434B" w:rsidRPr="002A434B" w:rsidRDefault="002A434B" w:rsidP="002A434B">
      <w:pPr>
        <w:jc w:val="both"/>
        <w:rPr>
          <w:b/>
          <w:bCs/>
        </w:rPr>
      </w:pPr>
      <w:r w:rsidRPr="002A434B">
        <w:rPr>
          <w:b/>
          <w:bCs/>
        </w:rPr>
        <w:t>a. Calcule la distancia entre estos dos colores en el espacio RGB.</w:t>
      </w:r>
    </w:p>
    <w:p w14:paraId="4E297E43" w14:textId="5E80DF77" w:rsidR="00AE7307" w:rsidRDefault="00AE7307" w:rsidP="00AE7307">
      <w:pPr>
        <w:jc w:val="center"/>
      </w:pPr>
      <m:oMath>
        <m:r>
          <w:rPr>
            <w:rFonts w:ascii="Cambria Math" w:hAnsi="Cambria Math"/>
          </w:rPr>
          <m:t xml:space="preserve">d=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255-50</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m:t>
                    </m:r>
                    <m:r>
                      <w:rPr>
                        <w:rFonts w:ascii="Cambria Math" w:hAnsi="Cambria Math"/>
                      </w:rPr>
                      <m:t>-0</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0</m:t>
                    </m:r>
                  </m:e>
                </m:d>
              </m:e>
              <m:sup>
                <m:r>
                  <w:rPr>
                    <w:rFonts w:ascii="Cambria Math" w:hAnsi="Cambria Math"/>
                  </w:rPr>
                  <m:t>2</m:t>
                </m:r>
              </m:sup>
            </m:sSup>
          </m:e>
        </m:ra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205</m:t>
                </m:r>
              </m:e>
              <m:sup>
                <m:r>
                  <w:rPr>
                    <w:rFonts w:ascii="Cambria Math" w:hAnsi="Cambria Math"/>
                  </w:rPr>
                  <m:t>2</m:t>
                </m:r>
              </m:sup>
            </m:sSup>
          </m:e>
        </m:rad>
        <m:r>
          <w:rPr>
            <w:rFonts w:ascii="Cambria Math" w:hAnsi="Cambria Math"/>
          </w:rPr>
          <m:t>=205</m:t>
        </m:r>
      </m:oMath>
      <w:r>
        <w:rPr>
          <w:rFonts w:eastAsiaTheme="minorEastAsia"/>
        </w:rPr>
        <w:t xml:space="preserve">   </w:t>
      </w:r>
      <w:r w:rsidRPr="00DA0A65">
        <w:rPr>
          <w:lang w:val="en-US"/>
        </w:rPr>
        <w:t xml:space="preserve">→ </w:t>
      </w:r>
      <w:r>
        <w:rPr>
          <w:b/>
          <w:bCs/>
          <w:lang w:val="en-US"/>
        </w:rPr>
        <w:t>distancia</w:t>
      </w:r>
    </w:p>
    <w:p w14:paraId="0A1F18D5" w14:textId="5BDB3730" w:rsidR="002A434B" w:rsidRPr="002A434B" w:rsidRDefault="002A434B" w:rsidP="002A434B">
      <w:pPr>
        <w:jc w:val="both"/>
        <w:rPr>
          <w:b/>
          <w:bCs/>
        </w:rPr>
      </w:pPr>
      <w:r w:rsidRPr="002A434B">
        <w:rPr>
          <w:b/>
          <w:bCs/>
        </w:rPr>
        <w:t>b. Convierta ambos colores al espacio HSV (asuma</w:t>
      </w:r>
      <w:r w:rsidRPr="002A434B">
        <w:rPr>
          <w:b/>
          <w:bCs/>
        </w:rPr>
        <w:t xml:space="preserve"> </w:t>
      </w:r>
      <w:r w:rsidRPr="002A434B">
        <w:rPr>
          <w:b/>
          <w:bCs/>
        </w:rPr>
        <w:t>rangos normalizados</w:t>
      </w:r>
      <w:r w:rsidRPr="002A434B">
        <w:rPr>
          <w:b/>
          <w:bCs/>
        </w:rPr>
        <w:t xml:space="preserve"> </w:t>
      </w:r>
      <w:r w:rsidRPr="002A434B">
        <w:rPr>
          <w:b/>
          <w:bCs/>
        </w:rPr>
        <w:t>H</w:t>
      </w:r>
      <w:r w:rsidRPr="002A434B">
        <w:rPr>
          <w:rFonts w:ascii="Cambria Math" w:hAnsi="Cambria Math" w:cs="Cambria Math"/>
          <w:b/>
          <w:bCs/>
        </w:rPr>
        <w:t>∈</w:t>
      </w:r>
      <w:r w:rsidRPr="002A434B">
        <w:rPr>
          <w:b/>
          <w:bCs/>
        </w:rPr>
        <w:t>[0,1</w:t>
      </w:r>
      <w:proofErr w:type="gramStart"/>
      <w:r w:rsidRPr="002A434B">
        <w:rPr>
          <w:b/>
          <w:bCs/>
        </w:rPr>
        <w:t>],S</w:t>
      </w:r>
      <w:proofErr w:type="gramEnd"/>
      <w:r w:rsidRPr="002A434B">
        <w:rPr>
          <w:rFonts w:ascii="Cambria Math" w:hAnsi="Cambria Math" w:cs="Cambria Math"/>
          <w:b/>
          <w:bCs/>
        </w:rPr>
        <w:t>∈</w:t>
      </w:r>
      <w:r w:rsidRPr="002A434B">
        <w:rPr>
          <w:b/>
          <w:bCs/>
        </w:rPr>
        <w:t>[0,1</w:t>
      </w:r>
      <w:proofErr w:type="gramStart"/>
      <w:r w:rsidRPr="002A434B">
        <w:rPr>
          <w:b/>
          <w:bCs/>
        </w:rPr>
        <w:t>],V</w:t>
      </w:r>
      <w:r w:rsidRPr="002A434B">
        <w:rPr>
          <w:rFonts w:ascii="Cambria Math" w:hAnsi="Cambria Math" w:cs="Cambria Math"/>
          <w:b/>
          <w:bCs/>
        </w:rPr>
        <w:t>∈</w:t>
      </w:r>
      <w:r w:rsidRPr="002A434B">
        <w:rPr>
          <w:b/>
          <w:bCs/>
        </w:rPr>
        <w:t>[</w:t>
      </w:r>
      <w:proofErr w:type="gramEnd"/>
      <w:r w:rsidRPr="002A434B">
        <w:rPr>
          <w:b/>
          <w:bCs/>
        </w:rPr>
        <w:t>0,1] para simplificar, sabiendo que el Hue del rojo es 0).</w:t>
      </w:r>
    </w:p>
    <w:p w14:paraId="6A2F5343" w14:textId="7E6035EB" w:rsidR="002A434B" w:rsidRDefault="00AE7307" w:rsidP="002A434B">
      <w:pPr>
        <w:jc w:val="both"/>
      </w:pPr>
      <w:r>
        <w:t xml:space="preserve">Pelota roja bajo el sol: </w:t>
      </w:r>
    </w:p>
    <w:p w14:paraId="122EA0B9" w14:textId="77777777" w:rsidR="003406D2" w:rsidRPr="003406D2" w:rsidRDefault="00AE7307" w:rsidP="002A434B">
      <w:pPr>
        <w:jc w:val="both"/>
        <w:rPr>
          <w:rFonts w:eastAsiaTheme="minorEastAsia"/>
        </w:rPr>
      </w:pPr>
      <m:oMathPara>
        <m:oMathParaPr>
          <m:jc m:val="center"/>
        </m:oMathParaPr>
        <m:oMath>
          <m:r>
            <w:rPr>
              <w:rFonts w:ascii="Cambria Math" w:hAnsi="Cambria Math"/>
            </w:rPr>
            <m:t>V=</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rgb</m:t>
                      </m:r>
                    </m:sub>
                  </m:sSub>
                </m:e>
              </m:d>
              <m:r>
                <w:rPr>
                  <w:rFonts w:ascii="Cambria Math" w:hAnsi="Cambria Math"/>
                </w:rPr>
                <m:t>÷255</m:t>
              </m:r>
            </m:e>
          </m:func>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255,0,0</m:t>
                  </m:r>
                </m:e>
              </m:d>
            </m:e>
          </m:func>
          <m:r>
            <w:rPr>
              <w:rFonts w:ascii="Cambria Math" w:hAnsi="Cambria Math"/>
            </w:rPr>
            <m:t>÷255=255÷255=1</m:t>
          </m:r>
        </m:oMath>
      </m:oMathPara>
    </w:p>
    <w:p w14:paraId="57FFC113" w14:textId="4DF07E02" w:rsidR="003406D2" w:rsidRPr="003406D2" w:rsidRDefault="003406D2" w:rsidP="002A434B">
      <w:pPr>
        <w:jc w:val="both"/>
      </w:pPr>
      <m:oMathPara>
        <m:oMathParaPr>
          <m:jc m:val="center"/>
        </m:oMathParaPr>
        <m:oMath>
          <m:r>
            <w:rPr>
              <w:rFonts w:ascii="Cambria Math" w:hAnsi="Cambria Math"/>
            </w:rPr>
            <w:lastRenderedPageBreak/>
            <m:t>S</m:t>
          </m:r>
          <m:r>
            <w:rPr>
              <w:rFonts w:ascii="Cambria Math" w:eastAsiaTheme="minorEastAsia" w:hAnsi="Cambria Math"/>
            </w:rPr>
            <m:t>=</m:t>
          </m:r>
          <m:func>
            <m:funcPr>
              <m:ctrlPr>
                <w:rPr>
                  <w:rFonts w:ascii="Cambria Math" w:hAnsi="Cambria Math"/>
                  <w:i/>
                </w:rPr>
              </m:ctrlPr>
            </m:funcPr>
            <m:fName>
              <m:r>
                <m:rPr>
                  <m:sty m:val="p"/>
                </m:rPr>
                <w:rPr>
                  <w:rFonts w:ascii="Cambria Math" w:hAnsi="Cambria Math"/>
                </w:rPr>
                <m:t>(V- 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rgb</m:t>
                      </m:r>
                    </m:sub>
                  </m:sSub>
                </m:e>
              </m:d>
              <m:r>
                <w:rPr>
                  <w:rFonts w:ascii="Cambria Math" w:hAnsi="Cambria Math"/>
                </w:rPr>
                <m:t>)÷V</m:t>
              </m:r>
            </m:e>
          </m:func>
          <m:r>
            <w:rPr>
              <w:rFonts w:ascii="Cambria Math" w:hAnsi="Cambria Math"/>
            </w:rPr>
            <m:t>=</m:t>
          </m:r>
          <m:d>
            <m:dPr>
              <m:ctrlPr>
                <w:rPr>
                  <w:rFonts w:ascii="Cambria Math" w:hAnsi="Cambria Math"/>
                  <w:i/>
                </w:rPr>
              </m:ctrlPr>
            </m:dPr>
            <m:e>
              <m:r>
                <w:rPr>
                  <w:rFonts w:ascii="Cambria Math" w:hAnsi="Cambria Math"/>
                </w:rPr>
                <m:t>1-0</m:t>
              </m:r>
            </m:e>
          </m:d>
          <m:r>
            <w:rPr>
              <w:rFonts w:ascii="Cambria Math" w:hAnsi="Cambria Math"/>
            </w:rPr>
            <m:t>÷1=1</m:t>
          </m:r>
          <m: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HSV</m:t>
              </m:r>
            </m:sub>
          </m:sSub>
          <m:r>
            <w:rPr>
              <w:rFonts w:ascii="Cambria Math" w:eastAsiaTheme="minorEastAsia" w:hAnsi="Cambria Math"/>
            </w:rPr>
            <m:t>=(0, 1, 1)</m:t>
          </m:r>
        </m:oMath>
      </m:oMathPara>
    </w:p>
    <w:p w14:paraId="70530786" w14:textId="2F4752CA" w:rsidR="00AE7307" w:rsidRDefault="00AE7307" w:rsidP="002A434B">
      <w:pPr>
        <w:jc w:val="both"/>
      </w:pPr>
    </w:p>
    <w:p w14:paraId="5E75239D" w14:textId="07D179F1" w:rsidR="003406D2" w:rsidRDefault="003406D2" w:rsidP="003406D2">
      <w:pPr>
        <w:jc w:val="both"/>
      </w:pPr>
      <w:r>
        <w:t xml:space="preserve">Pelota roja bajo </w:t>
      </w:r>
      <w:r>
        <w:t>la sombra</w:t>
      </w:r>
      <w:r>
        <w:t xml:space="preserve">: </w:t>
      </w:r>
    </w:p>
    <w:p w14:paraId="4BFC18C0" w14:textId="07FA4F76" w:rsidR="003406D2" w:rsidRPr="003406D2" w:rsidRDefault="003406D2" w:rsidP="003406D2">
      <w:pPr>
        <w:jc w:val="both"/>
        <w:rPr>
          <w:rFonts w:eastAsiaTheme="minorEastAsia"/>
        </w:rPr>
      </w:pPr>
      <m:oMathPara>
        <m:oMathParaPr>
          <m:jc m:val="center"/>
        </m:oMathParaPr>
        <m:oMath>
          <m:r>
            <w:rPr>
              <w:rFonts w:ascii="Cambria Math" w:hAnsi="Cambria Math"/>
            </w:rPr>
            <m:t>V=</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rgb</m:t>
                      </m:r>
                    </m:sub>
                  </m:sSub>
                </m:e>
              </m:d>
              <m:r>
                <w:rPr>
                  <w:rFonts w:ascii="Cambria Math" w:hAnsi="Cambria Math"/>
                </w:rPr>
                <m:t>÷255</m:t>
              </m:r>
            </m:e>
          </m:func>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5</m:t>
                  </m:r>
                  <m:r>
                    <w:rPr>
                      <w:rFonts w:ascii="Cambria Math" w:hAnsi="Cambria Math"/>
                    </w:rPr>
                    <m:t>0</m:t>
                  </m:r>
                  <m:r>
                    <w:rPr>
                      <w:rFonts w:ascii="Cambria Math" w:hAnsi="Cambria Math"/>
                    </w:rPr>
                    <m:t>,0,0</m:t>
                  </m:r>
                </m:e>
              </m:d>
            </m:e>
          </m:func>
          <m:r>
            <w:rPr>
              <w:rFonts w:ascii="Cambria Math" w:hAnsi="Cambria Math"/>
            </w:rPr>
            <m:t>÷255=</m:t>
          </m:r>
          <m:r>
            <w:rPr>
              <w:rFonts w:ascii="Cambria Math" w:hAnsi="Cambria Math"/>
            </w:rPr>
            <m:t>50</m:t>
          </m:r>
          <m:r>
            <w:rPr>
              <w:rFonts w:ascii="Cambria Math" w:hAnsi="Cambria Math"/>
            </w:rPr>
            <m:t>÷255=</m:t>
          </m:r>
          <m:r>
            <w:rPr>
              <w:rFonts w:ascii="Cambria Math" w:hAnsi="Cambria Math"/>
            </w:rPr>
            <m:t>0.1961</m:t>
          </m:r>
        </m:oMath>
      </m:oMathPara>
    </w:p>
    <w:p w14:paraId="7B5EB329" w14:textId="38E1D54B" w:rsidR="003406D2" w:rsidRDefault="003406D2" w:rsidP="002A434B">
      <w:pPr>
        <w:jc w:val="both"/>
      </w:pPr>
      <m:oMathPara>
        <m:oMathParaPr>
          <m:jc m:val="center"/>
        </m:oMathParaPr>
        <m:oMath>
          <m:r>
            <w:rPr>
              <w:rFonts w:ascii="Cambria Math" w:hAnsi="Cambria Math"/>
            </w:rPr>
            <m:t>S</m:t>
          </m:r>
          <m:r>
            <w:rPr>
              <w:rFonts w:ascii="Cambria Math" w:eastAsiaTheme="minorEastAsia" w:hAnsi="Cambria Math"/>
            </w:rPr>
            <m:t>=</m:t>
          </m:r>
          <m:func>
            <m:funcPr>
              <m:ctrlPr>
                <w:rPr>
                  <w:rFonts w:ascii="Cambria Math" w:hAnsi="Cambria Math"/>
                  <w:i/>
                </w:rPr>
              </m:ctrlPr>
            </m:funcPr>
            <m:fName>
              <m:r>
                <m:rPr>
                  <m:sty m:val="p"/>
                </m:rPr>
                <w:rPr>
                  <w:rFonts w:ascii="Cambria Math" w:hAnsi="Cambria Math"/>
                </w:rPr>
                <m:t>(V- 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rgb</m:t>
                      </m:r>
                    </m:sub>
                  </m:sSub>
                </m:e>
              </m:d>
              <m:r>
                <w:rPr>
                  <w:rFonts w:ascii="Cambria Math" w:hAnsi="Cambria Math"/>
                </w:rPr>
                <m:t>)÷V</m:t>
              </m:r>
            </m:e>
          </m:func>
          <m:r>
            <w:rPr>
              <w:rFonts w:ascii="Cambria Math" w:hAnsi="Cambria Math"/>
            </w:rPr>
            <m:t>=</m:t>
          </m:r>
          <m:d>
            <m:dPr>
              <m:ctrlPr>
                <w:rPr>
                  <w:rFonts w:ascii="Cambria Math" w:hAnsi="Cambria Math"/>
                  <w:i/>
                </w:rPr>
              </m:ctrlPr>
            </m:dPr>
            <m:e>
              <m:r>
                <w:rPr>
                  <w:rFonts w:ascii="Cambria Math" w:hAnsi="Cambria Math"/>
                </w:rPr>
                <m:t>1-0</m:t>
              </m:r>
            </m:e>
          </m:d>
          <m:r>
            <w:rPr>
              <w:rFonts w:ascii="Cambria Math" w:hAnsi="Cambria Math"/>
            </w:rPr>
            <m:t>÷1=1</m:t>
          </m:r>
          <m: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HSV</m:t>
              </m:r>
            </m:sub>
          </m:sSub>
          <m:r>
            <w:rPr>
              <w:rFonts w:ascii="Cambria Math" w:eastAsiaTheme="minorEastAsia" w:hAnsi="Cambria Math"/>
            </w:rPr>
            <m:t>=(0,</m:t>
          </m:r>
          <m:r>
            <w:rPr>
              <w:rFonts w:ascii="Cambria Math" w:eastAsiaTheme="minorEastAsia" w:hAnsi="Cambria Math"/>
            </w:rPr>
            <m:t xml:space="preserve"> </m:t>
          </m:r>
          <m:r>
            <w:rPr>
              <w:rFonts w:ascii="Cambria Math" w:eastAsiaTheme="minorEastAsia" w:hAnsi="Cambria Math"/>
            </w:rPr>
            <m:t>1,</m:t>
          </m:r>
          <m:r>
            <w:rPr>
              <w:rFonts w:ascii="Cambria Math" w:eastAsiaTheme="minorEastAsia" w:hAnsi="Cambria Math"/>
            </w:rPr>
            <m:t xml:space="preserve"> 0.1961</m:t>
          </m:r>
          <m:r>
            <w:rPr>
              <w:rFonts w:ascii="Cambria Math" w:eastAsiaTheme="minorEastAsia" w:hAnsi="Cambria Math"/>
            </w:rPr>
            <m:t>)</m:t>
          </m:r>
        </m:oMath>
      </m:oMathPara>
    </w:p>
    <w:p w14:paraId="6A318F4F" w14:textId="66085EF2" w:rsidR="002A434B" w:rsidRPr="002A434B" w:rsidRDefault="002A434B" w:rsidP="002A434B">
      <w:pPr>
        <w:jc w:val="both"/>
        <w:rPr>
          <w:b/>
          <w:bCs/>
        </w:rPr>
      </w:pPr>
      <w:r w:rsidRPr="002A434B">
        <w:rPr>
          <w:b/>
          <w:bCs/>
        </w:rPr>
        <w:t>c. Calcule la diferencia absoluta canal por canal en HSV</w:t>
      </w:r>
    </w:p>
    <w:p w14:paraId="4F63BA9F" w14:textId="6D255FA3" w:rsidR="003406D2" w:rsidRDefault="003406D2" w:rsidP="002A434B">
      <w:pPr>
        <w:jc w:val="both"/>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HSV</m:t>
              </m:r>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HSV</m:t>
              </m:r>
            </m:sub>
          </m:sSub>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m:t>
                  </m:r>
                  <m:r>
                    <w:rPr>
                      <w:rFonts w:ascii="Cambria Math" w:eastAsiaTheme="minorEastAsia" w:hAnsi="Cambria Math"/>
                    </w:rPr>
                    <m:t>0.1961</m:t>
                  </m:r>
                </m:e>
              </m:d>
            </m:e>
          </m:d>
          <m:r>
            <w:rPr>
              <w:rFonts w:ascii="Cambria Math" w:eastAsiaTheme="minorEastAsia" w:hAnsi="Cambria Math"/>
            </w:rPr>
            <m:t>=(0, 0, 0.8039)</m:t>
          </m:r>
        </m:oMath>
      </m:oMathPara>
    </w:p>
    <w:p w14:paraId="0959DDD8" w14:textId="19B9AA29" w:rsidR="002A434B" w:rsidRDefault="002A434B" w:rsidP="002A434B">
      <w:pPr>
        <w:jc w:val="both"/>
        <w:rPr>
          <w:b/>
          <w:bCs/>
        </w:rPr>
      </w:pPr>
      <w:r w:rsidRPr="002A434B">
        <w:rPr>
          <w:b/>
          <w:bCs/>
        </w:rPr>
        <w:t>d. Argumente matemáticamente por qué un algoritmo de agrupación (clustering) simple</w:t>
      </w:r>
      <w:r w:rsidRPr="002A434B">
        <w:rPr>
          <w:b/>
          <w:bCs/>
        </w:rPr>
        <w:t xml:space="preserve"> </w:t>
      </w:r>
      <w:r w:rsidRPr="002A434B">
        <w:rPr>
          <w:b/>
          <w:bCs/>
        </w:rPr>
        <w:t>fallaría</w:t>
      </w:r>
      <w:r w:rsidRPr="002A434B">
        <w:rPr>
          <w:b/>
          <w:bCs/>
        </w:rPr>
        <w:t xml:space="preserve"> </w:t>
      </w:r>
      <w:r w:rsidRPr="002A434B">
        <w:rPr>
          <w:b/>
          <w:bCs/>
        </w:rPr>
        <w:t xml:space="preserve">en </w:t>
      </w:r>
      <w:proofErr w:type="gramStart"/>
      <w:r w:rsidRPr="002A434B">
        <w:rPr>
          <w:b/>
          <w:bCs/>
        </w:rPr>
        <w:t>RGB</w:t>
      </w:r>
      <w:proofErr w:type="gramEnd"/>
      <w:r w:rsidRPr="002A434B">
        <w:rPr>
          <w:b/>
          <w:bCs/>
        </w:rPr>
        <w:t xml:space="preserve"> pero funcionaría en HSV para determinar que ambos píxeles pertenecen al</w:t>
      </w:r>
      <w:r w:rsidRPr="002A434B">
        <w:rPr>
          <w:b/>
          <w:bCs/>
        </w:rPr>
        <w:t xml:space="preserve"> </w:t>
      </w:r>
      <w:r w:rsidRPr="002A434B">
        <w:rPr>
          <w:b/>
          <w:bCs/>
        </w:rPr>
        <w:t>mismo</w:t>
      </w:r>
      <w:r w:rsidRPr="002A434B">
        <w:rPr>
          <w:b/>
          <w:bCs/>
        </w:rPr>
        <w:t xml:space="preserve"> </w:t>
      </w:r>
      <w:r w:rsidRPr="002A434B">
        <w:rPr>
          <w:b/>
          <w:bCs/>
        </w:rPr>
        <w:t>objeto "pelota roja".</w:t>
      </w:r>
    </w:p>
    <w:p w14:paraId="085CDA0A" w14:textId="4469EAE1" w:rsidR="003406D2" w:rsidRPr="00FB73FC" w:rsidRDefault="00FB73FC" w:rsidP="002A434B">
      <w:pPr>
        <w:jc w:val="both"/>
      </w:pPr>
      <w:r>
        <w:t xml:space="preserve">La iluminación escala los componentes RGB, por lo tanto, su distancia es de 205 cuando el color es el mismo. En cambio, usando HSV, el color se rige por el valor de H y S, que en este caso sigue siendo el mismo. Debido a esto, el clustering funciona en HSV porque detecta que el color es el </w:t>
      </w:r>
      <w:proofErr w:type="gramStart"/>
      <w:r>
        <w:t>mismo</w:t>
      </w:r>
      <w:proofErr w:type="gramEnd"/>
      <w:r>
        <w:t xml:space="preserve"> pero con una iluminación diferente, a comparación del RGB donde piensa que es un color distinto debido a su distancia. </w:t>
      </w:r>
    </w:p>
    <w:p w14:paraId="0312337B" w14:textId="23AE14DE" w:rsidR="002A434B" w:rsidRDefault="002A434B" w:rsidP="002A434B">
      <w:pPr>
        <w:jc w:val="both"/>
        <w:rPr>
          <w:b/>
          <w:bCs/>
        </w:rPr>
      </w:pPr>
      <w:r>
        <w:rPr>
          <w:b/>
          <w:bCs/>
        </w:rPr>
        <w:t>Task 2:</w:t>
      </w:r>
    </w:p>
    <w:p w14:paraId="43E393D4" w14:textId="2EC7A663" w:rsidR="002A434B" w:rsidRDefault="002A434B" w:rsidP="002A434B">
      <w:pPr>
        <w:jc w:val="both"/>
        <w:rPr>
          <w:b/>
          <w:bCs/>
        </w:rPr>
      </w:pPr>
      <w:r>
        <w:rPr>
          <w:b/>
          <w:bCs/>
        </w:rPr>
        <w:t>Ejercicio 1:</w:t>
      </w:r>
    </w:p>
    <w:p w14:paraId="073C3F46" w14:textId="0F573854" w:rsidR="002A434B" w:rsidRDefault="002A434B" w:rsidP="002A434B">
      <w:pPr>
        <w:jc w:val="both"/>
      </w:pPr>
      <w:r>
        <w:t>Implemente la función manual_contrast_</w:t>
      </w:r>
      <w:proofErr w:type="gramStart"/>
      <w:r>
        <w:t>brightness(</w:t>
      </w:r>
      <w:proofErr w:type="gramEnd"/>
      <w:r>
        <w:t>image, alpha, beta). Para ello, debe convertir la image</w:t>
      </w:r>
      <w:r>
        <w:t xml:space="preserve">n </w:t>
      </w:r>
      <w:r>
        <w:t xml:space="preserve">a float32, normalizar, aplicar la fórmula lineal </w:t>
      </w:r>
      <w:r>
        <w:rPr>
          <w:rFonts w:ascii="Cambria Math" w:hAnsi="Cambria Math" w:cs="Cambria Math"/>
        </w:rPr>
        <w:t>𝑔</w:t>
      </w:r>
      <w:r>
        <w:t>(</w:t>
      </w:r>
      <w:r>
        <w:rPr>
          <w:rFonts w:ascii="Cambria Math" w:hAnsi="Cambria Math" w:cs="Cambria Math"/>
        </w:rPr>
        <w:t>𝑥</w:t>
      </w:r>
      <w:r>
        <w:t xml:space="preserve">) = </w:t>
      </w:r>
      <w:r>
        <w:rPr>
          <w:rFonts w:ascii="Cambria Math" w:hAnsi="Cambria Math" w:cs="Cambria Math"/>
        </w:rPr>
        <w:t>𝛼𝑓</w:t>
      </w:r>
      <w:r>
        <w:t>(</w:t>
      </w:r>
      <w:r>
        <w:rPr>
          <w:rFonts w:ascii="Cambria Math" w:hAnsi="Cambria Math" w:cs="Cambria Math"/>
        </w:rPr>
        <w:t>𝑥</w:t>
      </w:r>
      <w:r>
        <w:t>) +, hacer clipping</w:t>
      </w:r>
      <w:r>
        <w:t xml:space="preserve"> </w:t>
      </w:r>
      <w:r>
        <w:t>para asegurar el rango [0, 1]</w:t>
      </w:r>
      <w:r>
        <w:t xml:space="preserve"> </w:t>
      </w:r>
      <w:r>
        <w:t>y regresar a uint8. Note que no puede usar cv2.convertScaleAbs.</w:t>
      </w:r>
      <w:r>
        <w:t xml:space="preserve"> </w:t>
      </w:r>
      <w:r>
        <w:t>Debe hacerlo con pura manipulación de</w:t>
      </w:r>
      <w:r>
        <w:t xml:space="preserve"> </w:t>
      </w:r>
      <w:r>
        <w:t>matrices NumPy.</w:t>
      </w:r>
    </w:p>
    <w:p w14:paraId="6DD8AD23" w14:textId="480187D6" w:rsidR="00FB73FC" w:rsidRPr="00FB73FC" w:rsidRDefault="00FB73FC" w:rsidP="002A434B">
      <w:pPr>
        <w:jc w:val="both"/>
        <w:rPr>
          <w:b/>
          <w:bCs/>
        </w:rPr>
      </w:pPr>
      <w:r>
        <w:rPr>
          <w:b/>
          <w:bCs/>
        </w:rPr>
        <w:t>*Ver en archivo Task2_HojaDeTrabajo1</w:t>
      </w:r>
    </w:p>
    <w:p w14:paraId="78BCA362" w14:textId="6E683E83" w:rsidR="002A434B" w:rsidRDefault="002A434B" w:rsidP="002A434B">
      <w:pPr>
        <w:jc w:val="both"/>
        <w:rPr>
          <w:b/>
          <w:bCs/>
        </w:rPr>
      </w:pPr>
      <w:r>
        <w:rPr>
          <w:b/>
          <w:bCs/>
        </w:rPr>
        <w:t>Ejercicio 2:</w:t>
      </w:r>
    </w:p>
    <w:p w14:paraId="79FC9B18" w14:textId="77777777" w:rsidR="002A434B" w:rsidRDefault="002A434B" w:rsidP="002A434B">
      <w:pPr>
        <w:jc w:val="both"/>
      </w:pPr>
      <w:r>
        <w:t>Implemente la función manual_gamma_</w:t>
      </w:r>
      <w:proofErr w:type="gramStart"/>
      <w:r>
        <w:t>correction(</w:t>
      </w:r>
      <w:proofErr w:type="gramEnd"/>
      <w:r>
        <w:t>image, gamma). Para ello:</w:t>
      </w:r>
    </w:p>
    <w:p w14:paraId="51FC3583" w14:textId="527512AD" w:rsidR="002A434B" w:rsidRDefault="002A434B" w:rsidP="002A434B">
      <w:pPr>
        <w:jc w:val="both"/>
      </w:pPr>
      <w:r>
        <w:t xml:space="preserve">• Implemente la ecuación </w:t>
      </w:r>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out</m:t>
            </m:r>
          </m:sub>
        </m:sSub>
        <m:r>
          <w:rPr>
            <w:rFonts w:ascii="Cambria Math" w:eastAsiaTheme="minorEastAsia" w:hAnsi="Cambria Math" w:cs="Cambria Math"/>
          </w:rPr>
          <m:t xml:space="preserve">= </m:t>
        </m:r>
        <m:sSubSup>
          <m:sSubSupPr>
            <m:ctrlPr>
              <w:rPr>
                <w:rFonts w:ascii="Cambria Math" w:eastAsiaTheme="minorEastAsia" w:hAnsi="Cambria Math" w:cs="Cambria Math"/>
                <w:i/>
              </w:rPr>
            </m:ctrlPr>
          </m:sSubSupPr>
          <m:e>
            <m:r>
              <w:rPr>
                <w:rFonts w:ascii="Cambria Math" w:eastAsiaTheme="minorEastAsia" w:hAnsi="Cambria Math" w:cs="Cambria Math"/>
              </w:rPr>
              <m:t>V</m:t>
            </m:r>
          </m:e>
          <m:sub>
            <m:r>
              <w:rPr>
                <w:rFonts w:ascii="Cambria Math" w:eastAsiaTheme="minorEastAsia" w:hAnsi="Cambria Math" w:cs="Cambria Math"/>
              </w:rPr>
              <m:t>in</m:t>
            </m:r>
          </m:sub>
          <m:sup>
            <m:r>
              <m:rPr>
                <m:sty m:val="p"/>
              </m:rPr>
              <w:rPr>
                <w:rFonts w:ascii="Cambria Math" w:hAnsi="Cambria Math" w:cs="Cambria Math"/>
              </w:rPr>
              <m:t>γ</m:t>
            </m:r>
          </m:sup>
        </m:sSubSup>
      </m:oMath>
    </w:p>
    <w:p w14:paraId="579C1628" w14:textId="119ABD71" w:rsidR="002A434B" w:rsidRDefault="002A434B" w:rsidP="002A434B">
      <w:pPr>
        <w:jc w:val="both"/>
      </w:pPr>
      <w:r>
        <w:t>• Recuerde que la operación de potencia es costosa. Aunque en producción usaríamos una</w:t>
      </w:r>
      <w:r>
        <w:t xml:space="preserve"> </w:t>
      </w:r>
      <w:r>
        <w:t>LUT (</w:t>
      </w:r>
      <w:proofErr w:type="gramStart"/>
      <w:r>
        <w:t>Look</w:t>
      </w:r>
      <w:proofErr w:type="gramEnd"/>
      <w:r>
        <w:t>-</w:t>
      </w:r>
      <w:r>
        <w:t xml:space="preserve"> </w:t>
      </w:r>
      <w:r>
        <w:t>Up Table), aquí quiero que vectorice la operación de potencia sobre la matriz flotante.</w:t>
      </w:r>
    </w:p>
    <w:p w14:paraId="40A70186" w14:textId="28BDC52E" w:rsidR="00FB73FC" w:rsidRPr="00FB73FC" w:rsidRDefault="00FB73FC" w:rsidP="002A434B">
      <w:pPr>
        <w:jc w:val="both"/>
        <w:rPr>
          <w:b/>
          <w:bCs/>
        </w:rPr>
      </w:pPr>
      <w:r>
        <w:rPr>
          <w:b/>
          <w:bCs/>
        </w:rPr>
        <w:t>*Ver en archivo Task2_HojaDeTrabajo1</w:t>
      </w:r>
    </w:p>
    <w:p w14:paraId="2C3952E9" w14:textId="240BF77B" w:rsidR="002A434B" w:rsidRDefault="002A434B" w:rsidP="002A434B">
      <w:pPr>
        <w:jc w:val="both"/>
        <w:rPr>
          <w:b/>
          <w:bCs/>
        </w:rPr>
      </w:pPr>
      <w:r>
        <w:rPr>
          <w:b/>
          <w:bCs/>
        </w:rPr>
        <w:t>Ejercicio 3:</w:t>
      </w:r>
    </w:p>
    <w:p w14:paraId="16642940" w14:textId="77777777" w:rsidR="002A434B" w:rsidRDefault="002A434B" w:rsidP="002A434B">
      <w:pPr>
        <w:jc w:val="both"/>
      </w:pPr>
      <w:r>
        <w:t>Implemente la función hsv_segmentation(image). Para ello:</w:t>
      </w:r>
    </w:p>
    <w:p w14:paraId="1B8F2BC2" w14:textId="77777777" w:rsidR="002A434B" w:rsidRDefault="002A434B" w:rsidP="002A434B">
      <w:pPr>
        <w:jc w:val="both"/>
      </w:pPr>
      <w:r>
        <w:lastRenderedPageBreak/>
        <w:t>• Cargue una imagen de prueba (algo colorido).</w:t>
      </w:r>
    </w:p>
    <w:p w14:paraId="5E8E6B18" w14:textId="77777777" w:rsidR="002A434B" w:rsidRDefault="002A434B" w:rsidP="002A434B">
      <w:pPr>
        <w:jc w:val="both"/>
      </w:pPr>
      <w:r>
        <w:t>• Conviértala a HSV.</w:t>
      </w:r>
    </w:p>
    <w:p w14:paraId="1CC3DF7D" w14:textId="25CB251E" w:rsidR="002A434B" w:rsidRDefault="002A434B" w:rsidP="002A434B">
      <w:pPr>
        <w:jc w:val="both"/>
      </w:pPr>
      <w:r>
        <w:t xml:space="preserve">• Defina manualmente los rangos (lower_bound, upper_bound) para aislar un color específico (ej. </w:t>
      </w:r>
      <w:r>
        <w:t>E</w:t>
      </w:r>
      <w:r>
        <w:t>l</w:t>
      </w:r>
      <w:r>
        <w:t xml:space="preserve"> </w:t>
      </w:r>
      <w:r>
        <w:t>amarillo de un banano o el rojo de una manzana).</w:t>
      </w:r>
    </w:p>
    <w:p w14:paraId="00E3576C" w14:textId="216184FF" w:rsidR="002A434B" w:rsidRDefault="002A434B" w:rsidP="002A434B">
      <w:pPr>
        <w:jc w:val="both"/>
      </w:pPr>
      <w:r>
        <w:t>• Genere una máscara binaria y úsela para mostrar solo el objeto segmentado sobre un fondo negro.</w:t>
      </w:r>
    </w:p>
    <w:p w14:paraId="4379FECD" w14:textId="70B953FD" w:rsidR="002A434B" w:rsidRPr="00FB73FC" w:rsidRDefault="00FB73FC" w:rsidP="002A434B">
      <w:pPr>
        <w:jc w:val="both"/>
        <w:rPr>
          <w:b/>
          <w:bCs/>
        </w:rPr>
      </w:pPr>
      <w:r>
        <w:rPr>
          <w:b/>
          <w:bCs/>
        </w:rPr>
        <w:t>*Ver en archivo Task2_HojaDeTrabajo1</w:t>
      </w:r>
    </w:p>
    <w:p w14:paraId="7DDED2A1" w14:textId="77777777" w:rsidR="002A434B" w:rsidRDefault="002A434B" w:rsidP="002A434B">
      <w:pPr>
        <w:jc w:val="both"/>
      </w:pPr>
    </w:p>
    <w:p w14:paraId="7CA32294" w14:textId="5A620DE5" w:rsidR="002A434B" w:rsidRDefault="002A434B" w:rsidP="002A434B">
      <w:pPr>
        <w:jc w:val="both"/>
        <w:rPr>
          <w:b/>
          <w:bCs/>
        </w:rPr>
      </w:pPr>
      <w:r>
        <w:rPr>
          <w:b/>
          <w:bCs/>
        </w:rPr>
        <w:t>Task 3:</w:t>
      </w:r>
    </w:p>
    <w:p w14:paraId="711B4B89" w14:textId="4FE0747B" w:rsidR="002A434B" w:rsidRPr="002A434B" w:rsidRDefault="002A434B" w:rsidP="002A434B">
      <w:pPr>
        <w:jc w:val="both"/>
        <w:rPr>
          <w:b/>
          <w:bCs/>
        </w:rPr>
      </w:pPr>
      <w:r w:rsidRPr="002A434B">
        <w:rPr>
          <w:b/>
          <w:bCs/>
        </w:rPr>
        <w:t>1. En la diapositiva 15 se mencionó que "Iterar píxel a píxel en Python es un Pecado Capital". Explique</w:t>
      </w:r>
      <w:r w:rsidRPr="002A434B">
        <w:rPr>
          <w:b/>
          <w:bCs/>
        </w:rPr>
        <w:t xml:space="preserve"> </w:t>
      </w:r>
      <w:r w:rsidRPr="002A434B">
        <w:rPr>
          <w:b/>
          <w:bCs/>
        </w:rPr>
        <w:t>en términos de gestión de memoria y CPU por qué una operación vectorizada en</w:t>
      </w:r>
      <w:r w:rsidRPr="002A434B">
        <w:rPr>
          <w:b/>
          <w:bCs/>
        </w:rPr>
        <w:t xml:space="preserve"> </w:t>
      </w:r>
      <w:r w:rsidRPr="002A434B">
        <w:rPr>
          <w:b/>
          <w:bCs/>
        </w:rPr>
        <w:t>NumPy es órdenes</w:t>
      </w:r>
      <w:r w:rsidRPr="002A434B">
        <w:rPr>
          <w:b/>
          <w:bCs/>
        </w:rPr>
        <w:t xml:space="preserve"> </w:t>
      </w:r>
      <w:r w:rsidRPr="002A434B">
        <w:rPr>
          <w:b/>
          <w:bCs/>
        </w:rPr>
        <w:t>de magnitud más rápida que un for loop.</w:t>
      </w:r>
    </w:p>
    <w:p w14:paraId="47C32453" w14:textId="77777777" w:rsidR="002A434B" w:rsidRDefault="002A434B" w:rsidP="002A434B">
      <w:pPr>
        <w:jc w:val="both"/>
      </w:pPr>
    </w:p>
    <w:p w14:paraId="5831A77B" w14:textId="15CB7CC4" w:rsidR="002A434B" w:rsidRPr="002A434B" w:rsidRDefault="002A434B" w:rsidP="002A434B">
      <w:pPr>
        <w:jc w:val="both"/>
        <w:rPr>
          <w:b/>
          <w:bCs/>
        </w:rPr>
      </w:pPr>
      <w:r w:rsidRPr="002A434B">
        <w:rPr>
          <w:b/>
          <w:bCs/>
        </w:rPr>
        <w:t>2. Al visualizar imágenes con matplotlib, ¿qué sucede si olvida que OpenCV carga las imágenes</w:t>
      </w:r>
      <w:r w:rsidRPr="002A434B">
        <w:rPr>
          <w:b/>
          <w:bCs/>
        </w:rPr>
        <w:t xml:space="preserve"> </w:t>
      </w:r>
      <w:r w:rsidRPr="002A434B">
        <w:rPr>
          <w:b/>
          <w:bCs/>
        </w:rPr>
        <w:t>en</w:t>
      </w:r>
      <w:r w:rsidRPr="002A434B">
        <w:rPr>
          <w:b/>
          <w:bCs/>
        </w:rPr>
        <w:t xml:space="preserve"> </w:t>
      </w:r>
      <w:r w:rsidRPr="002A434B">
        <w:rPr>
          <w:b/>
          <w:bCs/>
        </w:rPr>
        <w:t>formato BGR? ¿Cómo se ve visualmente el error?</w:t>
      </w:r>
    </w:p>
    <w:p w14:paraId="71CCE8BA" w14:textId="77777777" w:rsidR="002A434B" w:rsidRDefault="002A434B" w:rsidP="002A434B">
      <w:pPr>
        <w:jc w:val="both"/>
      </w:pPr>
    </w:p>
    <w:p w14:paraId="0DE7C1E0" w14:textId="51CA3328" w:rsidR="002A434B" w:rsidRPr="002A434B" w:rsidRDefault="002A434B" w:rsidP="002A434B">
      <w:pPr>
        <w:jc w:val="both"/>
        <w:rPr>
          <w:b/>
          <w:bCs/>
        </w:rPr>
      </w:pPr>
      <w:r w:rsidRPr="002A434B">
        <w:rPr>
          <w:b/>
          <w:bCs/>
        </w:rPr>
        <w:t>3. Al visualizar imágenes con matplotlib, ¿qué sucede si olvida que OpenCV carga las imágenes</w:t>
      </w:r>
      <w:r w:rsidRPr="002A434B">
        <w:rPr>
          <w:b/>
          <w:bCs/>
        </w:rPr>
        <w:t xml:space="preserve"> </w:t>
      </w:r>
      <w:r w:rsidRPr="002A434B">
        <w:rPr>
          <w:b/>
          <w:bCs/>
        </w:rPr>
        <w:t>en</w:t>
      </w:r>
      <w:r w:rsidRPr="002A434B">
        <w:rPr>
          <w:b/>
          <w:bCs/>
        </w:rPr>
        <w:t xml:space="preserve"> </w:t>
      </w:r>
      <w:r w:rsidRPr="002A434B">
        <w:rPr>
          <w:b/>
          <w:bCs/>
        </w:rPr>
        <w:t>formato BGR? ¿Cómo se ve visualmente el error?</w:t>
      </w:r>
    </w:p>
    <w:p w14:paraId="3FB591CD" w14:textId="77777777" w:rsidR="002A434B" w:rsidRDefault="002A434B" w:rsidP="002A434B">
      <w:pPr>
        <w:jc w:val="both"/>
      </w:pPr>
    </w:p>
    <w:p w14:paraId="44B9ABA5" w14:textId="77777777" w:rsidR="00011757" w:rsidRDefault="00011757" w:rsidP="002A434B">
      <w:pPr>
        <w:jc w:val="both"/>
      </w:pPr>
    </w:p>
    <w:p w14:paraId="28C37EAD" w14:textId="77777777" w:rsidR="00011757" w:rsidRDefault="00011757" w:rsidP="002A434B">
      <w:pPr>
        <w:jc w:val="both"/>
      </w:pPr>
    </w:p>
    <w:p w14:paraId="0EBDE94A" w14:textId="77777777" w:rsidR="00011757" w:rsidRDefault="00011757" w:rsidP="002A434B">
      <w:pPr>
        <w:jc w:val="both"/>
      </w:pPr>
    </w:p>
    <w:p w14:paraId="19B96FA6" w14:textId="77777777" w:rsidR="00011757" w:rsidRDefault="00011757" w:rsidP="002A434B">
      <w:pPr>
        <w:jc w:val="both"/>
      </w:pPr>
    </w:p>
    <w:p w14:paraId="40E802C4" w14:textId="77777777" w:rsidR="00011757" w:rsidRDefault="00011757" w:rsidP="002A434B">
      <w:pPr>
        <w:jc w:val="both"/>
      </w:pPr>
    </w:p>
    <w:p w14:paraId="7C399642" w14:textId="0CD8A0E4" w:rsidR="00011757" w:rsidRDefault="00011757" w:rsidP="002A434B">
      <w:pPr>
        <w:jc w:val="both"/>
        <w:rPr>
          <w:b/>
          <w:bCs/>
        </w:rPr>
      </w:pPr>
      <w:r>
        <w:rPr>
          <w:b/>
          <w:bCs/>
        </w:rPr>
        <w:t>Referencias:</w:t>
      </w:r>
    </w:p>
    <w:p w14:paraId="53AD8EFE" w14:textId="49306605" w:rsidR="00011757" w:rsidRDefault="00011757" w:rsidP="002A434B">
      <w:pPr>
        <w:jc w:val="both"/>
      </w:pPr>
      <w:r w:rsidRPr="00011757">
        <w:rPr>
          <w:lang w:val="en-US"/>
        </w:rPr>
        <w:t xml:space="preserve">Locke, J. (2024, 2 febrero). Key Features and Benefits of 5G Technology. </w:t>
      </w:r>
      <w:r w:rsidRPr="00011757">
        <w:t>Digi.</w:t>
      </w:r>
      <w:r>
        <w:t xml:space="preserve"> </w:t>
      </w:r>
      <w:hyperlink r:id="rId6" w:history="1">
        <w:r w:rsidRPr="00F23285">
          <w:rPr>
            <w:rStyle w:val="Hipervnculo"/>
          </w:rPr>
          <w:t>https://es.digi.com/blog/post/5g-benefits#:~:text=La%20banda%20baja%205G%20incluye,y%20admiten%20banda%20ancha%20m%C3%B3vil.&amp;text=Banda%20baja%20%2D%20Esta%20gama%20de,en%20recintos%20grandes%20y%20concurridos</w:t>
        </w:r>
      </w:hyperlink>
      <w:r w:rsidRPr="00011757">
        <w:t>.</w:t>
      </w:r>
    </w:p>
    <w:p w14:paraId="142CBECF" w14:textId="77777777" w:rsidR="00011757" w:rsidRPr="00011757" w:rsidRDefault="00011757" w:rsidP="002A434B">
      <w:pPr>
        <w:jc w:val="both"/>
      </w:pPr>
    </w:p>
    <w:sectPr w:rsidR="00011757" w:rsidRPr="00011757" w:rsidSect="002A434B">
      <w:headerReference w:type="first" r:id="rId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5E418" w14:textId="77777777" w:rsidR="00045DB2" w:rsidRDefault="00045DB2" w:rsidP="002A434B">
      <w:pPr>
        <w:spacing w:after="0" w:line="240" w:lineRule="auto"/>
      </w:pPr>
      <w:r>
        <w:separator/>
      </w:r>
    </w:p>
  </w:endnote>
  <w:endnote w:type="continuationSeparator" w:id="0">
    <w:p w14:paraId="661B5259" w14:textId="77777777" w:rsidR="00045DB2" w:rsidRDefault="00045DB2" w:rsidP="002A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F6922" w14:textId="77777777" w:rsidR="00045DB2" w:rsidRDefault="00045DB2" w:rsidP="002A434B">
      <w:pPr>
        <w:spacing w:after="0" w:line="240" w:lineRule="auto"/>
      </w:pPr>
      <w:r>
        <w:separator/>
      </w:r>
    </w:p>
  </w:footnote>
  <w:footnote w:type="continuationSeparator" w:id="0">
    <w:p w14:paraId="148F90E4" w14:textId="77777777" w:rsidR="00045DB2" w:rsidRDefault="00045DB2" w:rsidP="002A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A267C" w14:textId="77777777" w:rsidR="002A434B" w:rsidRDefault="002A434B" w:rsidP="002A434B">
    <w:pPr>
      <w:pStyle w:val="Encabezado"/>
    </w:pPr>
    <w:r>
      <w:t>Ignacio Méndez Alvarez                                                                                                        19 de enero de 2026</w:t>
    </w:r>
  </w:p>
  <w:p w14:paraId="3E44AB3C" w14:textId="4ACAE351" w:rsidR="002A434B" w:rsidRDefault="002A434B">
    <w:pPr>
      <w:pStyle w:val="Encabezado"/>
    </w:pPr>
    <w:r>
      <w:t>Diego Soto Flores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3C"/>
    <w:rsid w:val="00011757"/>
    <w:rsid w:val="00045DB2"/>
    <w:rsid w:val="000C28C6"/>
    <w:rsid w:val="00211F1A"/>
    <w:rsid w:val="00230260"/>
    <w:rsid w:val="002A434B"/>
    <w:rsid w:val="003406D2"/>
    <w:rsid w:val="00494F11"/>
    <w:rsid w:val="00504426"/>
    <w:rsid w:val="00580A6E"/>
    <w:rsid w:val="006157A7"/>
    <w:rsid w:val="00626F9E"/>
    <w:rsid w:val="00AE7307"/>
    <w:rsid w:val="00BB023C"/>
    <w:rsid w:val="00DA0A65"/>
    <w:rsid w:val="00EE47DC"/>
    <w:rsid w:val="00FB73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A9A7"/>
  <w15:chartTrackingRefBased/>
  <w15:docId w15:val="{49773A6B-AF4C-4CCB-B0CF-2A0C4C9B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0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0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0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0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0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0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0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2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2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02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02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02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02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02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2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2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23C"/>
    <w:rPr>
      <w:rFonts w:eastAsiaTheme="majorEastAsia" w:cstheme="majorBidi"/>
      <w:color w:val="272727" w:themeColor="text1" w:themeTint="D8"/>
    </w:rPr>
  </w:style>
  <w:style w:type="paragraph" w:styleId="Ttulo">
    <w:name w:val="Title"/>
    <w:basedOn w:val="Normal"/>
    <w:next w:val="Normal"/>
    <w:link w:val="TtuloCar"/>
    <w:uiPriority w:val="10"/>
    <w:qFormat/>
    <w:rsid w:val="00BB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02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2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23C"/>
    <w:pPr>
      <w:spacing w:before="160"/>
      <w:jc w:val="center"/>
    </w:pPr>
    <w:rPr>
      <w:i/>
      <w:iCs/>
      <w:color w:val="404040" w:themeColor="text1" w:themeTint="BF"/>
    </w:rPr>
  </w:style>
  <w:style w:type="character" w:customStyle="1" w:styleId="CitaCar">
    <w:name w:val="Cita Car"/>
    <w:basedOn w:val="Fuentedeprrafopredeter"/>
    <w:link w:val="Cita"/>
    <w:uiPriority w:val="29"/>
    <w:rsid w:val="00BB023C"/>
    <w:rPr>
      <w:i/>
      <w:iCs/>
      <w:color w:val="404040" w:themeColor="text1" w:themeTint="BF"/>
    </w:rPr>
  </w:style>
  <w:style w:type="paragraph" w:styleId="Prrafodelista">
    <w:name w:val="List Paragraph"/>
    <w:basedOn w:val="Normal"/>
    <w:uiPriority w:val="34"/>
    <w:qFormat/>
    <w:rsid w:val="00BB023C"/>
    <w:pPr>
      <w:ind w:left="720"/>
      <w:contextualSpacing/>
    </w:pPr>
  </w:style>
  <w:style w:type="character" w:styleId="nfasisintenso">
    <w:name w:val="Intense Emphasis"/>
    <w:basedOn w:val="Fuentedeprrafopredeter"/>
    <w:uiPriority w:val="21"/>
    <w:qFormat/>
    <w:rsid w:val="00BB023C"/>
    <w:rPr>
      <w:i/>
      <w:iCs/>
      <w:color w:val="0F4761" w:themeColor="accent1" w:themeShade="BF"/>
    </w:rPr>
  </w:style>
  <w:style w:type="paragraph" w:styleId="Citadestacada">
    <w:name w:val="Intense Quote"/>
    <w:basedOn w:val="Normal"/>
    <w:next w:val="Normal"/>
    <w:link w:val="CitadestacadaCar"/>
    <w:uiPriority w:val="30"/>
    <w:qFormat/>
    <w:rsid w:val="00BB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023C"/>
    <w:rPr>
      <w:i/>
      <w:iCs/>
      <w:color w:val="0F4761" w:themeColor="accent1" w:themeShade="BF"/>
    </w:rPr>
  </w:style>
  <w:style w:type="character" w:styleId="Referenciaintensa">
    <w:name w:val="Intense Reference"/>
    <w:basedOn w:val="Fuentedeprrafopredeter"/>
    <w:uiPriority w:val="32"/>
    <w:qFormat/>
    <w:rsid w:val="00BB023C"/>
    <w:rPr>
      <w:b/>
      <w:bCs/>
      <w:smallCaps/>
      <w:color w:val="0F4761" w:themeColor="accent1" w:themeShade="BF"/>
      <w:spacing w:val="5"/>
    </w:rPr>
  </w:style>
  <w:style w:type="paragraph" w:styleId="Encabezado">
    <w:name w:val="header"/>
    <w:basedOn w:val="Normal"/>
    <w:link w:val="EncabezadoCar"/>
    <w:uiPriority w:val="99"/>
    <w:unhideWhenUsed/>
    <w:rsid w:val="002A43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434B"/>
  </w:style>
  <w:style w:type="paragraph" w:styleId="Piedepgina">
    <w:name w:val="footer"/>
    <w:basedOn w:val="Normal"/>
    <w:link w:val="PiedepginaCar"/>
    <w:uiPriority w:val="99"/>
    <w:unhideWhenUsed/>
    <w:rsid w:val="002A43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434B"/>
  </w:style>
  <w:style w:type="character" w:styleId="Textodelmarcadordeposicin">
    <w:name w:val="Placeholder Text"/>
    <w:basedOn w:val="Fuentedeprrafopredeter"/>
    <w:uiPriority w:val="99"/>
    <w:semiHidden/>
    <w:rsid w:val="002A434B"/>
    <w:rPr>
      <w:color w:val="666666"/>
    </w:rPr>
  </w:style>
  <w:style w:type="character" w:styleId="Hipervnculo">
    <w:name w:val="Hyperlink"/>
    <w:basedOn w:val="Fuentedeprrafopredeter"/>
    <w:uiPriority w:val="99"/>
    <w:unhideWhenUsed/>
    <w:rsid w:val="00011757"/>
    <w:rPr>
      <w:color w:val="467886" w:themeColor="hyperlink"/>
      <w:u w:val="single"/>
    </w:rPr>
  </w:style>
  <w:style w:type="character" w:styleId="Mencinsinresolver">
    <w:name w:val="Unresolved Mention"/>
    <w:basedOn w:val="Fuentedeprrafopredeter"/>
    <w:uiPriority w:val="99"/>
    <w:semiHidden/>
    <w:unhideWhenUsed/>
    <w:rsid w:val="00011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digi.com/blog/post/5g-benefits#:~:text=La%20banda%20baja%205G%20incluye,y%20admiten%20banda%20ancha%20m%C3%B3vil.&amp;text=Banda%20baja%20%2D%20Esta%20gama%20de,en%20recintos%20grandes%20y%20concurrido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1502</Words>
  <Characters>5261</Characters>
  <Application>Microsoft Office Word</Application>
  <DocSecurity>0</DocSecurity>
  <Lines>375</Lines>
  <Paragraphs>450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Mendez</dc:creator>
  <cp:keywords/>
  <dc:description/>
  <cp:lastModifiedBy>Ignacio Mendez</cp:lastModifiedBy>
  <cp:revision>2</cp:revision>
  <dcterms:created xsi:type="dcterms:W3CDTF">2026-01-19T20:43:00Z</dcterms:created>
  <dcterms:modified xsi:type="dcterms:W3CDTF">2026-01-19T22:56:00Z</dcterms:modified>
</cp:coreProperties>
</file>