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4A331" w14:textId="3B2FA3B6" w:rsidR="00504426" w:rsidRDefault="00ED3F96" w:rsidP="00ED3F96">
      <w:pPr>
        <w:jc w:val="center"/>
        <w:rPr>
          <w:b/>
          <w:bCs/>
        </w:rPr>
      </w:pPr>
      <w:r>
        <w:rPr>
          <w:b/>
          <w:bCs/>
        </w:rPr>
        <w:t xml:space="preserve">Laboratorio 9 </w:t>
      </w:r>
    </w:p>
    <w:p w14:paraId="2EF45CFA" w14:textId="1178F01E" w:rsidR="00060277" w:rsidRPr="00060277" w:rsidRDefault="00060277" w:rsidP="00060277">
      <w:pPr>
        <w:rPr>
          <w:b/>
          <w:bCs/>
        </w:rPr>
      </w:pPr>
      <w:proofErr w:type="spellStart"/>
      <w:r>
        <w:rPr>
          <w:b/>
          <w:bCs/>
        </w:rPr>
        <w:t>Task</w:t>
      </w:r>
      <w:proofErr w:type="spellEnd"/>
      <w:r>
        <w:rPr>
          <w:b/>
          <w:bCs/>
        </w:rPr>
        <w:t xml:space="preserve"> 1:</w:t>
      </w:r>
    </w:p>
    <w:p w14:paraId="04E2A450" w14:textId="1120B200" w:rsidR="00F46087" w:rsidRDefault="00ED3F96" w:rsidP="00ED3F96">
      <w:pPr>
        <w:jc w:val="both"/>
      </w:pPr>
      <w:r w:rsidRPr="00ED3F96">
        <w:t>En el contexto de las cabinas fotográficas de realidad aumentada del Akihabara Fest, la elección del tipo de segmentación es crítica porque define cómo el modelo entiende la escena a nivel de píxel. La segmentación semántica asigna a cada píxel una etiqueta de clase</w:t>
      </w:r>
      <w:r w:rsidR="00F46087">
        <w:t xml:space="preserve">, </w:t>
      </w:r>
      <w:r w:rsidRPr="00ED3F96">
        <w:t>por ejemplo</w:t>
      </w:r>
      <w:r w:rsidR="00F46087">
        <w:t>: persona, fondo, objeto. Esto</w:t>
      </w:r>
      <w:r w:rsidR="007C737E">
        <w:t xml:space="preserve"> lo hace</w:t>
      </w:r>
      <w:r w:rsidR="00F46087">
        <w:t xml:space="preserve"> </w:t>
      </w:r>
      <w:r w:rsidRPr="00ED3F96">
        <w:t xml:space="preserve">sin distinguir entre diferentes instancias de la misma categoría. Es decir, todos los píxeles pertenecientes a personas se agrupan bajo una sola máscara continua. </w:t>
      </w:r>
    </w:p>
    <w:p w14:paraId="18D69D6D" w14:textId="4F86E3EC" w:rsidR="00ED3F96" w:rsidRPr="00ED3F96" w:rsidRDefault="00F46087" w:rsidP="00ED3F96">
      <w:pPr>
        <w:jc w:val="both"/>
      </w:pPr>
      <w:r>
        <w:t>Por otro lado</w:t>
      </w:r>
      <w:r w:rsidR="00ED3F96" w:rsidRPr="00ED3F96">
        <w:t xml:space="preserve">, la segmentación de instancia no solo clasifica cada píxel, sino que también separa cada objeto individual dentro de la misma clase, asignando máscaras distintas a cada instancia. A nivel técnico, esto </w:t>
      </w:r>
      <w:r>
        <w:t>significa</w:t>
      </w:r>
      <w:r w:rsidR="00ED3F96" w:rsidRPr="00ED3F96">
        <w:t xml:space="preserve"> que la segmentación semántica produce un mapa de etiquetas por clase, mientras que la segmentación de instancia genera múltiples máscaras binarias independientes, cada una asociada a un objeto detectado. Esta diferencia es clave cuando se trabaja con escenas complejas donde múltiples objetos del mismo tipo interactúan o se superponen.</w:t>
      </w:r>
    </w:p>
    <w:p w14:paraId="30EEC5F0" w14:textId="77777777" w:rsidR="00F46087" w:rsidRDefault="00ED3F96" w:rsidP="00ED3F96">
      <w:pPr>
        <w:jc w:val="both"/>
      </w:pPr>
      <w:r w:rsidRPr="00ED3F96">
        <w:t xml:space="preserve">La arquitectura U-Net </w:t>
      </w:r>
      <w:r w:rsidR="00F46087">
        <w:t>es bastante</w:t>
      </w:r>
      <w:r w:rsidRPr="00ED3F96">
        <w:t xml:space="preserve"> adecuada para la primera tarea planteada: separar a los asistentes (humanos) del fondo para reemplazarlo con escenarios de anime. Diseñada originalmente para segmentación biomédica, U-Net utiliza una estructura </w:t>
      </w:r>
      <w:proofErr w:type="spellStart"/>
      <w:r w:rsidRPr="00ED3F96">
        <w:t>encoder-decoder</w:t>
      </w:r>
      <w:proofErr w:type="spellEnd"/>
      <w:r w:rsidRPr="00ED3F96">
        <w:t xml:space="preserve"> con conexiones de salto (</w:t>
      </w:r>
      <w:proofErr w:type="spellStart"/>
      <w:r w:rsidRPr="00ED3F96">
        <w:t>skip</w:t>
      </w:r>
      <w:proofErr w:type="spellEnd"/>
      <w:r w:rsidRPr="00ED3F96">
        <w:t xml:space="preserve"> </w:t>
      </w:r>
      <w:proofErr w:type="spellStart"/>
      <w:r w:rsidRPr="00ED3F96">
        <w:t>connections</w:t>
      </w:r>
      <w:proofErr w:type="spellEnd"/>
      <w:r w:rsidRPr="00ED3F96">
        <w:t>) que permiten conservar detalles espaciales finos mientras se captura contexto global (</w:t>
      </w:r>
      <w:proofErr w:type="spellStart"/>
      <w:r w:rsidRPr="00ED3F96">
        <w:t>Ronneberger</w:t>
      </w:r>
      <w:proofErr w:type="spellEnd"/>
      <w:r w:rsidRPr="00ED3F96">
        <w:t xml:space="preserve"> et al., 2015). Esto le permite generar máscaras precisas a nivel de píxel incluso con recursos computacionales limitados, lo cual es ideal para dispositivos Edge como Raspberry Pi o Jetson Nano. </w:t>
      </w:r>
    </w:p>
    <w:p w14:paraId="7C622C4C" w14:textId="7475A9DE" w:rsidR="00ED3F96" w:rsidRPr="00ED3F96" w:rsidRDefault="00ED3F96" w:rsidP="00ED3F96">
      <w:pPr>
        <w:jc w:val="both"/>
      </w:pPr>
      <w:r w:rsidRPr="00ED3F96">
        <w:t xml:space="preserve">En este caso, </w:t>
      </w:r>
      <w:r w:rsidR="00F46087">
        <w:t>es suficiente</w:t>
      </w:r>
      <w:r w:rsidRPr="00ED3F96">
        <w:t xml:space="preserve"> clasificar cada píxel como</w:t>
      </w:r>
      <w:r w:rsidR="00F46087">
        <w:t xml:space="preserve"> </w:t>
      </w:r>
      <w:r w:rsidRPr="00ED3F96">
        <w:t xml:space="preserve">persona o </w:t>
      </w:r>
      <w:r w:rsidR="00F46087">
        <w:t>f</w:t>
      </w:r>
      <w:r w:rsidRPr="00ED3F96">
        <w:t>ondo, por lo que</w:t>
      </w:r>
      <w:r w:rsidR="00F46087">
        <w:t xml:space="preserve"> el no </w:t>
      </w:r>
      <w:r w:rsidRPr="00ED3F96">
        <w:t xml:space="preserve">distinguir entre múltiples personas no representa un problema. Sin embargo, esta misma característica se convierte en una limitación crítica en la segunda tarea. Si dos asistentes </w:t>
      </w:r>
      <w:r w:rsidR="00F46087">
        <w:t>tienen</w:t>
      </w:r>
      <w:r w:rsidRPr="00ED3F96">
        <w:t xml:space="preserve"> espadas visualmente idénticas y estas se cruzan o se superponen, U-Net no puede diferenciarlas como objetos separados</w:t>
      </w:r>
      <w:r w:rsidR="00F46087">
        <w:t>, porque</w:t>
      </w:r>
      <w:r w:rsidRPr="00ED3F96">
        <w:t xml:space="preserve"> generará una única máscara para la clase espada. Esto </w:t>
      </w:r>
      <w:r w:rsidR="00F46087">
        <w:t>pasa</w:t>
      </w:r>
      <w:r w:rsidRPr="00ED3F96">
        <w:t xml:space="preserve"> porque el modelo no tiene noción de instancias individuales, sino únicamente de categorías, lo que </w:t>
      </w:r>
      <w:r w:rsidR="00F46087">
        <w:t>no hace posible</w:t>
      </w:r>
      <w:r w:rsidRPr="00ED3F96">
        <w:t xml:space="preserve"> aplicar efectos diferenciados</w:t>
      </w:r>
      <w:r w:rsidR="00F46087">
        <w:t>.</w:t>
      </w:r>
    </w:p>
    <w:p w14:paraId="483EF48D" w14:textId="77777777" w:rsidR="00F46087" w:rsidRDefault="00ED3F96" w:rsidP="00ED3F96">
      <w:pPr>
        <w:jc w:val="both"/>
      </w:pPr>
      <w:r w:rsidRPr="00ED3F96">
        <w:t xml:space="preserve">Por otro lado, Mask R-CNN aborda </w:t>
      </w:r>
      <w:r w:rsidR="00F46087">
        <w:t>justamente</w:t>
      </w:r>
      <w:r w:rsidRPr="00ED3F96">
        <w:t xml:space="preserve"> esta limitación mediante su enfoque de segmentación de instancia en dos etapas, </w:t>
      </w:r>
      <w:r w:rsidR="00F46087">
        <w:t>que proviene</w:t>
      </w:r>
      <w:r w:rsidRPr="00ED3F96">
        <w:t xml:space="preserve"> de Faster R-CNN (He et al., 2017; Ren et al., 2015). En la primera etapa, la red genera propuestas de regiones (RPN) que identifican posibles ubicaciones de objetos en la imagen. En la segunda etapa, cada una de estas regiones se clasifica y se refina, y adicionalmente se genera una máscara binaria específica para cada objeto detectado. </w:t>
      </w:r>
    </w:p>
    <w:p w14:paraId="5D4A474F" w14:textId="51967229" w:rsidR="00ED3F96" w:rsidRPr="00ED3F96" w:rsidRDefault="00ED3F96" w:rsidP="00ED3F96">
      <w:pPr>
        <w:jc w:val="both"/>
      </w:pPr>
      <w:r w:rsidRPr="00ED3F96">
        <w:t xml:space="preserve">Este proceso permite </w:t>
      </w:r>
      <w:r w:rsidR="00F46087" w:rsidRPr="00ED3F96">
        <w:t>que,</w:t>
      </w:r>
      <w:r w:rsidRPr="00ED3F96">
        <w:t xml:space="preserve"> </w:t>
      </w:r>
      <w:r w:rsidR="00F46087">
        <w:t>hasta</w:t>
      </w:r>
      <w:r w:rsidRPr="00ED3F96">
        <w:t xml:space="preserve"> objetos de la misma clase, como dos espadas idénticas, sean tratados como entidades independientes. Técnicamente, cada región propuesta se procesa de manera </w:t>
      </w:r>
      <w:r w:rsidR="00F46087">
        <w:t>separada</w:t>
      </w:r>
      <w:r w:rsidRPr="00ED3F96">
        <w:t xml:space="preserve"> mediante operaciones como </w:t>
      </w:r>
      <w:proofErr w:type="spellStart"/>
      <w:r w:rsidRPr="00ED3F96">
        <w:t>RoIAlign</w:t>
      </w:r>
      <w:proofErr w:type="spellEnd"/>
      <w:r w:rsidRPr="00ED3F96">
        <w:t xml:space="preserve">, lo que </w:t>
      </w:r>
      <w:r w:rsidR="00F46087">
        <w:t>guarda</w:t>
      </w:r>
      <w:r w:rsidRPr="00ED3F96">
        <w:t xml:space="preserve"> la correspondencia espacial precisa y evita la mezcla de características entre objetos cercanos o superpuestos. Como resultado, Mask R-CNN puede producir múltiples máscaras separadas, cada una </w:t>
      </w:r>
      <w:r w:rsidRPr="00ED3F96">
        <w:lastRenderedPageBreak/>
        <w:t>asociada a una instancia distinta, lo que permite aplicar efectos visuales diferenciados</w:t>
      </w:r>
      <w:r w:rsidR="00F46087">
        <w:t xml:space="preserve">, </w:t>
      </w:r>
      <w:r w:rsidRPr="00ED3F96">
        <w:t>incluso si están en contacto o parcialmente ocluidas.</w:t>
      </w:r>
    </w:p>
    <w:p w14:paraId="059E8A87" w14:textId="44C1694F" w:rsidR="00ED3F96" w:rsidRPr="00ED3F96" w:rsidRDefault="00ED3F96" w:rsidP="00ED3F96">
      <w:pPr>
        <w:jc w:val="both"/>
      </w:pPr>
      <w:r w:rsidRPr="00ED3F96">
        <w:t xml:space="preserve">En </w:t>
      </w:r>
      <w:r w:rsidR="00F46087">
        <w:t>resumen</w:t>
      </w:r>
      <w:r w:rsidRPr="00ED3F96">
        <w:t xml:space="preserve">, la elección entre U-Net y Mask R-CNN depende directamente del nivel de granularidad </w:t>
      </w:r>
      <w:r w:rsidR="00F46087">
        <w:t>que se requiere</w:t>
      </w:r>
      <w:r w:rsidRPr="00ED3F96">
        <w:t xml:space="preserve"> en la segmentación. U-Net ofrece una solución eficiente, ligera y </w:t>
      </w:r>
      <w:r w:rsidR="00F46087">
        <w:t>bastante</w:t>
      </w:r>
      <w:r w:rsidRPr="00ED3F96">
        <w:t xml:space="preserve"> precisa para segmentación a nivel de clase, ideal para tareas como eliminación de fondo en tiempo real. Sin embargo, cuando se </w:t>
      </w:r>
      <w:r w:rsidR="00F46087">
        <w:t>tiene que</w:t>
      </w:r>
      <w:r w:rsidRPr="00ED3F96">
        <w:t xml:space="preserve"> distinguir objetos individuales dentro de la misma categoría</w:t>
      </w:r>
      <w:r w:rsidR="00F46087">
        <w:t xml:space="preserve">, </w:t>
      </w:r>
      <w:r w:rsidRPr="00ED3F96">
        <w:t xml:space="preserve">como en el caso de múltiples accesorios similares en una escena, Mask R-CNN proporciona una solución más </w:t>
      </w:r>
      <w:r w:rsidR="00F46087">
        <w:t>sólida por la</w:t>
      </w:r>
      <w:r w:rsidRPr="00ED3F96">
        <w:t xml:space="preserve"> segmentación de instancia y su arquitectura de dos etapas, que permite manejar oclusiones y superposiciones de manera efectiva.</w:t>
      </w:r>
    </w:p>
    <w:p w14:paraId="1E48B070" w14:textId="77777777" w:rsidR="00ED3F96" w:rsidRDefault="00ED3F96" w:rsidP="00ED3F96">
      <w:pPr>
        <w:jc w:val="both"/>
      </w:pPr>
    </w:p>
    <w:p w14:paraId="390A52C8" w14:textId="77777777" w:rsidR="00F46087" w:rsidRDefault="00F46087" w:rsidP="00ED3F96">
      <w:pPr>
        <w:jc w:val="both"/>
      </w:pPr>
    </w:p>
    <w:p w14:paraId="6A08AB1C" w14:textId="60DB6050" w:rsidR="00F46087" w:rsidRDefault="00F46087" w:rsidP="00ED3F96">
      <w:pPr>
        <w:jc w:val="both"/>
        <w:rPr>
          <w:b/>
          <w:bCs/>
        </w:rPr>
      </w:pPr>
      <w:r>
        <w:rPr>
          <w:b/>
          <w:bCs/>
        </w:rPr>
        <w:t>Referencias:</w:t>
      </w:r>
    </w:p>
    <w:p w14:paraId="143B86C1" w14:textId="0A5B96E7" w:rsidR="00F46087" w:rsidRPr="00F46087" w:rsidRDefault="00F46087" w:rsidP="00F46087">
      <w:pPr>
        <w:jc w:val="both"/>
        <w:rPr>
          <w:lang w:val="en-US"/>
        </w:rPr>
      </w:pPr>
      <w:proofErr w:type="spellStart"/>
      <w:r w:rsidRPr="00060277">
        <w:t>Ronneberger</w:t>
      </w:r>
      <w:proofErr w:type="spellEnd"/>
      <w:r w:rsidRPr="00060277">
        <w:t xml:space="preserve">, O., Fischer, P., &amp; Brox, T. (2015). </w:t>
      </w:r>
      <w:r w:rsidRPr="00F46087">
        <w:t xml:space="preserve">U-Net: Redes convolucionales para la segmentación de imágenes biomédicas. </w:t>
      </w:r>
      <w:r w:rsidRPr="00F46087">
        <w:rPr>
          <w:lang w:val="en-US"/>
        </w:rPr>
        <w:t xml:space="preserve">Springer. </w:t>
      </w:r>
    </w:p>
    <w:p w14:paraId="4AAD48CB" w14:textId="5AA8E885" w:rsidR="00F46087" w:rsidRPr="00F46087" w:rsidRDefault="00F46087" w:rsidP="00F46087">
      <w:pPr>
        <w:jc w:val="both"/>
      </w:pPr>
      <w:r w:rsidRPr="00F46087">
        <w:rPr>
          <w:lang w:val="en-US"/>
        </w:rPr>
        <w:t xml:space="preserve">He, K., </w:t>
      </w:r>
      <w:proofErr w:type="spellStart"/>
      <w:r w:rsidRPr="00F46087">
        <w:rPr>
          <w:lang w:val="en-US"/>
        </w:rPr>
        <w:t>Gkioxari</w:t>
      </w:r>
      <w:proofErr w:type="spellEnd"/>
      <w:r w:rsidRPr="00F46087">
        <w:rPr>
          <w:lang w:val="en-US"/>
        </w:rPr>
        <w:t xml:space="preserve">, G., </w:t>
      </w:r>
      <w:proofErr w:type="spellStart"/>
      <w:r w:rsidRPr="00F46087">
        <w:rPr>
          <w:lang w:val="en-US"/>
        </w:rPr>
        <w:t>Dollár</w:t>
      </w:r>
      <w:proofErr w:type="spellEnd"/>
      <w:r w:rsidRPr="00F46087">
        <w:rPr>
          <w:lang w:val="en-US"/>
        </w:rPr>
        <w:t xml:space="preserve">, P., &amp; </w:t>
      </w:r>
      <w:proofErr w:type="spellStart"/>
      <w:r w:rsidRPr="00F46087">
        <w:rPr>
          <w:lang w:val="en-US"/>
        </w:rPr>
        <w:t>Girshick</w:t>
      </w:r>
      <w:proofErr w:type="spellEnd"/>
      <w:r w:rsidRPr="00F46087">
        <w:rPr>
          <w:lang w:val="en-US"/>
        </w:rPr>
        <w:t xml:space="preserve">, R. (2017). Mask R-CNN. </w:t>
      </w:r>
      <w:r w:rsidRPr="00F46087">
        <w:t xml:space="preserve">IEEE. </w:t>
      </w:r>
    </w:p>
    <w:p w14:paraId="499DF979" w14:textId="665E6CF5" w:rsidR="00F46087" w:rsidRDefault="00F46087" w:rsidP="00F46087">
      <w:pPr>
        <w:jc w:val="both"/>
      </w:pPr>
      <w:r w:rsidRPr="00060277">
        <w:t xml:space="preserve">Ren, S., He, K., </w:t>
      </w:r>
      <w:proofErr w:type="spellStart"/>
      <w:r w:rsidRPr="00060277">
        <w:t>Girshick</w:t>
      </w:r>
      <w:proofErr w:type="spellEnd"/>
      <w:r w:rsidRPr="00060277">
        <w:t xml:space="preserve">, R., &amp; </w:t>
      </w:r>
      <w:proofErr w:type="spellStart"/>
      <w:r w:rsidRPr="00060277">
        <w:t>Sun</w:t>
      </w:r>
      <w:proofErr w:type="spellEnd"/>
      <w:r w:rsidRPr="00060277">
        <w:t xml:space="preserve">, J. (2015). </w:t>
      </w:r>
      <w:r w:rsidRPr="00F46087">
        <w:t xml:space="preserve">Faster R-CNN: Hacia la detección de objetos en tiempo real con redes de propuesta de regiones. </w:t>
      </w:r>
      <w:proofErr w:type="spellStart"/>
      <w:r w:rsidRPr="00F46087">
        <w:t>NeurIPS</w:t>
      </w:r>
      <w:proofErr w:type="spellEnd"/>
      <w:r w:rsidRPr="00F46087">
        <w:t>.</w:t>
      </w:r>
    </w:p>
    <w:p w14:paraId="0ED3E739" w14:textId="77777777" w:rsidR="00060277" w:rsidRDefault="00060277" w:rsidP="00F46087">
      <w:pPr>
        <w:jc w:val="both"/>
      </w:pPr>
    </w:p>
    <w:p w14:paraId="0AA26274" w14:textId="77777777" w:rsidR="00060277" w:rsidRDefault="00060277" w:rsidP="00F46087">
      <w:pPr>
        <w:jc w:val="both"/>
      </w:pPr>
    </w:p>
    <w:p w14:paraId="45FD9296" w14:textId="77777777" w:rsidR="00060277" w:rsidRDefault="00060277" w:rsidP="00F46087">
      <w:pPr>
        <w:jc w:val="both"/>
      </w:pPr>
    </w:p>
    <w:p w14:paraId="4EAFD8E0" w14:textId="77777777" w:rsidR="00060277" w:rsidRDefault="00060277" w:rsidP="00F46087">
      <w:pPr>
        <w:jc w:val="both"/>
      </w:pPr>
    </w:p>
    <w:p w14:paraId="215C86A8" w14:textId="77777777" w:rsidR="00060277" w:rsidRDefault="00060277" w:rsidP="00F46087">
      <w:pPr>
        <w:jc w:val="both"/>
      </w:pPr>
    </w:p>
    <w:p w14:paraId="11A4A3AD" w14:textId="77777777" w:rsidR="00060277" w:rsidRDefault="00060277" w:rsidP="00F46087">
      <w:pPr>
        <w:jc w:val="both"/>
      </w:pPr>
    </w:p>
    <w:p w14:paraId="3B1FB2EC" w14:textId="77777777" w:rsidR="00060277" w:rsidRDefault="00060277" w:rsidP="00F46087">
      <w:pPr>
        <w:jc w:val="both"/>
      </w:pPr>
    </w:p>
    <w:p w14:paraId="453189A9" w14:textId="77777777" w:rsidR="00060277" w:rsidRDefault="00060277" w:rsidP="00F46087">
      <w:pPr>
        <w:jc w:val="both"/>
      </w:pPr>
    </w:p>
    <w:p w14:paraId="3DCE8EF0" w14:textId="77777777" w:rsidR="00060277" w:rsidRDefault="00060277" w:rsidP="00F46087">
      <w:pPr>
        <w:jc w:val="both"/>
      </w:pPr>
    </w:p>
    <w:p w14:paraId="31CAD51D" w14:textId="77777777" w:rsidR="00060277" w:rsidRDefault="00060277" w:rsidP="00F46087">
      <w:pPr>
        <w:jc w:val="both"/>
      </w:pPr>
    </w:p>
    <w:p w14:paraId="3F8AE415" w14:textId="77777777" w:rsidR="00060277" w:rsidRDefault="00060277" w:rsidP="00F46087">
      <w:pPr>
        <w:jc w:val="both"/>
      </w:pPr>
    </w:p>
    <w:p w14:paraId="5A9C6F17" w14:textId="77777777" w:rsidR="00060277" w:rsidRDefault="00060277" w:rsidP="00F46087">
      <w:pPr>
        <w:jc w:val="both"/>
      </w:pPr>
    </w:p>
    <w:p w14:paraId="5307A50E" w14:textId="77777777" w:rsidR="00060277" w:rsidRDefault="00060277" w:rsidP="00F46087">
      <w:pPr>
        <w:jc w:val="both"/>
      </w:pPr>
    </w:p>
    <w:p w14:paraId="456E8063" w14:textId="77777777" w:rsidR="00060277" w:rsidRDefault="00060277" w:rsidP="00F46087">
      <w:pPr>
        <w:jc w:val="both"/>
      </w:pPr>
    </w:p>
    <w:p w14:paraId="262C5DE4" w14:textId="0208D349" w:rsidR="00060277" w:rsidRDefault="00060277" w:rsidP="00F46087">
      <w:pPr>
        <w:jc w:val="both"/>
        <w:rPr>
          <w:b/>
          <w:bCs/>
        </w:rPr>
      </w:pPr>
      <w:proofErr w:type="spellStart"/>
      <w:r>
        <w:rPr>
          <w:b/>
          <w:bCs/>
        </w:rPr>
        <w:lastRenderedPageBreak/>
        <w:t>Task</w:t>
      </w:r>
      <w:proofErr w:type="spellEnd"/>
      <w:r>
        <w:rPr>
          <w:b/>
          <w:bCs/>
        </w:rPr>
        <w:t xml:space="preserve"> 2:</w:t>
      </w:r>
    </w:p>
    <w:p w14:paraId="7CE9BEBE" w14:textId="72574FC1" w:rsidR="00060277" w:rsidRPr="00060277" w:rsidRDefault="00060277" w:rsidP="00060277">
      <w:pPr>
        <w:jc w:val="both"/>
        <w:rPr>
          <w:b/>
          <w:bCs/>
        </w:rPr>
      </w:pPr>
      <w:r w:rsidRPr="00060277">
        <w:rPr>
          <w:b/>
          <w:bCs/>
        </w:rPr>
        <w:t xml:space="preserve">1. </w:t>
      </w:r>
      <w:r w:rsidRPr="00060277">
        <w:rPr>
          <w:b/>
          <w:bCs/>
        </w:rPr>
        <w:t xml:space="preserve">Explique matemáticamente, utilizando la fórmula del </w:t>
      </w:r>
      <w:proofErr w:type="spellStart"/>
      <w:r w:rsidRPr="00060277">
        <w:rPr>
          <w:b/>
          <w:bCs/>
        </w:rPr>
        <w:t>IoU</w:t>
      </w:r>
      <w:proofErr w:type="spellEnd"/>
      <w:r w:rsidRPr="00060277">
        <w:rPr>
          <w:b/>
          <w:bCs/>
        </w:rPr>
        <w:t xml:space="preserve"> (Intersección sobre Unión), por qué el</w:t>
      </w:r>
      <w:r w:rsidRPr="00060277">
        <w:rPr>
          <w:b/>
          <w:bCs/>
        </w:rPr>
        <w:t xml:space="preserve"> </w:t>
      </w:r>
      <w:r w:rsidRPr="00060277">
        <w:rPr>
          <w:b/>
          <w:bCs/>
        </w:rPr>
        <w:t>algoritmo NMS está causando que los clones superpuestos desaparezcan (Falsos Negativos).</w:t>
      </w:r>
    </w:p>
    <w:p w14:paraId="36BEEBAF" w14:textId="77777777" w:rsidR="00060277" w:rsidRPr="00060277" w:rsidRDefault="00060277" w:rsidP="00060277">
      <w:pPr>
        <w:jc w:val="both"/>
      </w:pPr>
      <w:r w:rsidRPr="00060277">
        <w:t xml:space="preserve">El problema viene del </w:t>
      </w:r>
      <w:proofErr w:type="spellStart"/>
      <w:r w:rsidRPr="00060277">
        <w:t>IoU</w:t>
      </w:r>
      <w:proofErr w:type="spellEnd"/>
      <w:r w:rsidRPr="00060277">
        <w:t>, que se define como:</w:t>
      </w:r>
    </w:p>
    <w:p w14:paraId="55647436" w14:textId="69EBD1A2" w:rsidR="00060277" w:rsidRPr="00060277" w:rsidRDefault="00060277" w:rsidP="00060277">
      <w:pPr>
        <w:jc w:val="both"/>
      </w:pPr>
      <m:oMathPara>
        <m:oMath>
          <m:r>
            <w:rPr>
              <w:rFonts w:ascii="Cambria Math" w:hAnsi="Cambria Math"/>
            </w:rPr>
            <m:t>IoU=</m:t>
          </m:r>
          <m:f>
            <m:fPr>
              <m:ctrlPr>
                <w:rPr>
                  <w:rFonts w:ascii="Cambria Math" w:hAnsi="Cambria Math"/>
                </w:rPr>
              </m:ctrlPr>
            </m:fPr>
            <m:num>
              <m:r>
                <m:rPr>
                  <m:sty m:val="p"/>
                </m:rPr>
                <w:rPr>
                  <w:rFonts w:ascii="Cambria Math" w:hAnsi="Cambria Math"/>
                </w:rPr>
                <m:t>∣</m:t>
              </m:r>
              <m:r>
                <w:rPr>
                  <w:rFonts w:ascii="Cambria Math" w:hAnsi="Cambria Math"/>
                </w:rPr>
                <m:t>I</m:t>
              </m:r>
              <m:r>
                <m:rPr>
                  <m:sty m:val="p"/>
                </m:rPr>
                <w:rPr>
                  <w:rFonts w:ascii="Cambria Math" w:hAnsi="Cambria Math"/>
                </w:rPr>
                <m:t>∣</m:t>
              </m:r>
            </m:num>
            <m:den>
              <m:r>
                <m:rPr>
                  <m:sty m:val="p"/>
                </m:rPr>
                <w:rPr>
                  <w:rFonts w:ascii="Cambria Math" w:hAnsi="Cambria Math"/>
                </w:rPr>
                <m:t>∣</m:t>
              </m:r>
              <m:r>
                <w:rPr>
                  <w:rFonts w:ascii="Cambria Math" w:hAnsi="Cambria Math"/>
                </w:rPr>
                <m:t>U</m:t>
              </m:r>
              <m:r>
                <m:rPr>
                  <m:sty m:val="p"/>
                </m:rPr>
                <w:rPr>
                  <w:rFonts w:ascii="Cambria Math" w:hAnsi="Cambria Math"/>
                </w:rPr>
                <m:t>∣</m:t>
              </m:r>
            </m:den>
          </m:f>
          <m:r>
            <w:br/>
          </m:r>
        </m:oMath>
      </m:oMathPara>
    </w:p>
    <w:p w14:paraId="09CB1B14" w14:textId="3E9D1B67" w:rsidR="00060277" w:rsidRPr="00060277" w:rsidRDefault="00060277" w:rsidP="00060277">
      <w:pPr>
        <w:jc w:val="both"/>
      </w:pPr>
      <w:r w:rsidRPr="00060277">
        <w:t xml:space="preserve">Cuando las personas están muy juntas o encimadas, las cajas que predice el modelo para distintos clones tienen una intersección grande, es decir, |I| es alto. Como la unión |U| no crece tanto en comparación, el </w:t>
      </w:r>
      <w:proofErr w:type="spellStart"/>
      <w:r w:rsidRPr="00060277">
        <w:t>IoU</w:t>
      </w:r>
      <w:proofErr w:type="spellEnd"/>
      <w:r w:rsidRPr="00060277">
        <w:t xml:space="preserve"> entre esas cajas termina siendo alto.</w:t>
      </w:r>
    </w:p>
    <w:p w14:paraId="15345845" w14:textId="72908CBE" w:rsidR="00060277" w:rsidRDefault="00060277" w:rsidP="00060277">
      <w:pPr>
        <w:jc w:val="both"/>
      </w:pPr>
      <w:r w:rsidRPr="00060277">
        <w:t xml:space="preserve">El NMS toma la caja con mayor score y elimina las demás que tengan un </w:t>
      </w:r>
      <w:proofErr w:type="spellStart"/>
      <w:r w:rsidRPr="00060277">
        <w:t>IoU</w:t>
      </w:r>
      <w:proofErr w:type="spellEnd"/>
      <w:r w:rsidRPr="00060277">
        <w:t xml:space="preserve"> mayor que el umbral. Entonces, aunque esas cajas representen personas distintas, el algoritmo las elimina porque cree que son duplicados. Por eso aparecen falsos negativos, ya que varias personas reales desaparecen en la salida final.</w:t>
      </w:r>
    </w:p>
    <w:p w14:paraId="530A2947" w14:textId="7E3E87DB" w:rsidR="00060277" w:rsidRPr="00060277" w:rsidRDefault="00060277" w:rsidP="00060277">
      <w:pPr>
        <w:jc w:val="both"/>
        <w:rPr>
          <w:b/>
          <w:bCs/>
        </w:rPr>
      </w:pPr>
      <w:r w:rsidRPr="00060277">
        <w:rPr>
          <w:b/>
          <w:bCs/>
        </w:rPr>
        <w:t xml:space="preserve">2. </w:t>
      </w:r>
      <w:r w:rsidRPr="00060277">
        <w:rPr>
          <w:b/>
          <w:bCs/>
        </w:rPr>
        <w:t xml:space="preserve">Si usted es el ingeniero a cargo y solo puede modificar los </w:t>
      </w:r>
      <w:proofErr w:type="spellStart"/>
      <w:r w:rsidRPr="00060277">
        <w:rPr>
          <w:b/>
          <w:bCs/>
        </w:rPr>
        <w:t>hiperparámetros</w:t>
      </w:r>
      <w:proofErr w:type="spellEnd"/>
      <w:r w:rsidRPr="00060277">
        <w:rPr>
          <w:b/>
          <w:bCs/>
        </w:rPr>
        <w:t xml:space="preserve"> en el código durante la</w:t>
      </w:r>
      <w:r w:rsidRPr="00060277">
        <w:rPr>
          <w:b/>
          <w:bCs/>
        </w:rPr>
        <w:t xml:space="preserve"> </w:t>
      </w:r>
      <w:r w:rsidRPr="00060277">
        <w:rPr>
          <w:b/>
          <w:bCs/>
        </w:rPr>
        <w:t xml:space="preserve">inferencia: </w:t>
      </w:r>
      <w:proofErr w:type="gramStart"/>
      <w:r w:rsidRPr="00060277">
        <w:rPr>
          <w:b/>
          <w:bCs/>
        </w:rPr>
        <w:t xml:space="preserve">¿Qué pasaría si ajusta el umbral de </w:t>
      </w:r>
      <w:proofErr w:type="spellStart"/>
      <w:r w:rsidRPr="00060277">
        <w:rPr>
          <w:b/>
          <w:bCs/>
        </w:rPr>
        <w:t>IoU</w:t>
      </w:r>
      <w:proofErr w:type="spellEnd"/>
      <w:r w:rsidRPr="00060277">
        <w:rPr>
          <w:b/>
          <w:bCs/>
        </w:rPr>
        <w:t xml:space="preserve"> del NMS a 0.</w:t>
      </w:r>
      <w:proofErr w:type="gramEnd"/>
      <w:r w:rsidRPr="00060277">
        <w:rPr>
          <w:b/>
          <w:bCs/>
        </w:rPr>
        <w:t xml:space="preserve">15? </w:t>
      </w:r>
      <w:proofErr w:type="gramStart"/>
      <w:r w:rsidRPr="00060277">
        <w:rPr>
          <w:b/>
          <w:bCs/>
        </w:rPr>
        <w:t>¿Qué pasaría si lo ajusta</w:t>
      </w:r>
      <w:r w:rsidRPr="00060277">
        <w:rPr>
          <w:b/>
          <w:bCs/>
        </w:rPr>
        <w:t xml:space="preserve"> </w:t>
      </w:r>
      <w:r w:rsidRPr="00060277">
        <w:rPr>
          <w:b/>
          <w:bCs/>
        </w:rPr>
        <w:t>a 0.</w:t>
      </w:r>
      <w:proofErr w:type="gramEnd"/>
      <w:r w:rsidRPr="00060277">
        <w:rPr>
          <w:b/>
          <w:bCs/>
        </w:rPr>
        <w:t>95? Justifique qué valor sería más adecuado para este problema de alta densidad.</w:t>
      </w:r>
    </w:p>
    <w:p w14:paraId="253493EA" w14:textId="77777777" w:rsidR="00060277" w:rsidRPr="00060277" w:rsidRDefault="00060277" w:rsidP="00060277">
      <w:pPr>
        <w:jc w:val="both"/>
      </w:pPr>
      <w:r w:rsidRPr="00060277">
        <w:t>Si se usa un umbral de 0.15, el NMS se vuelve muy agresivo. Con muy poco traslape ya elimina cajas, entonces en un escenario donde todo está muy junto, eliminaría muchas detecciones válidas. Eso aumenta los falsos negativos.</w:t>
      </w:r>
    </w:p>
    <w:p w14:paraId="6D1B3A9E" w14:textId="77777777" w:rsidR="00060277" w:rsidRPr="00060277" w:rsidRDefault="00060277" w:rsidP="00060277">
      <w:pPr>
        <w:jc w:val="both"/>
      </w:pPr>
      <w:r w:rsidRPr="00060277">
        <w:t xml:space="preserve">Si se usa un umbral de 0.95, el NMS se vuelve muy permisivo. Solo elimina cajas casi idénticas, por lo que deja pasar muchas más </w:t>
      </w:r>
      <w:proofErr w:type="gramStart"/>
      <w:r w:rsidRPr="00060277">
        <w:t>detecciones</w:t>
      </w:r>
      <w:proofErr w:type="gramEnd"/>
      <w:r w:rsidRPr="00060277">
        <w:t xml:space="preserve"> aunque estén encimadas. Esto reduce los falsos negativos, pero puede dejar duplicados.</w:t>
      </w:r>
    </w:p>
    <w:p w14:paraId="2E9A8167" w14:textId="6D0656CA" w:rsidR="00060277" w:rsidRDefault="00060277" w:rsidP="00060277">
      <w:pPr>
        <w:jc w:val="both"/>
      </w:pPr>
      <w:r w:rsidRPr="00060277">
        <w:t>Para este caso de alta densidad, es mejor un umbral alto como 0.9 o 0.95, porque es más importante no perder personas que eliminar todas las duplicaciones.</w:t>
      </w:r>
    </w:p>
    <w:p w14:paraId="0AB79214" w14:textId="1FD3D832" w:rsidR="00060277" w:rsidRPr="00060277" w:rsidRDefault="00060277" w:rsidP="00060277">
      <w:pPr>
        <w:jc w:val="both"/>
        <w:rPr>
          <w:b/>
          <w:bCs/>
        </w:rPr>
      </w:pPr>
      <w:r w:rsidRPr="00060277">
        <w:rPr>
          <w:b/>
          <w:bCs/>
        </w:rPr>
        <w:t xml:space="preserve">3. </w:t>
      </w:r>
      <w:r w:rsidRPr="00060277">
        <w:rPr>
          <w:b/>
          <w:bCs/>
        </w:rPr>
        <w:t>Si el presupuesto le permitiera cambiar el modelo a YOLOv10, explique cómo su</w:t>
      </w:r>
      <w:r w:rsidRPr="00060277">
        <w:rPr>
          <w:b/>
          <w:bCs/>
        </w:rPr>
        <w:t xml:space="preserve"> </w:t>
      </w:r>
      <w:r w:rsidRPr="00060277">
        <w:rPr>
          <w:b/>
          <w:bCs/>
        </w:rPr>
        <w:t xml:space="preserve">arquitectura Asignación Dual de Etiquetas (Dual Label </w:t>
      </w:r>
      <w:proofErr w:type="spellStart"/>
      <w:r w:rsidRPr="00060277">
        <w:rPr>
          <w:b/>
          <w:bCs/>
        </w:rPr>
        <w:t>Assignment</w:t>
      </w:r>
      <w:proofErr w:type="spellEnd"/>
      <w:r w:rsidRPr="00060277">
        <w:rPr>
          <w:b/>
          <w:bCs/>
        </w:rPr>
        <w:t>) resolvería este problema de</w:t>
      </w:r>
      <w:r w:rsidRPr="00060277">
        <w:rPr>
          <w:b/>
          <w:bCs/>
        </w:rPr>
        <w:t xml:space="preserve"> </w:t>
      </w:r>
      <w:r w:rsidRPr="00060277">
        <w:rPr>
          <w:b/>
          <w:bCs/>
        </w:rPr>
        <w:t>oclusión sin necesidad de tocar el NMS.</w:t>
      </w:r>
    </w:p>
    <w:p w14:paraId="663FA0A3" w14:textId="022643FA" w:rsidR="00060277" w:rsidRPr="00060277" w:rsidRDefault="00060277" w:rsidP="00060277">
      <w:pPr>
        <w:jc w:val="both"/>
      </w:pPr>
      <w:r w:rsidRPr="00060277">
        <w:t xml:space="preserve">YOLOv10 con Dual Label </w:t>
      </w:r>
      <w:proofErr w:type="spellStart"/>
      <w:r w:rsidRPr="00060277">
        <w:t>Assignment</w:t>
      </w:r>
      <w:proofErr w:type="spellEnd"/>
      <w:r w:rsidRPr="00060277">
        <w:t xml:space="preserve"> mejora esto desde el entrenamiento. En lugar de forzar que cada objeto tenga una sola predicción correcta, permite que </w:t>
      </w:r>
      <w:r>
        <w:t>varias</w:t>
      </w:r>
      <w:r w:rsidRPr="00060277">
        <w:t xml:space="preserve"> predicciones se asignen de forma más flexible a distintos objetos cercanos.</w:t>
      </w:r>
    </w:p>
    <w:p w14:paraId="32027E0F" w14:textId="0CD8AF5D" w:rsidR="00060277" w:rsidRPr="00060277" w:rsidRDefault="00060277" w:rsidP="00060277">
      <w:pPr>
        <w:jc w:val="both"/>
      </w:pPr>
      <w:r w:rsidRPr="00060277">
        <w:t xml:space="preserve">Esto ayuda a que el modelo aprenda a separar </w:t>
      </w:r>
      <w:proofErr w:type="gramStart"/>
      <w:r w:rsidRPr="00060277">
        <w:t>mejor instancias</w:t>
      </w:r>
      <w:proofErr w:type="gramEnd"/>
      <w:r w:rsidRPr="00060277">
        <w:t xml:space="preserve"> que están muy juntas o parcialmente ocluidas. Como resultado, </w:t>
      </w:r>
      <w:r>
        <w:t>nos genera</w:t>
      </w:r>
      <w:r w:rsidRPr="00060277">
        <w:t xml:space="preserve"> predicciones más consistentes para cada persona, y el NMS ya no elimina tantas cajas válidas.</w:t>
      </w:r>
    </w:p>
    <w:p w14:paraId="24AACE0F" w14:textId="03981CB1" w:rsidR="00060277" w:rsidRPr="00060277" w:rsidRDefault="00060277" w:rsidP="00060277">
      <w:pPr>
        <w:jc w:val="both"/>
      </w:pPr>
      <w:r>
        <w:lastRenderedPageBreak/>
        <w:t>Ya en</w:t>
      </w:r>
      <w:r w:rsidRPr="00060277">
        <w:t xml:space="preserve"> la práctica, esto reduce el problema de que desaparezcan clones sin necesidad de depender tanto de ajustar el NMS.</w:t>
      </w:r>
    </w:p>
    <w:p w14:paraId="529A5C66" w14:textId="77777777" w:rsidR="00060277" w:rsidRPr="00060277" w:rsidRDefault="00060277" w:rsidP="00060277">
      <w:pPr>
        <w:jc w:val="both"/>
      </w:pPr>
    </w:p>
    <w:sectPr w:rsidR="00060277" w:rsidRPr="00060277" w:rsidSect="00ED3F96">
      <w:headerReference w:type="first" r:id="rId6"/>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2C814" w14:textId="77777777" w:rsidR="00255522" w:rsidRDefault="00255522" w:rsidP="00ED3F96">
      <w:pPr>
        <w:spacing w:after="0" w:line="240" w:lineRule="auto"/>
      </w:pPr>
      <w:r>
        <w:separator/>
      </w:r>
    </w:p>
  </w:endnote>
  <w:endnote w:type="continuationSeparator" w:id="0">
    <w:p w14:paraId="2142A081" w14:textId="77777777" w:rsidR="00255522" w:rsidRDefault="00255522" w:rsidP="00ED3F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52A52" w14:textId="77777777" w:rsidR="00255522" w:rsidRDefault="00255522" w:rsidP="00ED3F96">
      <w:pPr>
        <w:spacing w:after="0" w:line="240" w:lineRule="auto"/>
      </w:pPr>
      <w:r>
        <w:separator/>
      </w:r>
    </w:p>
  </w:footnote>
  <w:footnote w:type="continuationSeparator" w:id="0">
    <w:p w14:paraId="03581C62" w14:textId="77777777" w:rsidR="00255522" w:rsidRDefault="00255522" w:rsidP="00ED3F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F79F9" w14:textId="77777777" w:rsidR="00ED3F96" w:rsidRDefault="00ED3F96" w:rsidP="00ED3F96">
    <w:pPr>
      <w:pStyle w:val="Encabezado"/>
    </w:pPr>
    <w:r>
      <w:t xml:space="preserve">Ignacio Méndez </w:t>
    </w:r>
    <w:proofErr w:type="spellStart"/>
    <w:r>
      <w:t>Alvarez</w:t>
    </w:r>
    <w:proofErr w:type="spellEnd"/>
    <w:r>
      <w:t xml:space="preserve">                                                                                                           16 de abril de 2026</w:t>
    </w:r>
  </w:p>
  <w:p w14:paraId="350694F4" w14:textId="7B90E63B" w:rsidR="00ED3F96" w:rsidRDefault="00ED3F96">
    <w:pPr>
      <w:pStyle w:val="Encabezado"/>
    </w:pPr>
    <w:r>
      <w:t>Diego Soto Flores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F24"/>
    <w:rsid w:val="00060277"/>
    <w:rsid w:val="000C28C6"/>
    <w:rsid w:val="00150F24"/>
    <w:rsid w:val="00255522"/>
    <w:rsid w:val="00256142"/>
    <w:rsid w:val="00504426"/>
    <w:rsid w:val="00580A6E"/>
    <w:rsid w:val="0073591B"/>
    <w:rsid w:val="007C737E"/>
    <w:rsid w:val="00ED3F96"/>
    <w:rsid w:val="00F46087"/>
    <w:rsid w:val="00FE15E8"/>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EB61F"/>
  <w15:chartTrackingRefBased/>
  <w15:docId w15:val="{93937340-5DAD-443C-B2F9-50D2D3264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50F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50F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50F2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50F2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50F2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50F2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50F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50F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50F2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0F2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50F2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50F2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50F2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50F2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50F2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50F2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50F2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50F24"/>
    <w:rPr>
      <w:rFonts w:eastAsiaTheme="majorEastAsia" w:cstheme="majorBidi"/>
      <w:color w:val="272727" w:themeColor="text1" w:themeTint="D8"/>
    </w:rPr>
  </w:style>
  <w:style w:type="paragraph" w:styleId="Ttulo">
    <w:name w:val="Title"/>
    <w:basedOn w:val="Normal"/>
    <w:next w:val="Normal"/>
    <w:link w:val="TtuloCar"/>
    <w:uiPriority w:val="10"/>
    <w:qFormat/>
    <w:rsid w:val="00150F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50F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50F2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50F2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50F24"/>
    <w:pPr>
      <w:spacing w:before="160"/>
      <w:jc w:val="center"/>
    </w:pPr>
    <w:rPr>
      <w:i/>
      <w:iCs/>
      <w:color w:val="404040" w:themeColor="text1" w:themeTint="BF"/>
    </w:rPr>
  </w:style>
  <w:style w:type="character" w:customStyle="1" w:styleId="CitaCar">
    <w:name w:val="Cita Car"/>
    <w:basedOn w:val="Fuentedeprrafopredeter"/>
    <w:link w:val="Cita"/>
    <w:uiPriority w:val="29"/>
    <w:rsid w:val="00150F24"/>
    <w:rPr>
      <w:i/>
      <w:iCs/>
      <w:color w:val="404040" w:themeColor="text1" w:themeTint="BF"/>
    </w:rPr>
  </w:style>
  <w:style w:type="paragraph" w:styleId="Prrafodelista">
    <w:name w:val="List Paragraph"/>
    <w:basedOn w:val="Normal"/>
    <w:uiPriority w:val="34"/>
    <w:qFormat/>
    <w:rsid w:val="00150F24"/>
    <w:pPr>
      <w:ind w:left="720"/>
      <w:contextualSpacing/>
    </w:pPr>
  </w:style>
  <w:style w:type="character" w:styleId="nfasisintenso">
    <w:name w:val="Intense Emphasis"/>
    <w:basedOn w:val="Fuentedeprrafopredeter"/>
    <w:uiPriority w:val="21"/>
    <w:qFormat/>
    <w:rsid w:val="00150F24"/>
    <w:rPr>
      <w:i/>
      <w:iCs/>
      <w:color w:val="0F4761" w:themeColor="accent1" w:themeShade="BF"/>
    </w:rPr>
  </w:style>
  <w:style w:type="paragraph" w:styleId="Citadestacada">
    <w:name w:val="Intense Quote"/>
    <w:basedOn w:val="Normal"/>
    <w:next w:val="Normal"/>
    <w:link w:val="CitadestacadaCar"/>
    <w:uiPriority w:val="30"/>
    <w:qFormat/>
    <w:rsid w:val="00150F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50F24"/>
    <w:rPr>
      <w:i/>
      <w:iCs/>
      <w:color w:val="0F4761" w:themeColor="accent1" w:themeShade="BF"/>
    </w:rPr>
  </w:style>
  <w:style w:type="character" w:styleId="Referenciaintensa">
    <w:name w:val="Intense Reference"/>
    <w:basedOn w:val="Fuentedeprrafopredeter"/>
    <w:uiPriority w:val="32"/>
    <w:qFormat/>
    <w:rsid w:val="00150F24"/>
    <w:rPr>
      <w:b/>
      <w:bCs/>
      <w:smallCaps/>
      <w:color w:val="0F4761" w:themeColor="accent1" w:themeShade="BF"/>
      <w:spacing w:val="5"/>
    </w:rPr>
  </w:style>
  <w:style w:type="paragraph" w:styleId="Encabezado">
    <w:name w:val="header"/>
    <w:basedOn w:val="Normal"/>
    <w:link w:val="EncabezadoCar"/>
    <w:uiPriority w:val="99"/>
    <w:unhideWhenUsed/>
    <w:rsid w:val="00ED3F9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D3F96"/>
  </w:style>
  <w:style w:type="paragraph" w:styleId="Piedepgina">
    <w:name w:val="footer"/>
    <w:basedOn w:val="Normal"/>
    <w:link w:val="PiedepginaCar"/>
    <w:uiPriority w:val="99"/>
    <w:unhideWhenUsed/>
    <w:rsid w:val="00ED3F9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D3F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1058</Words>
  <Characters>5819</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Mendez</dc:creator>
  <cp:keywords/>
  <dc:description/>
  <cp:lastModifiedBy>Ignacio Mendez</cp:lastModifiedBy>
  <cp:revision>3</cp:revision>
  <dcterms:created xsi:type="dcterms:W3CDTF">2026-04-17T05:32:00Z</dcterms:created>
  <dcterms:modified xsi:type="dcterms:W3CDTF">2026-04-22T05:18:00Z</dcterms:modified>
</cp:coreProperties>
</file>