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7785DE54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374AF5AE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</w:t>
            </w:r>
            <w:r w:rsidR="00706C85">
              <w:rPr>
                <w:sz w:val="16"/>
                <w:szCs w:val="16"/>
              </w:rPr>
              <w:t>calificado</w:t>
            </w:r>
          </w:p>
        </w:tc>
      </w:tr>
      <w:tr w:rsidR="47D22C55" w14:paraId="77B46526" w14:textId="77777777" w:rsidTr="7785DE54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67186D11" w14:textId="62502E35" w:rsidR="47D22C55" w:rsidRDefault="00706C85" w:rsidP="178DB7FD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706C8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Caso-taller:  PCA para estudiar la dimensionalidad de la calidad de vida en las ciudades</w:t>
            </w:r>
          </w:p>
        </w:tc>
      </w:tr>
      <w:tr w:rsidR="00DE1109" w:rsidRPr="009C07F9" w14:paraId="75A7C797" w14:textId="77777777" w:rsidTr="7785DE54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0C1B30D6" w:rsidR="00DE1109" w:rsidRDefault="00706C85" w:rsidP="178DB7FD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3:00</w:t>
            </w:r>
          </w:p>
        </w:tc>
      </w:tr>
      <w:tr w:rsidR="008B4B66" w:rsidRPr="009C07F9" w14:paraId="390AF84B" w14:textId="77777777" w:rsidTr="7785DE54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09D6C270" w:rsidR="008B4B66" w:rsidRDefault="481C1DC9" w:rsidP="0C6CD44E">
            <w:pPr>
              <w:spacing w:before="0" w:after="200" w:line="276" w:lineRule="auto"/>
            </w:pPr>
            <w:r w:rsidRPr="21F05ADA">
              <w:rPr>
                <w:b/>
                <w:bCs/>
                <w:sz w:val="16"/>
                <w:szCs w:val="16"/>
              </w:rPr>
              <w:t xml:space="preserve">Instrucciones del </w:t>
            </w:r>
            <w:r w:rsidR="2C7A9848" w:rsidRPr="21F05ADA">
              <w:rPr>
                <w:b/>
                <w:bCs/>
                <w:sz w:val="16"/>
                <w:szCs w:val="16"/>
              </w:rPr>
              <w:t>laboratorio</w:t>
            </w:r>
          </w:p>
          <w:p w14:paraId="7E39E1A3" w14:textId="50D2F654" w:rsidR="008B4B66" w:rsidRDefault="71286F42" w:rsidP="39456B75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Acá se debe poner la</w:t>
            </w:r>
            <w:r w:rsidR="73A6D7F3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</w:t>
            </w:r>
            <w:r w:rsidR="6C852CBC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l laboratorio sin calificación</w:t>
            </w:r>
          </w:p>
        </w:tc>
        <w:tc>
          <w:tcPr>
            <w:tcW w:w="10188" w:type="dxa"/>
          </w:tcPr>
          <w:p w14:paraId="06639653" w14:textId="77777777" w:rsidR="00706C85" w:rsidRDefault="00706C85" w:rsidP="4BD49285">
            <w:pPr>
              <w:spacing w:before="0"/>
              <w:rPr>
                <w:sz w:val="16"/>
                <w:szCs w:val="16"/>
              </w:rPr>
            </w:pPr>
          </w:p>
          <w:p w14:paraId="57D2C96E" w14:textId="00880942" w:rsidR="00706C85" w:rsidRDefault="00706C85" w:rsidP="00706C85">
            <w:pPr>
              <w:spacing w:before="0"/>
              <w:rPr>
                <w:sz w:val="16"/>
                <w:szCs w:val="16"/>
              </w:rPr>
            </w:pPr>
            <w:r w:rsidRPr="00706C85">
              <w:rPr>
                <w:sz w:val="16"/>
                <w:szCs w:val="16"/>
              </w:rPr>
              <w:t>Esta actividad es para que</w:t>
            </w:r>
            <w:r>
              <w:rPr>
                <w:sz w:val="16"/>
                <w:szCs w:val="16"/>
              </w:rPr>
              <w:t xml:space="preserve"> </w:t>
            </w:r>
            <w:r w:rsidRPr="00706C85">
              <w:rPr>
                <w:sz w:val="16"/>
                <w:szCs w:val="16"/>
              </w:rPr>
              <w:t xml:space="preserve">hagan la entrega del caso-taller “PCA para estudiar la dimensionalidad de la calidad de vida en las ciudades”, para que les pueda ser calificado. </w:t>
            </w:r>
          </w:p>
          <w:p w14:paraId="758E5437" w14:textId="18AD7D32" w:rsidR="00706C85" w:rsidRDefault="00706C85" w:rsidP="00706C85">
            <w:pPr>
              <w:spacing w:before="0"/>
              <w:rPr>
                <w:sz w:val="16"/>
                <w:szCs w:val="16"/>
              </w:rPr>
            </w:pPr>
          </w:p>
          <w:p w14:paraId="52A893E5" w14:textId="4F8A627D" w:rsidR="00706C85" w:rsidRPr="00706C85" w:rsidRDefault="00706C85" w:rsidP="00706C85">
            <w:pPr>
              <w:spacing w:before="0"/>
              <w:rPr>
                <w:rFonts w:ascii="Arial" w:eastAsia="Arial" w:hAnsi="Arial" w:cs="Arial"/>
              </w:rPr>
            </w:pPr>
            <w:r w:rsidRPr="7046F761">
              <w:rPr>
                <w:sz w:val="16"/>
                <w:szCs w:val="16"/>
              </w:rPr>
              <w:t>Para desarrollarla, deberán descargar el notebook que encuentran en la actividad a un repositorio para que lo puedan trabajar grupalmente (pueden escoger el repositorio de su preferencia). Para hacer la descarga, elijan la opción  ‘</w:t>
            </w:r>
            <w:proofErr w:type="spellStart"/>
            <w:r w:rsidRPr="7046F761">
              <w:rPr>
                <w:sz w:val="16"/>
                <w:szCs w:val="16"/>
              </w:rPr>
              <w:t>Download</w:t>
            </w:r>
            <w:proofErr w:type="spellEnd"/>
            <w:r w:rsidRPr="7046F761">
              <w:rPr>
                <w:sz w:val="16"/>
                <w:szCs w:val="16"/>
              </w:rPr>
              <w:t xml:space="preserve"> as’ del menú ‘File’ y descarguen el archivo en formato notebook (.</w:t>
            </w:r>
            <w:proofErr w:type="spellStart"/>
            <w:r w:rsidRPr="7046F761">
              <w:rPr>
                <w:sz w:val="16"/>
                <w:szCs w:val="16"/>
              </w:rPr>
              <w:t>ipynb</w:t>
            </w:r>
            <w:proofErr w:type="spellEnd"/>
            <w:r w:rsidRPr="7046F761">
              <w:rPr>
                <w:sz w:val="16"/>
                <w:szCs w:val="16"/>
              </w:rPr>
              <w:t>).</w:t>
            </w:r>
          </w:p>
          <w:p w14:paraId="36B5E656" w14:textId="77777777" w:rsidR="00706C85" w:rsidRDefault="00706C85" w:rsidP="00706C85">
            <w:pPr>
              <w:spacing w:before="0"/>
              <w:rPr>
                <w:sz w:val="16"/>
                <w:szCs w:val="16"/>
              </w:rPr>
            </w:pPr>
          </w:p>
          <w:p w14:paraId="5BFAADC8" w14:textId="60BD06C9" w:rsidR="00706C85" w:rsidRDefault="54B06E60" w:rsidP="7785DE54">
            <w:pPr>
              <w:spacing w:before="0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7785DE5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Tengan en cuenta </w:t>
            </w:r>
            <w:r w:rsidR="7888D630" w:rsidRPr="7785DE5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durante el desarrollo del notebook </w:t>
            </w:r>
            <w:r w:rsidRPr="7785DE5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que</w:t>
            </w:r>
            <w:r w:rsidR="784B957A" w:rsidRPr="7785DE5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7785DE5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cada vez que les sea solicitado</w:t>
            </w:r>
            <w:r w:rsidR="170BDA50" w:rsidRPr="7785DE5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7785DE5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un resultado numérico o gráfico, este deberá estar acompañado por el respectivo análisis y descripción de lo obtenido.</w:t>
            </w:r>
          </w:p>
          <w:p w14:paraId="4EBA274F" w14:textId="77777777" w:rsidR="00706C85" w:rsidRDefault="00706C85" w:rsidP="7785DE54">
            <w:pPr>
              <w:spacing w:before="0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286CEF00" w14:textId="77777777" w:rsidR="00706C85" w:rsidRDefault="3B45D1A2" w:rsidP="00706C85">
            <w:pPr>
              <w:spacing w:before="0"/>
              <w:rPr>
                <w:sz w:val="16"/>
                <w:szCs w:val="16"/>
              </w:rPr>
            </w:pPr>
            <w:r w:rsidRPr="750F5286">
              <w:rPr>
                <w:sz w:val="16"/>
                <w:szCs w:val="16"/>
              </w:rPr>
              <w:t>Para que la actividad sea calificada, deberán subir únicamente e</w:t>
            </w:r>
            <w:r w:rsidR="4469CE01" w:rsidRPr="750F5286">
              <w:rPr>
                <w:sz w:val="16"/>
                <w:szCs w:val="16"/>
              </w:rPr>
              <w:t>l archivo del notebook</w:t>
            </w:r>
            <w:r w:rsidRPr="750F5286">
              <w:rPr>
                <w:sz w:val="16"/>
                <w:szCs w:val="16"/>
              </w:rPr>
              <w:t xml:space="preserve"> </w:t>
            </w:r>
            <w:r w:rsidR="1F77CA44" w:rsidRPr="750F5286">
              <w:rPr>
                <w:sz w:val="16"/>
                <w:szCs w:val="16"/>
              </w:rPr>
              <w:t xml:space="preserve">en el que trabajaron </w:t>
            </w:r>
            <w:r w:rsidR="767C6DF2" w:rsidRPr="750F5286">
              <w:rPr>
                <w:sz w:val="16"/>
                <w:szCs w:val="16"/>
              </w:rPr>
              <w:t xml:space="preserve">a la actividad de "entrega calificada por el personal" correspondiente a este caso, </w:t>
            </w:r>
            <w:r w:rsidR="0D901827" w:rsidRPr="750F5286">
              <w:rPr>
                <w:sz w:val="16"/>
                <w:szCs w:val="16"/>
              </w:rPr>
              <w:t>la cual</w:t>
            </w:r>
            <w:r w:rsidR="5FB231D4" w:rsidRPr="750F5286">
              <w:rPr>
                <w:sz w:val="16"/>
                <w:szCs w:val="16"/>
              </w:rPr>
              <w:t xml:space="preserve"> encuentra</w:t>
            </w:r>
            <w:r w:rsidR="09EBD412" w:rsidRPr="750F5286">
              <w:rPr>
                <w:sz w:val="16"/>
                <w:szCs w:val="16"/>
              </w:rPr>
              <w:t>n</w:t>
            </w:r>
            <w:r w:rsidR="767C6DF2" w:rsidRPr="750F5286">
              <w:rPr>
                <w:sz w:val="16"/>
                <w:szCs w:val="16"/>
              </w:rPr>
              <w:t xml:space="preserve"> </w:t>
            </w:r>
            <w:r w:rsidR="7382761C" w:rsidRPr="750F5286">
              <w:rPr>
                <w:sz w:val="16"/>
                <w:szCs w:val="16"/>
              </w:rPr>
              <w:t>en la plataforma</w:t>
            </w:r>
            <w:r w:rsidR="7A3E3B26" w:rsidRPr="750F5286">
              <w:rPr>
                <w:sz w:val="16"/>
                <w:szCs w:val="16"/>
              </w:rPr>
              <w:t xml:space="preserve"> después de esta actividad</w:t>
            </w:r>
            <w:r w:rsidR="767C6DF2" w:rsidRPr="750F5286">
              <w:rPr>
                <w:sz w:val="16"/>
                <w:szCs w:val="16"/>
              </w:rPr>
              <w:t>. El archivo</w:t>
            </w:r>
            <w:r w:rsidR="68D2934A" w:rsidRPr="750F5286">
              <w:rPr>
                <w:sz w:val="16"/>
                <w:szCs w:val="16"/>
              </w:rPr>
              <w:t xml:space="preserve"> </w:t>
            </w:r>
            <w:r w:rsidR="767C6DF2" w:rsidRPr="750F5286">
              <w:rPr>
                <w:sz w:val="16"/>
                <w:szCs w:val="16"/>
              </w:rPr>
              <w:t>deb</w:t>
            </w:r>
            <w:r w:rsidR="603915F7" w:rsidRPr="750F5286">
              <w:rPr>
                <w:sz w:val="16"/>
                <w:szCs w:val="16"/>
              </w:rPr>
              <w:t>e</w:t>
            </w:r>
            <w:r w:rsidR="767C6DF2" w:rsidRPr="750F5286">
              <w:rPr>
                <w:sz w:val="16"/>
                <w:szCs w:val="16"/>
              </w:rPr>
              <w:t xml:space="preserve">rán subirlo </w:t>
            </w:r>
            <w:r w:rsidR="77A26E51" w:rsidRPr="750F5286">
              <w:rPr>
                <w:sz w:val="16"/>
                <w:szCs w:val="16"/>
              </w:rPr>
              <w:t>en el mismo formato en el que lo descargaron (</w:t>
            </w:r>
            <w:r w:rsidRPr="750F5286">
              <w:rPr>
                <w:sz w:val="16"/>
                <w:szCs w:val="16"/>
              </w:rPr>
              <w:t>con la extensión ".</w:t>
            </w:r>
            <w:proofErr w:type="spellStart"/>
            <w:r w:rsidRPr="750F5286">
              <w:rPr>
                <w:sz w:val="16"/>
                <w:szCs w:val="16"/>
              </w:rPr>
              <w:t>ipynb</w:t>
            </w:r>
            <w:proofErr w:type="spellEnd"/>
            <w:r w:rsidRPr="750F5286">
              <w:rPr>
                <w:sz w:val="16"/>
                <w:szCs w:val="16"/>
              </w:rPr>
              <w:t>"</w:t>
            </w:r>
            <w:r w:rsidR="0C9B4928" w:rsidRPr="750F5286">
              <w:rPr>
                <w:sz w:val="16"/>
                <w:szCs w:val="16"/>
              </w:rPr>
              <w:t>)</w:t>
            </w:r>
            <w:r w:rsidR="30FECBBE" w:rsidRPr="750F5286">
              <w:rPr>
                <w:sz w:val="16"/>
                <w:szCs w:val="16"/>
              </w:rPr>
              <w:t>.</w:t>
            </w:r>
            <w:r w:rsidR="00706C85">
              <w:rPr>
                <w:sz w:val="16"/>
                <w:szCs w:val="16"/>
              </w:rPr>
              <w:t xml:space="preserve"> </w:t>
            </w:r>
            <w:r w:rsidR="00706C85" w:rsidRPr="00706C85">
              <w:rPr>
                <w:sz w:val="16"/>
                <w:szCs w:val="16"/>
              </w:rPr>
              <w:t>El archivo que suba debe poder ser ejecutado  localmente cuando sea descargado por el tutor, asumiendo que los archivos de soporte de la actividad se ubican en el mismo `</w:t>
            </w:r>
            <w:proofErr w:type="spellStart"/>
            <w:r w:rsidR="00706C85" w:rsidRPr="00706C85">
              <w:rPr>
                <w:sz w:val="16"/>
                <w:szCs w:val="16"/>
              </w:rPr>
              <w:t>path</w:t>
            </w:r>
            <w:proofErr w:type="spellEnd"/>
            <w:r w:rsidR="00706C85" w:rsidRPr="00706C85">
              <w:rPr>
                <w:sz w:val="16"/>
                <w:szCs w:val="16"/>
              </w:rPr>
              <w:t>` relativo del cuaderno.</w:t>
            </w:r>
          </w:p>
          <w:p w14:paraId="6A42CCB6" w14:textId="76199C34" w:rsidR="008B4B66" w:rsidRDefault="008B4B66" w:rsidP="54112989">
            <w:pPr>
              <w:spacing w:before="0"/>
              <w:rPr>
                <w:sz w:val="16"/>
                <w:szCs w:val="16"/>
              </w:rPr>
            </w:pPr>
          </w:p>
          <w:p w14:paraId="0D921A63" w14:textId="30C4000D" w:rsidR="00706C85" w:rsidRDefault="00706C85" w:rsidP="00706C85">
            <w:pPr>
              <w:spacing w:before="0"/>
              <w:rPr>
                <w:sz w:val="16"/>
                <w:szCs w:val="16"/>
              </w:rPr>
            </w:pP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7C7F" w14:textId="77777777" w:rsidR="002A15A6" w:rsidRDefault="002A15A6" w:rsidP="00553432">
      <w:pPr>
        <w:spacing w:before="0" w:after="0" w:line="240" w:lineRule="auto"/>
      </w:pPr>
      <w:r>
        <w:separator/>
      </w:r>
    </w:p>
  </w:endnote>
  <w:endnote w:type="continuationSeparator" w:id="0">
    <w:p w14:paraId="1AD6BE9C" w14:textId="77777777" w:rsidR="002A15A6" w:rsidRDefault="002A15A6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32EF9F7E" w14:textId="77777777" w:rsidR="002A15A6" w:rsidRDefault="002A15A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1D20" w14:textId="77777777" w:rsidR="002A15A6" w:rsidRDefault="002A15A6" w:rsidP="00553432">
      <w:pPr>
        <w:spacing w:before="0" w:after="0" w:line="240" w:lineRule="auto"/>
      </w:pPr>
      <w:r>
        <w:separator/>
      </w:r>
    </w:p>
  </w:footnote>
  <w:footnote w:type="continuationSeparator" w:id="0">
    <w:p w14:paraId="11E958B6" w14:textId="77777777" w:rsidR="002A15A6" w:rsidRDefault="002A15A6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664BA033" w14:textId="77777777" w:rsidR="002A15A6" w:rsidRDefault="002A15A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15A6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06C85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4845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E02365"/>
    <w:rsid w:val="00E10669"/>
    <w:rsid w:val="00E1439D"/>
    <w:rsid w:val="00E3748D"/>
    <w:rsid w:val="00E41A94"/>
    <w:rsid w:val="00E530A7"/>
    <w:rsid w:val="00E56F1A"/>
    <w:rsid w:val="00E724B4"/>
    <w:rsid w:val="00EA3AA8"/>
    <w:rsid w:val="00EA5C10"/>
    <w:rsid w:val="00EA7B01"/>
    <w:rsid w:val="00EB6F2C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2F0E754"/>
    <w:rsid w:val="0558364A"/>
    <w:rsid w:val="07D86D6B"/>
    <w:rsid w:val="09820D38"/>
    <w:rsid w:val="09EBD412"/>
    <w:rsid w:val="0A895AB0"/>
    <w:rsid w:val="0B183FC1"/>
    <w:rsid w:val="0B8DB0C9"/>
    <w:rsid w:val="0BD009D0"/>
    <w:rsid w:val="0C6CD44E"/>
    <w:rsid w:val="0C9B4928"/>
    <w:rsid w:val="0CB77ADD"/>
    <w:rsid w:val="0D1FE730"/>
    <w:rsid w:val="0D2F29C9"/>
    <w:rsid w:val="0D4A1FD2"/>
    <w:rsid w:val="0D901827"/>
    <w:rsid w:val="0E5EC735"/>
    <w:rsid w:val="1212B47A"/>
    <w:rsid w:val="14C35AF9"/>
    <w:rsid w:val="1560E73D"/>
    <w:rsid w:val="1622B969"/>
    <w:rsid w:val="168D9934"/>
    <w:rsid w:val="16963CCB"/>
    <w:rsid w:val="16AC1C44"/>
    <w:rsid w:val="170BDA50"/>
    <w:rsid w:val="178DB7FD"/>
    <w:rsid w:val="17D3DC04"/>
    <w:rsid w:val="1BA29F48"/>
    <w:rsid w:val="1BF29FAD"/>
    <w:rsid w:val="1F77CA44"/>
    <w:rsid w:val="1FE4F3CF"/>
    <w:rsid w:val="213CCAD7"/>
    <w:rsid w:val="21E95A94"/>
    <w:rsid w:val="21F05ADA"/>
    <w:rsid w:val="254B9313"/>
    <w:rsid w:val="26C48F2C"/>
    <w:rsid w:val="289202C9"/>
    <w:rsid w:val="2ABF2EAB"/>
    <w:rsid w:val="2AFD1440"/>
    <w:rsid w:val="2B0C9859"/>
    <w:rsid w:val="2C7A9848"/>
    <w:rsid w:val="2C916A72"/>
    <w:rsid w:val="2E756F43"/>
    <w:rsid w:val="302E1786"/>
    <w:rsid w:val="3063FB27"/>
    <w:rsid w:val="30FBF6FF"/>
    <w:rsid w:val="30FECBBE"/>
    <w:rsid w:val="313F22B6"/>
    <w:rsid w:val="326D6E2A"/>
    <w:rsid w:val="3403E135"/>
    <w:rsid w:val="3563E58A"/>
    <w:rsid w:val="35D0E412"/>
    <w:rsid w:val="361F16F9"/>
    <w:rsid w:val="3734E0CB"/>
    <w:rsid w:val="381277A5"/>
    <w:rsid w:val="39456B75"/>
    <w:rsid w:val="3B45D1A2"/>
    <w:rsid w:val="3B47A53A"/>
    <w:rsid w:val="3B924F76"/>
    <w:rsid w:val="3C98806F"/>
    <w:rsid w:val="3CA100A4"/>
    <w:rsid w:val="3E55384A"/>
    <w:rsid w:val="3EC8D78C"/>
    <w:rsid w:val="3F9608C6"/>
    <w:rsid w:val="42400665"/>
    <w:rsid w:val="4385B8A1"/>
    <w:rsid w:val="4469CE01"/>
    <w:rsid w:val="447A1878"/>
    <w:rsid w:val="4537858B"/>
    <w:rsid w:val="47D22C55"/>
    <w:rsid w:val="481C1DC9"/>
    <w:rsid w:val="49F577B3"/>
    <w:rsid w:val="4BD49285"/>
    <w:rsid w:val="4BEF1196"/>
    <w:rsid w:val="4BFE542F"/>
    <w:rsid w:val="4C833E65"/>
    <w:rsid w:val="4CA8158A"/>
    <w:rsid w:val="4CBE0624"/>
    <w:rsid w:val="4DF6B11F"/>
    <w:rsid w:val="4E10C898"/>
    <w:rsid w:val="5258B5B5"/>
    <w:rsid w:val="54112989"/>
    <w:rsid w:val="54B06E60"/>
    <w:rsid w:val="54FF1BA7"/>
    <w:rsid w:val="555664CF"/>
    <w:rsid w:val="56AEDB7A"/>
    <w:rsid w:val="578CBFA3"/>
    <w:rsid w:val="5847DEF1"/>
    <w:rsid w:val="58C9377F"/>
    <w:rsid w:val="58D43024"/>
    <w:rsid w:val="59930DF3"/>
    <w:rsid w:val="5EE41EB8"/>
    <w:rsid w:val="5F922BB1"/>
    <w:rsid w:val="5FB231D4"/>
    <w:rsid w:val="6024CF6F"/>
    <w:rsid w:val="6033797B"/>
    <w:rsid w:val="603915F7"/>
    <w:rsid w:val="614E41DA"/>
    <w:rsid w:val="615EA3C5"/>
    <w:rsid w:val="61852212"/>
    <w:rsid w:val="63FEB15E"/>
    <w:rsid w:val="64678ACF"/>
    <w:rsid w:val="6477930B"/>
    <w:rsid w:val="665D9475"/>
    <w:rsid w:val="66D8F9ED"/>
    <w:rsid w:val="67B04342"/>
    <w:rsid w:val="68D2934A"/>
    <w:rsid w:val="69330D34"/>
    <w:rsid w:val="6C852CBC"/>
    <w:rsid w:val="6E8A04C6"/>
    <w:rsid w:val="6E8EA35A"/>
    <w:rsid w:val="6ECAE375"/>
    <w:rsid w:val="6F88EDDA"/>
    <w:rsid w:val="7046F761"/>
    <w:rsid w:val="7108B6F9"/>
    <w:rsid w:val="71286F42"/>
    <w:rsid w:val="716129F9"/>
    <w:rsid w:val="71AD2D81"/>
    <w:rsid w:val="7382761C"/>
    <w:rsid w:val="738B6A37"/>
    <w:rsid w:val="73A6D7F3"/>
    <w:rsid w:val="74710165"/>
    <w:rsid w:val="750F5286"/>
    <w:rsid w:val="767C6DF2"/>
    <w:rsid w:val="7785DE54"/>
    <w:rsid w:val="77A26E51"/>
    <w:rsid w:val="77A79F07"/>
    <w:rsid w:val="7846D921"/>
    <w:rsid w:val="784B957A"/>
    <w:rsid w:val="7888D630"/>
    <w:rsid w:val="7A3E3B26"/>
    <w:rsid w:val="7ADDB81C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3AC8F8E0C8DD4F84B6619C6233CB6C" ma:contentTypeVersion="10" ma:contentTypeDescription="Crear nuevo documento." ma:contentTypeScope="" ma:versionID="80650150f61d50e6452b850d3df7dbb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754012fd-e142-4761-b56d-76e89f001173" targetNamespace="http://schemas.microsoft.com/office/2006/metadata/properties" ma:root="true" ma:fieldsID="917122211745e1548f7370d64a0ecc18" ns2:_="" ns3:_="" ns4:_="">
    <xsd:import namespace="299da364-5bd6-4856-b54f-296f95f3dc71"/>
    <xsd:import namespace="7fe59f34-55a4-4ccc-9a2c-36cfcecf2037"/>
    <xsd:import namespace="754012fd-e142-4761-b56d-76e89f001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012fd-e142-4761-b56d-76e89f001173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customXml/itemProps2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A7A85-8221-4551-A43F-BEC032DE8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754012fd-e142-4761-b56d-76e89f001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34</cp:revision>
  <dcterms:created xsi:type="dcterms:W3CDTF">2020-08-26T20:29:00Z</dcterms:created>
  <dcterms:modified xsi:type="dcterms:W3CDTF">2022-02-24T16:34:00Z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0x010100763AC8F8E0C8DD4F84B6619C6233CB6C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