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93860054016113" w:lineRule="auto"/>
        <w:ind w:left="3.600006103515625" w:right="96.04248046875" w:firstLine="283.9599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Trabajo Práctico N°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Bases de Datos Distribuidas y Conexión entre Capas.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62158203125" w:line="240" w:lineRule="auto"/>
        <w:ind w:left="3.60000610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3.60000610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 de Entrega: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3.60000610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Temática: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4 — Bases de Datos Distribuidas y Conexión entre Capas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20166015625" w:line="240" w:lineRule="auto"/>
        <w:ind w:left="277.959976196289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Objetivo General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09.8760223388672" w:lineRule="auto"/>
        <w:ind w:left="282.760009765625" w:right="1.041259765625" w:firstLine="18.4799957275390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Diseñar, implementar y evaluar un esquema de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 distribuida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integre  una arquitectura de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replicación de datos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(Copia Primaria / Respaldo-Primario) o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fragmentación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sharding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conectar dicha capa con un servicio o aplicación  backend mediante controladores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 base de datos u ORM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Object-Relational  Mapping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Se evaluarán los comportamientos del sistema ante operaciones de  lectura/escritura, la propagación de cambios y la tolerancia a fallas de nodos de  datos.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04345703125" w:line="240" w:lineRule="auto"/>
        <w:ind w:left="277.959976196289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Consignas y Pasos a Desarrollar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98828125" w:line="240" w:lineRule="auto"/>
        <w:ind w:left="0" w:right="126.123046875" w:firstLine="0"/>
        <w:jc w:val="righ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Configuración de la Infraestructura de Base de Datos Distribución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017333984375" w:line="309.8760223388672" w:lineRule="auto"/>
        <w:ind w:left="287.79998779296875" w:right="174.16259765625" w:hanging="284.199981689453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Alineación Arquitectónica: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Desplegar un clúster local de base de datos utilizando  contenedores (p. ej., Docker / Docker Compose) o múltiples instancias locales de un  DBMS (ejemplos sugeridos: PostgreSQL con réplica de solo lectura o MongoDB con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 Set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Sharded Cluster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8842773438" w:line="240" w:lineRule="auto"/>
        <w:ind w:left="3.60000610351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del Clúster: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0795593262" w:lineRule="auto"/>
        <w:ind w:left="287.5599670410156" w:right="581.72119140625" w:hanging="283.9599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A (Replicación):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al menos un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Primario (Maestro)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 acepte operaciones de lectura y escritura, y al menos un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 Secundario  (Réplica/Respaldo)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configurado para lectura únicamente.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309.8760795593262" w:lineRule="auto"/>
        <w:ind w:left="281.5599822998047" w:right="303.760986328125" w:hanging="277.95997619628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B (Fragmentación /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Sharding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al menos dos nodos de  fragmentos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shards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independientes y un componente enrutador/coordinador que  distribuya los datos según una clave de fragmentación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shard key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3701171875" w:line="240" w:lineRule="auto"/>
        <w:ind w:left="288.600006103515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Implementación del Backend y Conexión entre Capas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0478515625" w:line="309.8760795593262" w:lineRule="auto"/>
        <w:ind w:left="288.99993896484375" w:right="471.761474609375" w:hanging="285.399932861328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y Mapeo (ORM/Drivers):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servicio web o módulo de  aplicación backend (en Java, Python, C# o Node.js) que utilice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nativos o un  ORM para interactuar con el clúster de datos.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240" w:lineRule="auto"/>
        <w:ind w:left="3.60000610351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Separación de Cargas (Lectura vs. Escritura):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309.8760795593262" w:lineRule="auto"/>
        <w:ind w:left="291.15997314453125" w:right="1226.323242187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la cadena de conexión o la capa de acceso a datos para que las  operaciones de modificación (INSERT / UPDATE / DELETE) sean dirigidas  explícitamente al Nodo Primario.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309.8760795593262" w:lineRule="auto"/>
        <w:ind w:left="301.24000549316406" w:right="628.96240234375" w:hanging="297.639999389648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Canalizar las operaciones de consulta de alto volumen (SELECT / FIND) hacia los  Nodos Secundarios (Réplicas).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43115234375" w:line="408.40785026550293" w:lineRule="auto"/>
        <w:ind w:left="3.600006103515625" w:right="1294.56298828125" w:firstLine="28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Prueba de Consistencia, Propagación y Tolerancia a Fallas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Propagación de Datos: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7642822265625" w:line="309.87585067749023" w:lineRule="auto"/>
        <w:ind w:left="298.3599853515625" w:right="400.960693359375" w:hanging="294.759979248046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 inserción de un conjunto de registros a través de la aplicación backend  hacia el nodo de escritura.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9365081787" w:lineRule="auto"/>
        <w:ind w:left="287.5599670410156" w:right="-6.0791015625" w:hanging="283.9599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los registros directamente desde la réplica o nodo secundario para verificar la propagación de los datos y el tiempo/comportamiento de consistencia  (ansiosa/perezosa o eventual).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0000610351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 de Caída de Nodo (Failover):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189453125" w:line="240" w:lineRule="auto"/>
        <w:ind w:left="3.60000610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la caída o desconexión del Nodo Primario de la base de datos.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309.8760795593262" w:lineRule="auto"/>
        <w:ind w:left="281.5599822998047" w:right="154.241943359375" w:hanging="277.95997619628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respuesta de la aplicación backend e identificar si el sistema detecta el  fallo, maneja la excepción o permite la promoción/reorientación del tráfico hacia un  nodo de respaldo.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04345703125" w:line="240" w:lineRule="auto"/>
        <w:ind w:left="277.959976196289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Entregables y Criterios de Evaluación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16.320037841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y entrega de carácter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estrictamente individual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309.87585067749023" w:lineRule="auto"/>
        <w:ind w:left="290.19996643066406" w:right="197.481689453125" w:hanging="284.67994689941406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todo el código fuente del backend y los archivos de  configuración de la infraestructura (ejemplo: docker-compose.yml, scripts  SQL/NoSQL) a su repositorio personal en GitHub o GitLab dentro de la carpeta /TP7.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0795593262" w:lineRule="auto"/>
        <w:ind w:left="288.99993896484375" w:right="478.36181640625" w:hanging="282.519912719726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y Evidencia Obligatoria: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en la raíz de la carpeta /TP7 un  archivo README.md que contenga: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309.8760795593262" w:lineRule="auto"/>
        <w:ind w:left="3.600006103515625" w:right="270.48217773437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 de Arquitectura: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diagrama o esquema breve que ilustre la topología  de la base de datos distribuida (nodo primario, réplicas/shards y el backend).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240" w:lineRule="auto"/>
        <w:ind w:left="3.60000610351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Capturas de Pantalla Demostrativas (Software Funcionando):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41015625" w:line="309.87585067749023" w:lineRule="auto"/>
        <w:ind w:left="296.67999267578125" w:right="1532.0819091796875" w:hanging="280.35995483398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Captura del clúster de base de datos en ejecución mostrando los nodos  interconectados (salida de Docker, logs de consola o cliente GUI de BD).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0795593262" w:lineRule="auto"/>
        <w:ind w:left="298.3599853515625" w:right="31.84326171875" w:hanging="291.8799591064453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Captura de la ejecución del backend realizando una escritura exitosa en el primario y  la posterior verificación de lectura en la réplica.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0368652344" w:line="309.8759937286377" w:lineRule="auto"/>
        <w:ind w:left="290.19996643066406" w:right="34.483642578125" w:hanging="284.4399261474609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Captura del comportamiento de la aplicación o del clúster durante la prueba de caída simulada del nodo principal.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0795593262" w:lineRule="auto"/>
        <w:ind w:left="298.3599853515625" w:right="16.121826171875" w:hanging="298.35998535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Aviso de Evaluación en Vivo: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recuerda que hacia el cierre del cursado, el docente  podrá solicitar la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en vivo y demostración funcional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este desarrollo en  los equipos del laboratorio.</w:t>
      </w:r>
    </w:p>
    <w:sectPr>
      <w:pgSz w:h="16820" w:w="11900" w:orient="portrait"/>
      <w:pgMar w:bottom="1334.7799682617188" w:top="1151.015625" w:left="858.0400085449219" w:right="1137.198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