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47DD4" w14:textId="77777777" w:rsidR="00330A7B" w:rsidRDefault="00000000">
      <w:pPr>
        <w:pStyle w:val="Ttulo1"/>
        <w:jc w:val="center"/>
        <w:rPr>
          <w:rFonts w:ascii="Google Sans" w:eastAsia="Google Sans" w:hAnsi="Google Sans" w:cs="Google Sans"/>
        </w:rPr>
      </w:pPr>
      <w:bookmarkStart w:id="0" w:name="_swls7m11ggfl" w:colFirst="0" w:colLast="0"/>
      <w:bookmarkEnd w:id="0"/>
      <w:r>
        <w:rPr>
          <w:rFonts w:ascii="Google Sans" w:eastAsia="Google Sans" w:hAnsi="Google Sans" w:cs="Google Sans"/>
        </w:rPr>
        <w:t>Controls assessment</w:t>
      </w:r>
    </w:p>
    <w:p w14:paraId="1D9C1784" w14:textId="77777777" w:rsidR="00330A7B" w:rsidRDefault="00330A7B">
      <w:pPr>
        <w:rPr>
          <w:rFonts w:ascii="Google Sans" w:eastAsia="Google Sans" w:hAnsi="Google Sans" w:cs="Google Sans"/>
        </w:rPr>
      </w:pPr>
    </w:p>
    <w:p w14:paraId="083EF334" w14:textId="77777777" w:rsidR="00330A7B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To review control categories, types, and the purposes of each, read the </w:t>
      </w:r>
      <w:hyperlink r:id="rId5">
        <w:r>
          <w:rPr>
            <w:rFonts w:ascii="Google Sans" w:eastAsia="Google Sans" w:hAnsi="Google Sans" w:cs="Google Sans"/>
            <w:color w:val="1155CC"/>
            <w:sz w:val="24"/>
            <w:szCs w:val="24"/>
            <w:u w:val="single"/>
          </w:rPr>
          <w:t>control categories</w:t>
        </w:r>
      </w:hyperlink>
      <w:r>
        <w:rPr>
          <w:rFonts w:ascii="Google Sans" w:eastAsia="Google Sans" w:hAnsi="Google Sans" w:cs="Google Sans"/>
          <w:sz w:val="24"/>
          <w:szCs w:val="24"/>
        </w:rPr>
        <w:t xml:space="preserve"> document.</w:t>
      </w:r>
    </w:p>
    <w:p w14:paraId="7204D9F8" w14:textId="77777777" w:rsidR="00330A7B" w:rsidRDefault="00000000">
      <w:pPr>
        <w:pStyle w:val="Ttulo2"/>
        <w:rPr>
          <w:rFonts w:ascii="Google Sans" w:eastAsia="Google Sans" w:hAnsi="Google Sans" w:cs="Google Sans"/>
        </w:rPr>
      </w:pPr>
      <w:bookmarkStart w:id="1" w:name="_jdudu6fs5rtm" w:colFirst="0" w:colLast="0"/>
      <w:bookmarkEnd w:id="1"/>
      <w:r>
        <w:rPr>
          <w:rFonts w:ascii="Google Sans" w:eastAsia="Google Sans" w:hAnsi="Google Sans" w:cs="Google Sans"/>
        </w:rPr>
        <w:t>Current assets</w:t>
      </w:r>
    </w:p>
    <w:p w14:paraId="3F2AF542" w14:textId="77777777" w:rsidR="00330A7B" w:rsidRDefault="00000000">
      <w:p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Assets managed by the IT Department include: </w:t>
      </w:r>
    </w:p>
    <w:p w14:paraId="6E0FA9AF" w14:textId="77777777" w:rsidR="00330A7B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On-premises equipment for in-office business needs  </w:t>
      </w:r>
    </w:p>
    <w:p w14:paraId="69ED8E11" w14:textId="77777777" w:rsidR="00330A7B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Employee equipment: end-user devices (desktops/laptops, smartphones), remote workstations, headsets, cables, keyboards, mice, docking stations, surveillance cameras, etc.</w:t>
      </w:r>
    </w:p>
    <w:p w14:paraId="597006CE" w14:textId="77777777" w:rsidR="00330A7B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Management of systems, software, and services: accounting, telecommunication, database, security, ecommerce, and inventory management</w:t>
      </w:r>
    </w:p>
    <w:p w14:paraId="39C1E481" w14:textId="77777777" w:rsidR="00330A7B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Internet access</w:t>
      </w:r>
    </w:p>
    <w:p w14:paraId="5E67F045" w14:textId="77777777" w:rsidR="00330A7B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Internal network</w:t>
      </w:r>
    </w:p>
    <w:p w14:paraId="547964E0" w14:textId="77777777" w:rsidR="00330A7B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Vendor access management</w:t>
      </w:r>
    </w:p>
    <w:p w14:paraId="501FCF19" w14:textId="77777777" w:rsidR="00330A7B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Data center hosting services  </w:t>
      </w:r>
    </w:p>
    <w:p w14:paraId="6F58D73C" w14:textId="77777777" w:rsidR="00330A7B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Data retention and storage</w:t>
      </w:r>
    </w:p>
    <w:p w14:paraId="3E45FAE1" w14:textId="77777777" w:rsidR="00330A7B" w:rsidRDefault="00000000">
      <w:pPr>
        <w:numPr>
          <w:ilvl w:val="0"/>
          <w:numId w:val="2"/>
        </w:numPr>
        <w:rPr>
          <w:rFonts w:ascii="Google Sans" w:eastAsia="Google Sans" w:hAnsi="Google Sans" w:cs="Google Sans"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>Badge readers</w:t>
      </w:r>
    </w:p>
    <w:p w14:paraId="1DB65ABD" w14:textId="77777777" w:rsidR="00330A7B" w:rsidRDefault="00000000">
      <w:pPr>
        <w:numPr>
          <w:ilvl w:val="0"/>
          <w:numId w:val="1"/>
        </w:numPr>
        <w:rPr>
          <w:rFonts w:ascii="Google Sans" w:eastAsia="Google Sans" w:hAnsi="Google Sans" w:cs="Google Sans"/>
          <w:i/>
          <w:sz w:val="24"/>
          <w:szCs w:val="24"/>
        </w:rPr>
      </w:pPr>
      <w:r>
        <w:rPr>
          <w:rFonts w:ascii="Google Sans" w:eastAsia="Google Sans" w:hAnsi="Google Sans" w:cs="Google Sans"/>
          <w:sz w:val="24"/>
          <w:szCs w:val="24"/>
        </w:rPr>
        <w:t xml:space="preserve">Legacy system maintenance: end-of-life systems that require human </w:t>
      </w:r>
      <w:proofErr w:type="gramStart"/>
      <w:r>
        <w:rPr>
          <w:rFonts w:ascii="Google Sans" w:eastAsia="Google Sans" w:hAnsi="Google Sans" w:cs="Google Sans"/>
          <w:sz w:val="24"/>
          <w:szCs w:val="24"/>
        </w:rPr>
        <w:t>monitoring</w:t>
      </w:r>
      <w:proofErr w:type="gramEnd"/>
      <w:r>
        <w:rPr>
          <w:rFonts w:ascii="Google Sans" w:eastAsia="Google Sans" w:hAnsi="Google Sans" w:cs="Google Sans"/>
          <w:i/>
          <w:sz w:val="24"/>
          <w:szCs w:val="24"/>
        </w:rPr>
        <w:t xml:space="preserve"> </w:t>
      </w:r>
    </w:p>
    <w:p w14:paraId="77C3C5B2" w14:textId="77777777" w:rsidR="00330A7B" w:rsidRDefault="00330A7B">
      <w:pPr>
        <w:rPr>
          <w:rFonts w:ascii="Google Sans" w:eastAsia="Google Sans" w:hAnsi="Google Sans" w:cs="Google Sans"/>
        </w:rPr>
      </w:pP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60"/>
        <w:gridCol w:w="1755"/>
        <w:gridCol w:w="1620"/>
      </w:tblGrid>
      <w:tr w:rsidR="00330A7B" w14:paraId="6657D5A3" w14:textId="77777777">
        <w:trPr>
          <w:trHeight w:val="440"/>
          <w:tblHeader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430FB" w14:textId="77777777" w:rsidR="00330A7B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Administrative Controls</w:t>
            </w:r>
          </w:p>
        </w:tc>
      </w:tr>
      <w:tr w:rsidR="00330A7B" w14:paraId="6D25DE19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BC0DB" w14:textId="77777777" w:rsidR="00330A7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267F4" w14:textId="77777777" w:rsidR="00330A7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372ABFAD" w14:textId="77777777" w:rsidR="00330A7B" w:rsidRDefault="00330A7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  <w:p w14:paraId="7E0826FC" w14:textId="77777777" w:rsidR="00330A7B" w:rsidRDefault="00330A7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C9B45" w14:textId="77777777" w:rsidR="00330A7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Needs to be implemented (X)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D53FF" w14:textId="77777777" w:rsidR="00330A7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523C44BD" w14:textId="77777777" w:rsidR="00330A7B" w:rsidRDefault="00330A7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330A7B" w14:paraId="44826E80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6644F" w14:textId="77777777" w:rsidR="00330A7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Least Privilege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314E0" w14:textId="77777777" w:rsidR="00330A7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reduces risk by making sure vendors and non-authorized staff only have access to the assets/data they need to do their jobs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4979D" w14:textId="5554258D" w:rsidR="00330A7B" w:rsidRDefault="00CC042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92B63" w14:textId="0BF31512" w:rsidR="00330A7B" w:rsidRDefault="00CC042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330A7B" w14:paraId="7ADABF23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5EFCD" w14:textId="77777777" w:rsidR="00330A7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Disaster recovery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plans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D7A5D" w14:textId="77777777" w:rsidR="00330A7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Corrective;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business continuity </w:t>
            </w: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to ensure systems are able to run in the event of an incident/there is limited to no loss of productivity downtime/impact to system components, including: computer room environment (air conditioning, power supply, etc.); hardware (servers, employee equipment); connectivity (internal network, wireless); applications (email, electronic data); data and restoration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C3B66" w14:textId="183164F2" w:rsidR="00330A7B" w:rsidRDefault="00CC042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lastRenderedPageBreak/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F63F8" w14:textId="77DAC112" w:rsidR="00330A7B" w:rsidRDefault="00CC042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330A7B" w14:paraId="74F37826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39BB3" w14:textId="77777777" w:rsidR="00330A7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8FC52" w14:textId="77777777" w:rsidR="00330A7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establish password strength rules to improve security/reduce likelihood of account compromise through brute force or dictionary attack techniques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848C" w14:textId="39FA5FC5" w:rsidR="00330A7B" w:rsidRDefault="00CC042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DAF85" w14:textId="029CC7DB" w:rsidR="00330A7B" w:rsidRDefault="00CC042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330A7B" w14:paraId="6CAC2E07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54D28" w14:textId="77777777" w:rsidR="00330A7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Access control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DBB0A" w14:textId="77777777" w:rsidR="00330A7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increase confidentiality and integrity of data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D61B9" w14:textId="57780BB4" w:rsidR="00330A7B" w:rsidRDefault="00CC042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AD00C" w14:textId="096F3B10" w:rsidR="00330A7B" w:rsidRDefault="00CC042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330A7B" w14:paraId="6A03699E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EC24C" w14:textId="77777777" w:rsidR="00330A7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Account management policies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0ABE9" w14:textId="77777777" w:rsidR="00330A7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 reduce attack surface and limit overall impact from disgruntled/former employees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FDC5E" w14:textId="3365EBB5" w:rsidR="00330A7B" w:rsidRDefault="00CC042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5CA01" w14:textId="75A0F52B" w:rsidR="00330A7B" w:rsidRDefault="00CC042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330A7B" w14:paraId="717FFCB4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7C9C3" w14:textId="77777777" w:rsidR="00330A7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Separation of duties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3FEE2" w14:textId="77777777" w:rsidR="00330A7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ensure no one has so much access that they can abuse the system for personal gain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5CAB1" w14:textId="68104722" w:rsidR="00330A7B" w:rsidRDefault="00CC042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DB0AF" w14:textId="6AB80953" w:rsidR="00330A7B" w:rsidRDefault="00CC042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</w:tbl>
    <w:p w14:paraId="560E86CA" w14:textId="77777777" w:rsidR="00330A7B" w:rsidRDefault="00330A7B">
      <w:pPr>
        <w:rPr>
          <w:rFonts w:ascii="Google Sans" w:eastAsia="Google Sans" w:hAnsi="Google Sans" w:cs="Google Sans"/>
          <w:sz w:val="24"/>
          <w:szCs w:val="24"/>
        </w:rPr>
      </w:pPr>
    </w:p>
    <w:p w14:paraId="0655E7E6" w14:textId="77777777" w:rsidR="00330A7B" w:rsidRDefault="00330A7B">
      <w:pPr>
        <w:rPr>
          <w:rFonts w:ascii="Google Sans" w:eastAsia="Google Sans" w:hAnsi="Google Sans" w:cs="Google Sans"/>
          <w:sz w:val="24"/>
          <w:szCs w:val="24"/>
        </w:rPr>
      </w:pPr>
    </w:p>
    <w:p w14:paraId="28AE2757" w14:textId="77777777" w:rsidR="00330A7B" w:rsidRDefault="00330A7B">
      <w:pPr>
        <w:rPr>
          <w:rFonts w:ascii="Google Sans" w:eastAsia="Google Sans" w:hAnsi="Google Sans" w:cs="Google Sans"/>
          <w:sz w:val="24"/>
          <w:szCs w:val="24"/>
        </w:rPr>
      </w:pPr>
    </w:p>
    <w:p w14:paraId="3C2804B4" w14:textId="77777777" w:rsidR="00330A7B" w:rsidRDefault="00330A7B">
      <w:pPr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0"/>
        <w:tblW w:w="94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45"/>
        <w:gridCol w:w="1800"/>
        <w:gridCol w:w="1650"/>
      </w:tblGrid>
      <w:tr w:rsidR="00330A7B" w14:paraId="253E4899" w14:textId="77777777">
        <w:trPr>
          <w:trHeight w:val="440"/>
        </w:trPr>
        <w:tc>
          <w:tcPr>
            <w:tcW w:w="94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94DE5" w14:textId="77777777" w:rsidR="00330A7B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lastRenderedPageBreak/>
              <w:t>Technical Controls</w:t>
            </w:r>
          </w:p>
        </w:tc>
      </w:tr>
      <w:tr w:rsidR="00330A7B" w14:paraId="29F70BE4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3D977" w14:textId="77777777" w:rsidR="00330A7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A99CD" w14:textId="77777777" w:rsidR="00330A7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789B12B4" w14:textId="77777777" w:rsidR="00330A7B" w:rsidRDefault="00330A7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97D4C" w14:textId="77777777" w:rsidR="00330A7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Needs to be </w:t>
            </w:r>
            <w:proofErr w:type="gramStart"/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implemented</w:t>
            </w:r>
            <w:proofErr w:type="gramEnd"/>
          </w:p>
          <w:p w14:paraId="02B8BAD5" w14:textId="77777777" w:rsidR="00330A7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(X)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4385A" w14:textId="77777777" w:rsidR="00330A7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6552864C" w14:textId="77777777" w:rsidR="00330A7B" w:rsidRDefault="00330A7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330A7B" w14:paraId="52176AB1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FE673" w14:textId="77777777" w:rsidR="00330A7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Firewall</w:t>
            </w:r>
          </w:p>
          <w:p w14:paraId="7C887B3A" w14:textId="77777777" w:rsidR="00330A7B" w:rsidRDefault="00330A7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C5BC8" w14:textId="77777777" w:rsidR="00330A7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firewalls are already in place to filter unwanted/malicious traffic from entering internal network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9B6EF" w14:textId="576A779F" w:rsidR="00330A7B" w:rsidRDefault="00CC042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NA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BE044" w14:textId="073FC87C" w:rsidR="00330A7B" w:rsidRDefault="00CC042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NA</w:t>
            </w:r>
          </w:p>
        </w:tc>
      </w:tr>
      <w:tr w:rsidR="00330A7B" w14:paraId="558E3180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4E7E8" w14:textId="77777777" w:rsidR="00330A7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Intrusion Detection System (IDS)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1A6CB" w14:textId="77777777" w:rsidR="00330A7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Detective;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allows IT team to identify possible intrusions (e.g., anomalous traffic) quickly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888B9" w14:textId="4F63F3B1" w:rsidR="00330A7B" w:rsidRDefault="00CC042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1E5EB" w14:textId="5DB24362" w:rsidR="00330A7B" w:rsidRDefault="00CC042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330A7B" w14:paraId="41C466F7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DE021" w14:textId="77777777" w:rsidR="00330A7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Encryption</w:t>
            </w:r>
          </w:p>
          <w:p w14:paraId="6E5C29A7" w14:textId="77777777" w:rsidR="00330A7B" w:rsidRDefault="00330A7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6D970" w14:textId="77777777" w:rsidR="00330A7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makes confidential information/data more secure (e.g., website payment transactions)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07B92" w14:textId="4888B753" w:rsidR="00330A7B" w:rsidRDefault="00CC042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180BC" w14:textId="5220EA95" w:rsidR="00330A7B" w:rsidRDefault="00CC042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High/Medium</w:t>
            </w:r>
          </w:p>
        </w:tc>
      </w:tr>
      <w:tr w:rsidR="00330A7B" w14:paraId="7B6B1E66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EF430" w14:textId="77777777" w:rsidR="00330A7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Backups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AA2D7" w14:textId="77777777" w:rsidR="00330A7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supports ongoing productivity in the case of an event; aligns to the disaster recovery plan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5DDEE" w14:textId="3FEDC5D1" w:rsidR="00330A7B" w:rsidRDefault="00CC042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FECC5" w14:textId="684340C1" w:rsidR="00330A7B" w:rsidRDefault="00CC042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330A7B" w14:paraId="204F288C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A3147" w14:textId="77777777" w:rsidR="00330A7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Password management system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16529" w14:textId="77777777" w:rsidR="00330A7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password recovery, reset, lock out notifications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28CBD" w14:textId="1FCAB486" w:rsidR="00330A7B" w:rsidRDefault="00CC042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E2D5D" w14:textId="683CBC45" w:rsidR="00330A7B" w:rsidRDefault="00CC042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330A7B" w14:paraId="645B28BD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33B95" w14:textId="77777777" w:rsidR="00330A7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Antivirus (AV) software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189DD" w14:textId="77777777" w:rsidR="00330A7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Corrective; detect and quarantine known threats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2A8BE" w14:textId="3E7C4B1A" w:rsidR="00330A7B" w:rsidRDefault="00CC042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0697A" w14:textId="2A119F6E" w:rsidR="00330A7B" w:rsidRDefault="00CC042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330A7B" w14:paraId="42CED606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6B613" w14:textId="77777777" w:rsidR="00330A7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Manual monitoring, maintenance, and intervention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3C176" w14:textId="77777777" w:rsidR="00330A7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Preventative/corrective; required for legacy systems to identify and mitigate potential threats, risks, and vulnerabilities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17513" w14:textId="4159F6CB" w:rsidR="00330A7B" w:rsidRDefault="00CC042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565C" w14:textId="0F2A7582" w:rsidR="00330A7B" w:rsidRDefault="00CC042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</w:tbl>
    <w:p w14:paraId="13F56C6A" w14:textId="77777777" w:rsidR="00330A7B" w:rsidRDefault="00330A7B">
      <w:pPr>
        <w:rPr>
          <w:rFonts w:ascii="Google Sans" w:eastAsia="Google Sans" w:hAnsi="Google Sans" w:cs="Google Sans"/>
          <w:sz w:val="24"/>
          <w:szCs w:val="24"/>
        </w:rPr>
      </w:pPr>
    </w:p>
    <w:p w14:paraId="494CD5E1" w14:textId="77777777" w:rsidR="00330A7B" w:rsidRDefault="00330A7B">
      <w:pPr>
        <w:rPr>
          <w:rFonts w:ascii="Google Sans" w:eastAsia="Google Sans" w:hAnsi="Google Sans" w:cs="Google Sans"/>
          <w:sz w:val="24"/>
          <w:szCs w:val="24"/>
        </w:rPr>
      </w:pPr>
    </w:p>
    <w:p w14:paraId="23B5FB7F" w14:textId="77777777" w:rsidR="00330A7B" w:rsidRDefault="00330A7B">
      <w:pPr>
        <w:rPr>
          <w:rFonts w:ascii="Google Sans" w:eastAsia="Google Sans" w:hAnsi="Google Sans" w:cs="Google Sans"/>
          <w:sz w:val="24"/>
          <w:szCs w:val="24"/>
        </w:rPr>
      </w:pPr>
    </w:p>
    <w:p w14:paraId="177DFA0D" w14:textId="77777777" w:rsidR="00330A7B" w:rsidRDefault="00330A7B">
      <w:pPr>
        <w:rPr>
          <w:rFonts w:ascii="Google Sans" w:eastAsia="Google Sans" w:hAnsi="Google Sans" w:cs="Google Sans"/>
          <w:sz w:val="24"/>
          <w:szCs w:val="24"/>
        </w:rPr>
      </w:pPr>
    </w:p>
    <w:p w14:paraId="56EE8011" w14:textId="77777777" w:rsidR="00330A7B" w:rsidRDefault="00330A7B">
      <w:pPr>
        <w:rPr>
          <w:rFonts w:ascii="Google Sans" w:eastAsia="Google Sans" w:hAnsi="Google Sans" w:cs="Google Sans"/>
          <w:sz w:val="24"/>
          <w:szCs w:val="24"/>
        </w:rPr>
      </w:pPr>
    </w:p>
    <w:p w14:paraId="16B3E09F" w14:textId="77777777" w:rsidR="00330A7B" w:rsidRDefault="00330A7B">
      <w:pPr>
        <w:rPr>
          <w:rFonts w:ascii="Google Sans" w:eastAsia="Google Sans" w:hAnsi="Google Sans" w:cs="Google Sans"/>
          <w:sz w:val="24"/>
          <w:szCs w:val="24"/>
        </w:rPr>
      </w:pPr>
    </w:p>
    <w:tbl>
      <w:tblPr>
        <w:tblStyle w:val="a1"/>
        <w:tblW w:w="939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3690"/>
        <w:gridCol w:w="1785"/>
        <w:gridCol w:w="1605"/>
      </w:tblGrid>
      <w:tr w:rsidR="00330A7B" w14:paraId="271351E3" w14:textId="77777777">
        <w:trPr>
          <w:trHeight w:val="440"/>
        </w:trPr>
        <w:tc>
          <w:tcPr>
            <w:tcW w:w="939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D0271" w14:textId="77777777" w:rsidR="00330A7B" w:rsidRDefault="00000000">
            <w:pPr>
              <w:widowControl w:val="0"/>
              <w:spacing w:line="240" w:lineRule="auto"/>
              <w:jc w:val="center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lastRenderedPageBreak/>
              <w:t>Physical Controls</w:t>
            </w:r>
          </w:p>
        </w:tc>
      </w:tr>
      <w:tr w:rsidR="00330A7B" w14:paraId="5AFDB63D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94B15" w14:textId="77777777" w:rsidR="00330A7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Name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22165" w14:textId="77777777" w:rsidR="00330A7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Control type and explanation</w:t>
            </w:r>
          </w:p>
          <w:p w14:paraId="7CC80571" w14:textId="77777777" w:rsidR="00330A7B" w:rsidRDefault="00330A7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5B384" w14:textId="77777777" w:rsidR="00330A7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 xml:space="preserve">Needs to be </w:t>
            </w:r>
            <w:proofErr w:type="gramStart"/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implemented</w:t>
            </w:r>
            <w:proofErr w:type="gramEnd"/>
          </w:p>
          <w:p w14:paraId="4444A558" w14:textId="77777777" w:rsidR="00330A7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(X)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80B5F" w14:textId="77777777" w:rsidR="00330A7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Priority</w:t>
            </w:r>
          </w:p>
          <w:p w14:paraId="3628EC4A" w14:textId="77777777" w:rsidR="00330A7B" w:rsidRDefault="00330A7B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</w:p>
        </w:tc>
      </w:tr>
      <w:tr w:rsidR="00330A7B" w14:paraId="2E85E965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51674" w14:textId="77777777" w:rsidR="00330A7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Time-controlled safe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B473E" w14:textId="77777777" w:rsidR="00330A7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 reduce attack surface/impact of physical threats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8ECF6" w14:textId="335D9520" w:rsidR="00330A7B" w:rsidRDefault="00CC042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79899" w14:textId="5E32983C" w:rsidR="00330A7B" w:rsidRDefault="00CC042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330A7B" w14:paraId="38F3E57F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789ED" w14:textId="77777777" w:rsidR="00330A7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Adequate lighting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338D1" w14:textId="77777777" w:rsidR="00330A7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limit “hiding” places to deter threats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77D19" w14:textId="282EBC20" w:rsidR="00330A7B" w:rsidRDefault="00CC042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6F363" w14:textId="1C96E755" w:rsidR="00330A7B" w:rsidRDefault="00CC042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330A7B" w14:paraId="7A345A53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80C61" w14:textId="77777777" w:rsidR="00330A7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Closed-circuit television (CCTV) surveillance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FDDDF" w14:textId="77777777" w:rsidR="00330A7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Preventative/detective; can reduce risk of certain events; can be used after event for investigation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F9EC9" w14:textId="23F3E6C0" w:rsidR="00330A7B" w:rsidRDefault="00CC042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B58A3" w14:textId="15017BCB" w:rsidR="00330A7B" w:rsidRDefault="00CC042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High/Medium</w:t>
            </w:r>
          </w:p>
        </w:tc>
      </w:tr>
      <w:tr w:rsidR="00330A7B" w14:paraId="38F3BEE9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A1EAF" w14:textId="77777777" w:rsidR="00330A7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Locking cabinets (for network gear)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7F510" w14:textId="77777777" w:rsidR="00330A7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increase integrity by preventing unauthorized personnel/individuals from physically accessing/modifying network infrastructure gear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170AE" w14:textId="5EE82665" w:rsidR="00330A7B" w:rsidRDefault="00CC042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CA572" w14:textId="31C2E96B" w:rsidR="00330A7B" w:rsidRDefault="00CC042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  <w:tr w:rsidR="00330A7B" w14:paraId="4340DFAF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FC8D5" w14:textId="77777777" w:rsidR="00330A7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Signage indicating alarm service provider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88B8F" w14:textId="77777777" w:rsidR="00330A7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Deterrent;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makes the likelihood of a successful attack seem low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FAA4" w14:textId="0B15D7F2" w:rsidR="00330A7B" w:rsidRDefault="00CC042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22BA2" w14:textId="51FC57CB" w:rsidR="00330A7B" w:rsidRDefault="00CC042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Low</w:t>
            </w:r>
          </w:p>
        </w:tc>
      </w:tr>
      <w:tr w:rsidR="00330A7B" w14:paraId="2AF300EB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223C1" w14:textId="77777777" w:rsidR="00330A7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Locks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25B29" w14:textId="77777777" w:rsidR="00330A7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proofErr w:type="gramStart"/>
            <w:r>
              <w:rPr>
                <w:rFonts w:ascii="Google Sans" w:eastAsia="Google Sans" w:hAnsi="Google Sans" w:cs="Google Sans"/>
                <w:sz w:val="24"/>
                <w:szCs w:val="24"/>
              </w:rPr>
              <w:t>Preventative;</w:t>
            </w:r>
            <w:proofErr w:type="gramEnd"/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 physical and digital assets are more secure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008A4" w14:textId="600A1DED" w:rsidR="00330A7B" w:rsidRDefault="00CC042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83FC4" w14:textId="1FFDCD24" w:rsidR="00330A7B" w:rsidRDefault="00CC042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High</w:t>
            </w:r>
          </w:p>
        </w:tc>
      </w:tr>
      <w:tr w:rsidR="00330A7B" w14:paraId="22E4630F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7127C" w14:textId="77777777" w:rsidR="00330A7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 detection and prevention (fire alarm, sprinkler system, etc.)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CF417" w14:textId="77777777" w:rsidR="00330A7B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Detective/Preventative; detect fire in the toy store’s physical location to prevent damage to inventory, servers, etc.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CF66B" w14:textId="7F2B0415" w:rsidR="00330A7B" w:rsidRDefault="00CC042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X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6151A" w14:textId="33DED3E4" w:rsidR="00330A7B" w:rsidRDefault="00CC042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Medium</w:t>
            </w:r>
          </w:p>
        </w:tc>
      </w:tr>
    </w:tbl>
    <w:p w14:paraId="2EB8FD68" w14:textId="77777777" w:rsidR="00330A7B" w:rsidRDefault="00330A7B">
      <w:pPr>
        <w:rPr>
          <w:rFonts w:ascii="Google Sans" w:eastAsia="Google Sans" w:hAnsi="Google Sans" w:cs="Google Sans"/>
        </w:rPr>
      </w:pPr>
    </w:p>
    <w:p w14:paraId="09DE5926" w14:textId="77777777" w:rsidR="00330A7B" w:rsidRDefault="00330A7B">
      <w:pPr>
        <w:rPr>
          <w:rFonts w:ascii="Google Sans" w:eastAsia="Google Sans" w:hAnsi="Google Sans" w:cs="Google Sans"/>
        </w:rPr>
      </w:pPr>
    </w:p>
    <w:sectPr w:rsidR="00330A7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924E0"/>
    <w:multiLevelType w:val="multilevel"/>
    <w:tmpl w:val="AD5C1C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845345"/>
    <w:multiLevelType w:val="multilevel"/>
    <w:tmpl w:val="8806F8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86367907">
    <w:abstractNumId w:val="1"/>
  </w:num>
  <w:num w:numId="2" w16cid:durableId="73478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A7B"/>
    <w:rsid w:val="00330A7B"/>
    <w:rsid w:val="00CC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6369F2"/>
  <w15:docId w15:val="{DB617AB8-8CB4-D141-93A9-DF946695C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Ut_H5A9FHwuQEy6_qG6Lfy3zwF6GSJnj3DZTMaNRWEE/template/preview?usp=sharing&amp;resourcekey=0-i4dR5qZFqQyfzr8uk3OOm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634</Words>
  <Characters>3493</Characters>
  <Application>Microsoft Office Word</Application>
  <DocSecurity>0</DocSecurity>
  <Lines>29</Lines>
  <Paragraphs>8</Paragraphs>
  <ScaleCrop>false</ScaleCrop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Ignacio Daniel Rene</cp:lastModifiedBy>
  <cp:revision>2</cp:revision>
  <dcterms:created xsi:type="dcterms:W3CDTF">2023-08-02T07:42:00Z</dcterms:created>
  <dcterms:modified xsi:type="dcterms:W3CDTF">2023-08-02T07:53:00Z</dcterms:modified>
</cp:coreProperties>
</file>