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40953" w14:textId="77777777" w:rsidR="00F44FC1" w:rsidRDefault="00651056">
      <w:pPr>
        <w:spacing w:after="60"/>
        <w:jc w:val="center"/>
      </w:pPr>
      <w:r>
        <w:rPr>
          <w:b/>
          <w:bCs/>
          <w:color w:val="595959"/>
        </w:rPr>
        <w:t>Tecnológico de Monterrey</w:t>
      </w:r>
    </w:p>
    <w:p w14:paraId="20269F24" w14:textId="77777777" w:rsidR="00F44FC1" w:rsidRDefault="00651056">
      <w:pPr>
        <w:spacing w:before="240" w:after="80"/>
        <w:jc w:val="center"/>
      </w:pPr>
      <w:r>
        <w:rPr>
          <w:b/>
          <w:bCs/>
          <w:spacing w:val="60"/>
          <w:sz w:val="52"/>
          <w:szCs w:val="40"/>
        </w:rPr>
        <w:t>CONVOCATORIA</w:t>
      </w:r>
    </w:p>
    <w:p w14:paraId="04B3EC31" w14:textId="77777777" w:rsidR="00F44FC1" w:rsidRDefault="00651056">
      <w:pPr>
        <w:spacing w:after="60"/>
        <w:jc w:val="center"/>
      </w:pPr>
      <w:r>
        <w:rPr>
          <w:b/>
          <w:bCs/>
          <w:color w:val="5A00BA"/>
          <w:sz w:val="32"/>
          <w:szCs w:val="32"/>
        </w:rPr>
        <w:t>Autonomous Mechatronics Grand Prix 2026</w:t>
      </w:r>
    </w:p>
    <w:p w14:paraId="0578CB8D" w14:textId="0A9E805C" w:rsidR="00F44FC1" w:rsidRDefault="00651056">
      <w:pPr>
        <w:pBdr>
          <w:bottom w:val="single" w:sz="12" w:space="8" w:color="5A00BA"/>
        </w:pBdr>
        <w:spacing w:after="360"/>
        <w:jc w:val="center"/>
      </w:pPr>
      <w:r>
        <w:rPr>
          <w:color w:val="7B15E8"/>
        </w:rPr>
        <w:t xml:space="preserve">Competencia de robótica · </w:t>
      </w:r>
      <w:r w:rsidRPr="007C29CE">
        <w:rPr>
          <w:color w:val="7B15E8"/>
        </w:rPr>
        <w:t xml:space="preserve">Campus </w:t>
      </w:r>
      <w:r w:rsidR="007C29CE" w:rsidRPr="007C29CE">
        <w:rPr>
          <w:color w:val="7B15E8"/>
        </w:rPr>
        <w:t>Hidalgo</w:t>
      </w:r>
      <w:r>
        <w:rPr>
          <w:color w:val="7B15E8"/>
        </w:rPr>
        <w:t xml:space="preserve"> · </w:t>
      </w:r>
      <w:r w:rsidR="007C29CE">
        <w:rPr>
          <w:color w:val="7B15E8"/>
        </w:rPr>
        <w:t>5</w:t>
      </w:r>
      <w:r>
        <w:rPr>
          <w:color w:val="7B15E8"/>
        </w:rPr>
        <w:t xml:space="preserve"> de </w:t>
      </w:r>
      <w:r w:rsidR="007C29CE">
        <w:rPr>
          <w:color w:val="7B15E8"/>
        </w:rPr>
        <w:t>diciembre</w:t>
      </w:r>
      <w:r>
        <w:rPr>
          <w:color w:val="7B15E8"/>
        </w:rPr>
        <w:t xml:space="preserve"> de 2026</w:t>
      </w:r>
    </w:p>
    <w:p w14:paraId="06259919" w14:textId="1B350563" w:rsidR="00F44FC1" w:rsidRDefault="00651056">
      <w:r>
        <w:t xml:space="preserve">El Tecnológico de Monterrey, a través de los profesores organizadores del Autonomous Mechatronics Grand Prix, </w:t>
      </w:r>
      <w:r>
        <w:rPr>
          <w:b/>
          <w:bCs/>
        </w:rPr>
        <w:t>convoca</w:t>
      </w:r>
      <w:r>
        <w:t xml:space="preserve"> a las alumnas y los alumnos del Tecnológico de Monterrey a participar en el </w:t>
      </w:r>
      <w:r>
        <w:rPr>
          <w:b/>
          <w:bCs/>
        </w:rPr>
        <w:t>Autonomous Mechatronics Grand Prix 2026</w:t>
      </w:r>
      <w:r>
        <w:t xml:space="preserve">, que se llevará a cabo el </w:t>
      </w:r>
      <w:r w:rsidR="007C29CE">
        <w:t>5</w:t>
      </w:r>
      <w:r>
        <w:t xml:space="preserve"> de </w:t>
      </w:r>
      <w:r w:rsidR="007C29CE">
        <w:t>diciembre</w:t>
      </w:r>
      <w:r>
        <w:t xml:space="preserve"> de 2026 en </w:t>
      </w:r>
      <w:r w:rsidRPr="007C29CE">
        <w:t xml:space="preserve">Campus </w:t>
      </w:r>
      <w:r w:rsidR="007C29CE">
        <w:t>Hidalgo</w:t>
      </w:r>
      <w:r>
        <w:t>, de conformidad con las siguientes</w:t>
      </w:r>
      <w:r w:rsidR="00B70F5F">
        <w:t xml:space="preserve"> bases</w:t>
      </w:r>
      <w:r>
        <w:t>:</w:t>
      </w:r>
    </w:p>
    <w:p w14:paraId="6B6F0263" w14:textId="77777777" w:rsidR="00F44FC1" w:rsidRDefault="00651056">
      <w:pPr>
        <w:spacing w:before="240"/>
        <w:jc w:val="center"/>
      </w:pPr>
      <w:r>
        <w:rPr>
          <w:b/>
          <w:bCs/>
          <w:color w:val="5A00BA"/>
          <w:sz w:val="28"/>
          <w:szCs w:val="28"/>
        </w:rPr>
        <w:t>B A S E S</w:t>
      </w:r>
    </w:p>
    <w:p w14:paraId="1CBB738C" w14:textId="77777777" w:rsidR="00F44FC1" w:rsidRDefault="00651056">
      <w:pPr>
        <w:pStyle w:val="Heading2"/>
      </w:pPr>
      <w:r>
        <w:t>PRIMERA. Objetivo</w:t>
      </w:r>
    </w:p>
    <w:p w14:paraId="5E4C84C5" w14:textId="77777777" w:rsidR="00F44FC1" w:rsidRDefault="00651056">
      <w:r>
        <w:t>Incentivar e impulsar la investigación y el desarrollo de la robótica en México, con miras a lograr un desarrollo integral a nivel internacional, mediante un conjunto de competencias en las que estudiantes, profesores e investigadores de los diferentes campus del Grupo Educativo ponen a prueba sus conocimientos y habilidades en robótica autónoma y teleoperada.</w:t>
      </w:r>
    </w:p>
    <w:p w14:paraId="388E5B46" w14:textId="77777777" w:rsidR="00F44FC1" w:rsidRDefault="00651056">
      <w:pPr>
        <w:pStyle w:val="Heading2"/>
      </w:pPr>
      <w:r>
        <w:t>SEGUNDA. Participantes</w:t>
      </w:r>
    </w:p>
    <w:p w14:paraId="485060E0" w14:textId="72EFF72D" w:rsidR="00F44FC1" w:rsidRDefault="00651056">
      <w:pPr>
        <w:pStyle w:val="ListParagraph"/>
        <w:numPr>
          <w:ilvl w:val="0"/>
          <w:numId w:val="5"/>
        </w:numPr>
      </w:pPr>
      <w:r>
        <w:t xml:space="preserve">Podrán participar las alumnas y los alumnos con inscripción vigente en el Tecnológico de Monterrey, en </w:t>
      </w:r>
      <w:r w:rsidR="00905E51">
        <w:t>el nivel</w:t>
      </w:r>
      <w:r>
        <w:t xml:space="preserve"> </w:t>
      </w:r>
      <w:r w:rsidRPr="007C29CE">
        <w:t>profesional</w:t>
      </w:r>
      <w:r>
        <w:t>, de cualquier campus.</w:t>
      </w:r>
    </w:p>
    <w:p w14:paraId="4EA1400D" w14:textId="10789FEA" w:rsidR="00F44FC1" w:rsidRDefault="00651056">
      <w:pPr>
        <w:pStyle w:val="ListParagraph"/>
        <w:numPr>
          <w:ilvl w:val="0"/>
          <w:numId w:val="5"/>
        </w:numPr>
      </w:pPr>
      <w:r>
        <w:t xml:space="preserve">La inscripción vigente se acreditará </w:t>
      </w:r>
      <w:r w:rsidR="000671BA">
        <w:t>mediante</w:t>
      </w:r>
      <w:r>
        <w:t xml:space="preserve"> la credencial institucional o la matrícula, </w:t>
      </w:r>
      <w:r w:rsidR="00E90FB3">
        <w:t>las cuales</w:t>
      </w:r>
      <w:r>
        <w:t xml:space="preserve"> podrán solicitarse en el registro y en la homologación.</w:t>
      </w:r>
    </w:p>
    <w:p w14:paraId="1B2301ED" w14:textId="4E7D417E" w:rsidR="00F44FC1" w:rsidRDefault="00651056">
      <w:pPr>
        <w:pStyle w:val="ListParagraph"/>
        <w:numPr>
          <w:ilvl w:val="0"/>
          <w:numId w:val="5"/>
        </w:numPr>
      </w:pPr>
      <w:r>
        <w:t xml:space="preserve">Cada equipo designará a un </w:t>
      </w:r>
      <w:r w:rsidR="007C29CE">
        <w:rPr>
          <w:b/>
          <w:bCs/>
        </w:rPr>
        <w:t>asesor</w:t>
      </w:r>
      <w:r>
        <w:t xml:space="preserve"> que será su único interlocutor </w:t>
      </w:r>
      <w:r w:rsidR="00194C49">
        <w:t>ante</w:t>
      </w:r>
      <w:r>
        <w:t xml:space="preserve"> los jueces y el comité organizador.</w:t>
      </w:r>
    </w:p>
    <w:p w14:paraId="06087DA0" w14:textId="77777777" w:rsidR="00F44FC1" w:rsidRDefault="00651056">
      <w:pPr>
        <w:pStyle w:val="Heading2"/>
      </w:pPr>
      <w:r>
        <w:lastRenderedPageBreak/>
        <w:t>TERCERA. Categorías</w:t>
      </w:r>
    </w:p>
    <w:p w14:paraId="0EC809DE" w14:textId="77777777" w:rsidR="00F44FC1" w:rsidRDefault="00651056">
      <w:pPr>
        <w:keepNext/>
      </w:pPr>
      <w:r>
        <w:t>La competencia se integra por las siguientes categorías, cuyas especificaciones completas se encuentran en el reglamento oficial:</w:t>
      </w:r>
    </w:p>
    <w:p w14:paraId="2B2F399B" w14:textId="77777777" w:rsidR="00F44FC1" w:rsidRDefault="00651056">
      <w:pPr>
        <w:pStyle w:val="Caption"/>
        <w:keepNext/>
      </w:pPr>
      <w:r>
        <w:t>Tabla 1. Categorías de la competencia.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1900"/>
        <w:gridCol w:w="1550"/>
        <w:gridCol w:w="2876"/>
      </w:tblGrid>
      <w:tr w:rsidR="00F44FC1" w14:paraId="69F4C306" w14:textId="77777777">
        <w:trPr>
          <w:cantSplit/>
          <w:tblHeader/>
          <w:jc w:val="center"/>
        </w:trPr>
        <w:tc>
          <w:tcPr>
            <w:tcW w:w="270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EEE5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C1AC60" w14:textId="77777777" w:rsidR="00F44FC1" w:rsidRDefault="00651056">
            <w:pPr>
              <w:pStyle w:val="TableText"/>
              <w:keepNext/>
            </w:pPr>
            <w:r>
              <w:rPr>
                <w:b/>
                <w:bCs/>
                <w:color w:val="5A00BA"/>
              </w:rPr>
              <w:t>Categoría</w:t>
            </w:r>
          </w:p>
        </w:tc>
        <w:tc>
          <w:tcPr>
            <w:tcW w:w="190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EEE5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FEBA24" w14:textId="77777777" w:rsidR="00F44FC1" w:rsidRDefault="00651056">
            <w:pPr>
              <w:pStyle w:val="TableText"/>
              <w:keepNext/>
            </w:pPr>
            <w:r>
              <w:rPr>
                <w:b/>
                <w:bCs/>
                <w:color w:val="5A00BA"/>
              </w:rPr>
              <w:t>Modalidad</w:t>
            </w:r>
          </w:p>
        </w:tc>
        <w:tc>
          <w:tcPr>
            <w:tcW w:w="155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EEE5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37B3B2" w14:textId="77777777" w:rsidR="00F44FC1" w:rsidRDefault="00651056">
            <w:pPr>
              <w:pStyle w:val="TableText"/>
              <w:keepNext/>
            </w:pPr>
            <w:r>
              <w:rPr>
                <w:b/>
                <w:bCs/>
                <w:color w:val="5A00BA"/>
              </w:rPr>
              <w:t>Integrantes</w:t>
            </w:r>
          </w:p>
        </w:tc>
        <w:tc>
          <w:tcPr>
            <w:tcW w:w="2876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EEE5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F58B7A" w14:textId="77777777" w:rsidR="00F44FC1" w:rsidRDefault="00651056">
            <w:pPr>
              <w:pStyle w:val="TableText"/>
              <w:keepNext/>
            </w:pPr>
            <w:r>
              <w:rPr>
                <w:b/>
                <w:bCs/>
                <w:color w:val="5A00BA"/>
              </w:rPr>
              <w:t>Plataforma o requisito principal</w:t>
            </w:r>
          </w:p>
        </w:tc>
      </w:tr>
      <w:tr w:rsidR="00F44FC1" w14:paraId="50E1CF90" w14:textId="77777777">
        <w:trPr>
          <w:cantSplit/>
          <w:jc w:val="center"/>
        </w:trPr>
        <w:tc>
          <w:tcPr>
            <w:tcW w:w="270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EAB91C" w14:textId="77777777" w:rsidR="00F44FC1" w:rsidRDefault="00651056">
            <w:pPr>
              <w:pStyle w:val="TableText"/>
              <w:keepNext/>
            </w:pPr>
            <w:r>
              <w:t>Simulador de carreras «DRL Simulator»</w:t>
            </w:r>
          </w:p>
        </w:tc>
        <w:tc>
          <w:tcPr>
            <w:tcW w:w="190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CC51A5" w14:textId="77777777" w:rsidR="00F44FC1" w:rsidRDefault="00651056">
            <w:pPr>
              <w:pStyle w:val="TableText"/>
              <w:keepNext/>
            </w:pPr>
            <w:r>
              <w:t>Teleoperado (virtual)</w:t>
            </w:r>
          </w:p>
        </w:tc>
        <w:tc>
          <w:tcPr>
            <w:tcW w:w="155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650521" w14:textId="77777777" w:rsidR="00F44FC1" w:rsidRDefault="00651056">
            <w:pPr>
              <w:pStyle w:val="TableText"/>
              <w:keepNext/>
            </w:pPr>
            <w:r>
              <w:t>Individual</w:t>
            </w:r>
          </w:p>
        </w:tc>
        <w:tc>
          <w:tcPr>
            <w:tcW w:w="2876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8282D4" w14:textId="77777777" w:rsidR="00F44FC1" w:rsidRDefault="00651056">
            <w:pPr>
              <w:pStyle w:val="TableText"/>
              <w:keepNext/>
            </w:pPr>
            <w:r>
              <w:t>Computadora y control propios</w:t>
            </w:r>
          </w:p>
        </w:tc>
      </w:tr>
      <w:tr w:rsidR="00F44FC1" w14:paraId="0B769BA7" w14:textId="77777777">
        <w:trPr>
          <w:cantSplit/>
          <w:jc w:val="center"/>
        </w:trPr>
        <w:tc>
          <w:tcPr>
            <w:tcW w:w="270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F8F4F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E4AB45" w14:textId="77777777" w:rsidR="00F44FC1" w:rsidRDefault="00651056">
            <w:pPr>
              <w:pStyle w:val="TableText"/>
              <w:keepNext/>
            </w:pPr>
            <w:r>
              <w:t>Drones teleoperados en interiores – Slalom FPV</w:t>
            </w:r>
          </w:p>
        </w:tc>
        <w:tc>
          <w:tcPr>
            <w:tcW w:w="190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F8F4F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8B3562" w14:textId="77777777" w:rsidR="00F44FC1" w:rsidRDefault="00651056">
            <w:pPr>
              <w:pStyle w:val="TableText"/>
              <w:keepNext/>
            </w:pPr>
            <w:r>
              <w:t>Teleoperado FPV</w:t>
            </w:r>
          </w:p>
        </w:tc>
        <w:tc>
          <w:tcPr>
            <w:tcW w:w="155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F8F4F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8BB6BD" w14:textId="77777777" w:rsidR="00F44FC1" w:rsidRDefault="00651056">
            <w:pPr>
              <w:pStyle w:val="TableText"/>
              <w:keepNext/>
            </w:pPr>
            <w:r>
              <w:t>3 a 5</w:t>
            </w:r>
          </w:p>
        </w:tc>
        <w:tc>
          <w:tcPr>
            <w:tcW w:w="2876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F8F4F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EE3BBD" w14:textId="77777777" w:rsidR="00F44FC1" w:rsidRDefault="00651056">
            <w:pPr>
              <w:pStyle w:val="TableText"/>
              <w:keepNext/>
            </w:pPr>
            <w:r>
              <w:t>Dron tipo Tiny Whoop (menor a 105 × 105 × 45 mm)</w:t>
            </w:r>
          </w:p>
        </w:tc>
      </w:tr>
      <w:tr w:rsidR="00F44FC1" w:rsidRPr="00A67F0A" w14:paraId="56287051" w14:textId="77777777">
        <w:trPr>
          <w:cantSplit/>
          <w:jc w:val="center"/>
        </w:trPr>
        <w:tc>
          <w:tcPr>
            <w:tcW w:w="270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3E0EE9" w14:textId="77777777" w:rsidR="00F44FC1" w:rsidRDefault="00651056">
            <w:pPr>
              <w:pStyle w:val="TableText"/>
              <w:keepNext/>
            </w:pPr>
            <w:r>
              <w:t>Drones teleoperados en exteriores – Slalom FPV</w:t>
            </w:r>
          </w:p>
        </w:tc>
        <w:tc>
          <w:tcPr>
            <w:tcW w:w="190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CEF828" w14:textId="77777777" w:rsidR="00F44FC1" w:rsidRDefault="00651056">
            <w:pPr>
              <w:pStyle w:val="TableText"/>
              <w:keepNext/>
            </w:pPr>
            <w:r>
              <w:t>Teleoperado FPV</w:t>
            </w:r>
          </w:p>
        </w:tc>
        <w:tc>
          <w:tcPr>
            <w:tcW w:w="155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12E581" w14:textId="77777777" w:rsidR="00F44FC1" w:rsidRDefault="00651056">
            <w:pPr>
              <w:pStyle w:val="TableText"/>
              <w:keepNext/>
            </w:pPr>
            <w:r>
              <w:t>3 a 5</w:t>
            </w:r>
          </w:p>
        </w:tc>
        <w:tc>
          <w:tcPr>
            <w:tcW w:w="2876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FB70EF" w14:textId="77777777" w:rsidR="00F44FC1" w:rsidRPr="007C29CE" w:rsidRDefault="00651056">
            <w:pPr>
              <w:pStyle w:val="TableText"/>
              <w:keepNext/>
              <w:rPr>
                <w:lang w:val="en-US"/>
              </w:rPr>
            </w:pPr>
            <w:r w:rsidRPr="007C29CE">
              <w:rPr>
                <w:lang w:val="en-US"/>
              </w:rPr>
              <w:t>EMAX Tinyhawk Sport o similar</w:t>
            </w:r>
          </w:p>
        </w:tc>
      </w:tr>
      <w:tr w:rsidR="00F44FC1" w14:paraId="484A4459" w14:textId="77777777">
        <w:trPr>
          <w:cantSplit/>
          <w:jc w:val="center"/>
        </w:trPr>
        <w:tc>
          <w:tcPr>
            <w:tcW w:w="270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F8F4F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69B80D" w14:textId="77777777" w:rsidR="00F44FC1" w:rsidRDefault="00651056">
            <w:pPr>
              <w:pStyle w:val="TableText"/>
              <w:keepNext/>
            </w:pPr>
            <w:r>
              <w:t>Drones autónomos – Seguidor de línea</w:t>
            </w:r>
          </w:p>
        </w:tc>
        <w:tc>
          <w:tcPr>
            <w:tcW w:w="190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F8F4F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C6C8C1" w14:textId="77777777" w:rsidR="00F44FC1" w:rsidRDefault="00651056">
            <w:pPr>
              <w:pStyle w:val="TableText"/>
              <w:keepNext/>
            </w:pPr>
            <w:r>
              <w:t>Autónomo</w:t>
            </w:r>
          </w:p>
        </w:tc>
        <w:tc>
          <w:tcPr>
            <w:tcW w:w="155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F8F4F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105B84" w14:textId="77777777" w:rsidR="00F44FC1" w:rsidRDefault="00651056">
            <w:pPr>
              <w:pStyle w:val="TableText"/>
              <w:keepNext/>
            </w:pPr>
            <w:r>
              <w:t>1 a 3</w:t>
            </w:r>
          </w:p>
        </w:tc>
        <w:tc>
          <w:tcPr>
            <w:tcW w:w="2876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F8F4F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93DB20" w14:textId="77777777" w:rsidR="00F44FC1" w:rsidRDefault="00651056">
            <w:pPr>
              <w:pStyle w:val="TableText"/>
              <w:keepNext/>
            </w:pPr>
            <w:r>
              <w:t>DJI Tello (estándar o EDU)</w:t>
            </w:r>
          </w:p>
        </w:tc>
      </w:tr>
      <w:tr w:rsidR="00F44FC1" w14:paraId="1D275357" w14:textId="77777777">
        <w:trPr>
          <w:cantSplit/>
          <w:jc w:val="center"/>
        </w:trPr>
        <w:tc>
          <w:tcPr>
            <w:tcW w:w="270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2CEF7C" w14:textId="77777777" w:rsidR="00F44FC1" w:rsidRDefault="00651056">
            <w:pPr>
              <w:pStyle w:val="TableText"/>
              <w:keepNext/>
            </w:pPr>
            <w:r>
              <w:t>Drones autónomos – Detector de AprilTags</w:t>
            </w:r>
          </w:p>
        </w:tc>
        <w:tc>
          <w:tcPr>
            <w:tcW w:w="190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EC4A21" w14:textId="77777777" w:rsidR="00F44FC1" w:rsidRDefault="00651056">
            <w:pPr>
              <w:pStyle w:val="TableText"/>
              <w:keepNext/>
            </w:pPr>
            <w:r>
              <w:t>Autónomo</w:t>
            </w:r>
          </w:p>
        </w:tc>
        <w:tc>
          <w:tcPr>
            <w:tcW w:w="155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E4A4E9" w14:textId="77777777" w:rsidR="00F44FC1" w:rsidRDefault="00651056">
            <w:pPr>
              <w:pStyle w:val="TableText"/>
              <w:keepNext/>
            </w:pPr>
            <w:r>
              <w:t>1 a 5</w:t>
            </w:r>
          </w:p>
        </w:tc>
        <w:tc>
          <w:tcPr>
            <w:tcW w:w="2876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975F13" w14:textId="77777777" w:rsidR="00F44FC1" w:rsidRDefault="00651056">
            <w:pPr>
              <w:pStyle w:val="TableText"/>
              <w:keepNext/>
            </w:pPr>
            <w:r>
              <w:t>DJI Tello (estándar o EDU)</w:t>
            </w:r>
          </w:p>
        </w:tc>
      </w:tr>
      <w:tr w:rsidR="00F44FC1" w14:paraId="2E4F28B0" w14:textId="77777777">
        <w:trPr>
          <w:cantSplit/>
          <w:jc w:val="center"/>
        </w:trPr>
        <w:tc>
          <w:tcPr>
            <w:tcW w:w="270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F8F4F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B4F8C4" w14:textId="77777777" w:rsidR="00F44FC1" w:rsidRDefault="00651056">
            <w:pPr>
              <w:pStyle w:val="TableText"/>
              <w:keepNext/>
            </w:pPr>
            <w:r>
              <w:t>Vehículos autónomos – Fórmula TEC</w:t>
            </w:r>
          </w:p>
        </w:tc>
        <w:tc>
          <w:tcPr>
            <w:tcW w:w="190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F8F4F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B8279C" w14:textId="77777777" w:rsidR="00F44FC1" w:rsidRDefault="00651056">
            <w:pPr>
              <w:pStyle w:val="TableText"/>
              <w:keepNext/>
            </w:pPr>
            <w:r>
              <w:t>Autónomo</w:t>
            </w:r>
          </w:p>
        </w:tc>
        <w:tc>
          <w:tcPr>
            <w:tcW w:w="155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F8F4F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D44C30" w14:textId="77777777" w:rsidR="00F44FC1" w:rsidRDefault="00651056">
            <w:pPr>
              <w:pStyle w:val="TableText"/>
              <w:keepNext/>
            </w:pPr>
            <w:r>
              <w:t>2 a 5</w:t>
            </w:r>
          </w:p>
        </w:tc>
        <w:tc>
          <w:tcPr>
            <w:tcW w:w="2876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F8F4F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7B8FF9" w14:textId="77777777" w:rsidR="00F44FC1" w:rsidRDefault="00651056">
            <w:pPr>
              <w:pStyle w:val="TableText"/>
              <w:keepNext/>
            </w:pPr>
            <w:r>
              <w:t>Vehículo de construcción propia con dirección Ackermann</w:t>
            </w:r>
          </w:p>
        </w:tc>
      </w:tr>
      <w:tr w:rsidR="00F44FC1" w14:paraId="087D9E26" w14:textId="77777777">
        <w:trPr>
          <w:cantSplit/>
          <w:jc w:val="center"/>
        </w:trPr>
        <w:tc>
          <w:tcPr>
            <w:tcW w:w="270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D8AAA0" w14:textId="77777777" w:rsidR="00F44FC1" w:rsidRDefault="00651056">
            <w:pPr>
              <w:pStyle w:val="TableText"/>
            </w:pPr>
            <w:r>
              <w:t>Vehículos terrestres teleoperados FPV – Handcraft</w:t>
            </w:r>
          </w:p>
        </w:tc>
        <w:tc>
          <w:tcPr>
            <w:tcW w:w="190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1688ED" w14:textId="77777777" w:rsidR="00F44FC1" w:rsidRDefault="00651056">
            <w:pPr>
              <w:pStyle w:val="TableText"/>
            </w:pPr>
            <w:r>
              <w:t>Teleoperado FPV</w:t>
            </w:r>
          </w:p>
        </w:tc>
        <w:tc>
          <w:tcPr>
            <w:tcW w:w="155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8FCCE8" w14:textId="77777777" w:rsidR="00F44FC1" w:rsidRDefault="00651056">
            <w:pPr>
              <w:pStyle w:val="TableText"/>
            </w:pPr>
            <w:r>
              <w:t>2 a 5</w:t>
            </w:r>
          </w:p>
        </w:tc>
        <w:tc>
          <w:tcPr>
            <w:tcW w:w="2876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B4ADD6" w14:textId="77777777" w:rsidR="00F44FC1" w:rsidRDefault="00651056">
            <w:pPr>
              <w:pStyle w:val="TableText"/>
            </w:pPr>
            <w:r>
              <w:t>Vehículo de construcción propia con FPV</w:t>
            </w:r>
          </w:p>
        </w:tc>
      </w:tr>
    </w:tbl>
    <w:p w14:paraId="5628BC25" w14:textId="77777777" w:rsidR="00F44FC1" w:rsidRDefault="00F44FC1">
      <w:pPr>
        <w:pStyle w:val="AfterTable"/>
      </w:pPr>
    </w:p>
    <w:p w14:paraId="2918C27E" w14:textId="6E787AA6" w:rsidR="00F44FC1" w:rsidRDefault="00651056" w:rsidP="007C29CE">
      <w:pPr>
        <w:pStyle w:val="ListParagraph"/>
        <w:numPr>
          <w:ilvl w:val="0"/>
          <w:numId w:val="11"/>
        </w:numPr>
      </w:pPr>
      <w:r>
        <w:t xml:space="preserve">Cada categoría se abrirá con un mínimo de </w:t>
      </w:r>
      <w:r w:rsidR="007C29CE">
        <w:t>3</w:t>
      </w:r>
      <w:r>
        <w:t xml:space="preserve"> equipos o participantes registrados. Si no se alcanza, el comité podrá cancelarla y notificará a los inscritos.</w:t>
      </w:r>
    </w:p>
    <w:p w14:paraId="35EA2B20" w14:textId="77777777" w:rsidR="00F44FC1" w:rsidRDefault="00651056">
      <w:pPr>
        <w:pStyle w:val="Heading2"/>
      </w:pPr>
      <w:r>
        <w:t>CUARTA. Registro</w:t>
      </w:r>
    </w:p>
    <w:p w14:paraId="73852BCF" w14:textId="30FAB72F" w:rsidR="00F44FC1" w:rsidRDefault="00651056">
      <w:pPr>
        <w:pStyle w:val="ListParagraph"/>
        <w:numPr>
          <w:ilvl w:val="0"/>
          <w:numId w:val="12"/>
        </w:numPr>
      </w:pPr>
      <w:r>
        <w:t>El registro se realizará en línea en</w:t>
      </w:r>
      <w:r w:rsidR="00C351AD">
        <w:t xml:space="preserve"> </w:t>
      </w:r>
      <w:hyperlink r:id="rId10" w:history="1">
        <w:r w:rsidR="00A67F0A">
          <w:rPr>
            <w:rStyle w:val="Hyperlink"/>
          </w:rPr>
          <w:t>la página oficial de TECH FEST 2026</w:t>
        </w:r>
      </w:hyperlink>
      <w:r w:rsidR="00923AC7">
        <w:t xml:space="preserve"> </w:t>
      </w:r>
      <w:r>
        <w:t xml:space="preserve"> a partir del </w:t>
      </w:r>
      <w:r w:rsidR="007C29CE">
        <w:t>15 de octubre</w:t>
      </w:r>
      <w:r w:rsidR="004F50F3">
        <w:t xml:space="preserve"> </w:t>
      </w:r>
      <w:r w:rsidR="009E7021">
        <w:t>de 2026</w:t>
      </w:r>
      <w:r>
        <w:t>. Conforme al reglamento, cerrará 30 minutos antes del horario programado de cada categoría o al agotarse el cupo.</w:t>
      </w:r>
    </w:p>
    <w:p w14:paraId="56EEA573" w14:textId="1CE088BD" w:rsidR="00F44FC1" w:rsidRDefault="00651056">
      <w:pPr>
        <w:pStyle w:val="ListParagraph"/>
        <w:numPr>
          <w:ilvl w:val="0"/>
          <w:numId w:val="12"/>
        </w:numPr>
      </w:pPr>
      <w:r>
        <w:t>Se solicitará</w:t>
      </w:r>
      <w:r w:rsidR="00AC1CE6">
        <w:t xml:space="preserve"> el nombre del equipo, categoría, nombre completo, matrícula, campus y correo institucional de cada integrante, así como el nombre del capitán designado y, en su caso, el del</w:t>
      </w:r>
      <w:r>
        <w:t xml:space="preserve"> profesor asesor.</w:t>
      </w:r>
    </w:p>
    <w:p w14:paraId="7A495715" w14:textId="77777777" w:rsidR="00F44FC1" w:rsidRDefault="00651056">
      <w:pPr>
        <w:pStyle w:val="ListParagraph"/>
        <w:numPr>
          <w:ilvl w:val="0"/>
          <w:numId w:val="12"/>
        </w:numPr>
      </w:pPr>
      <w:r>
        <w:t>El registro se confirmará por correo electrónico. Solo podrán competir los equipos que aparezcan en la lista oficial de registro.</w:t>
      </w:r>
    </w:p>
    <w:p w14:paraId="6A9EB657" w14:textId="31EDD3A6" w:rsidR="00F44FC1" w:rsidRDefault="00651056">
      <w:pPr>
        <w:pStyle w:val="ListParagraph"/>
        <w:numPr>
          <w:ilvl w:val="0"/>
          <w:numId w:val="12"/>
        </w:numPr>
      </w:pPr>
      <w:r>
        <w:lastRenderedPageBreak/>
        <w:t xml:space="preserve">Se podrán sustituir integrantes hasta </w:t>
      </w:r>
      <w:r w:rsidR="00C351AD">
        <w:t xml:space="preserve">media hora antes del inicio de la </w:t>
      </w:r>
      <w:r w:rsidR="001F0D94">
        <w:t>competencia</w:t>
      </w:r>
      <w:r>
        <w:t>.</w:t>
      </w:r>
    </w:p>
    <w:p w14:paraId="65C60F3B" w14:textId="5012961C" w:rsidR="00F44FC1" w:rsidRDefault="00651056">
      <w:pPr>
        <w:pStyle w:val="Heading2"/>
      </w:pPr>
      <w:r>
        <w:t>QUINTA. Sede</w:t>
      </w:r>
    </w:p>
    <w:p w14:paraId="7A432C49" w14:textId="1861EAA0" w:rsidR="00F44FC1" w:rsidRDefault="00651056">
      <w:pPr>
        <w:keepNext/>
      </w:pPr>
      <w:r>
        <w:t xml:space="preserve">El evento se realizará en </w:t>
      </w:r>
      <w:r w:rsidR="00C351AD">
        <w:t>el Tec de Monterrey Campus Hidalgo, Av. Felipe Angeles 2003, Col. Venta Prieta, Pachuca de Soto Hidalgo</w:t>
      </w:r>
      <w:r>
        <w:t>, conforme al siguiente calendario:</w:t>
      </w:r>
    </w:p>
    <w:p w14:paraId="7E06F543" w14:textId="77777777" w:rsidR="00F44FC1" w:rsidRDefault="00651056">
      <w:pPr>
        <w:pStyle w:val="Caption"/>
        <w:keepNext/>
      </w:pPr>
      <w:r>
        <w:t>Tabla 2. Calendario de actividades.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26"/>
        <w:gridCol w:w="2500"/>
        <w:gridCol w:w="2500"/>
      </w:tblGrid>
      <w:tr w:rsidR="00F44FC1" w14:paraId="7E0F82C2" w14:textId="77777777">
        <w:trPr>
          <w:cantSplit/>
          <w:tblHeader/>
          <w:jc w:val="center"/>
        </w:trPr>
        <w:tc>
          <w:tcPr>
            <w:tcW w:w="4026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EEE5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FBF835" w14:textId="77777777" w:rsidR="00F44FC1" w:rsidRDefault="00651056">
            <w:pPr>
              <w:pStyle w:val="TableText"/>
              <w:keepNext/>
            </w:pPr>
            <w:r>
              <w:rPr>
                <w:b/>
                <w:bCs/>
                <w:color w:val="5A00BA"/>
              </w:rPr>
              <w:t>Actividad</w:t>
            </w:r>
          </w:p>
        </w:tc>
        <w:tc>
          <w:tcPr>
            <w:tcW w:w="250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EEE5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6E069C" w14:textId="77777777" w:rsidR="00F44FC1" w:rsidRDefault="00651056">
            <w:pPr>
              <w:pStyle w:val="TableText"/>
              <w:keepNext/>
            </w:pPr>
            <w:r>
              <w:rPr>
                <w:b/>
                <w:bCs/>
                <w:color w:val="5A00BA"/>
              </w:rPr>
              <w:t>Fecha</w:t>
            </w:r>
          </w:p>
        </w:tc>
        <w:tc>
          <w:tcPr>
            <w:tcW w:w="250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EEE5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00642A" w14:textId="77777777" w:rsidR="00F44FC1" w:rsidRDefault="00651056">
            <w:pPr>
              <w:pStyle w:val="TableText"/>
              <w:keepNext/>
            </w:pPr>
            <w:r>
              <w:rPr>
                <w:b/>
                <w:bCs/>
                <w:color w:val="5A00BA"/>
              </w:rPr>
              <w:t>Horario</w:t>
            </w:r>
          </w:p>
        </w:tc>
      </w:tr>
      <w:tr w:rsidR="00F44FC1" w14:paraId="11A22B9A" w14:textId="77777777">
        <w:trPr>
          <w:cantSplit/>
          <w:jc w:val="center"/>
        </w:trPr>
        <w:tc>
          <w:tcPr>
            <w:tcW w:w="4026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185512" w14:textId="77777777" w:rsidR="00F44FC1" w:rsidRDefault="00651056">
            <w:pPr>
              <w:pStyle w:val="TableText"/>
              <w:keepNext/>
            </w:pPr>
            <w:r>
              <w:t>Publicación de la convocatoria y del reglamento</w:t>
            </w:r>
          </w:p>
        </w:tc>
        <w:tc>
          <w:tcPr>
            <w:tcW w:w="250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84727A" w14:textId="2BB67519" w:rsidR="00F44FC1" w:rsidRPr="0080197F" w:rsidRDefault="0080197F">
            <w:pPr>
              <w:pStyle w:val="TableText"/>
              <w:keepNext/>
            </w:pPr>
            <w:r>
              <w:t>25 de septiembre 2026</w:t>
            </w:r>
          </w:p>
        </w:tc>
        <w:tc>
          <w:tcPr>
            <w:tcW w:w="250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286B1F" w14:textId="77777777" w:rsidR="00F44FC1" w:rsidRPr="0080197F" w:rsidRDefault="00651056">
            <w:pPr>
              <w:pStyle w:val="TableText"/>
              <w:keepNext/>
            </w:pPr>
            <w:r w:rsidRPr="0080197F">
              <w:t>—</w:t>
            </w:r>
          </w:p>
        </w:tc>
      </w:tr>
      <w:tr w:rsidR="00F44FC1" w14:paraId="2688915F" w14:textId="77777777" w:rsidTr="0080197F">
        <w:trPr>
          <w:cantSplit/>
          <w:jc w:val="center"/>
        </w:trPr>
        <w:tc>
          <w:tcPr>
            <w:tcW w:w="4026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F8F4F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6F7449" w14:textId="77777777" w:rsidR="00F44FC1" w:rsidRDefault="00651056">
            <w:pPr>
              <w:pStyle w:val="TableText"/>
              <w:keepNext/>
            </w:pPr>
            <w:r>
              <w:t>Apertura del registro</w:t>
            </w:r>
          </w:p>
        </w:tc>
        <w:tc>
          <w:tcPr>
            <w:tcW w:w="250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CCD6FA" w14:textId="7D18D4E8" w:rsidR="00F44FC1" w:rsidRPr="0080197F" w:rsidRDefault="0080197F">
            <w:pPr>
              <w:pStyle w:val="TableText"/>
              <w:keepNext/>
            </w:pPr>
            <w:r>
              <w:t>15 de octubre 2026</w:t>
            </w:r>
          </w:p>
        </w:tc>
        <w:tc>
          <w:tcPr>
            <w:tcW w:w="250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603972" w14:textId="5C233C0B" w:rsidR="00F44FC1" w:rsidRPr="0080197F" w:rsidRDefault="0080197F">
            <w:pPr>
              <w:pStyle w:val="TableText"/>
              <w:keepNext/>
            </w:pPr>
            <w:r w:rsidRPr="0080197F">
              <w:t>—</w:t>
            </w:r>
          </w:p>
        </w:tc>
      </w:tr>
      <w:tr w:rsidR="00F44FC1" w14:paraId="4A448DC7" w14:textId="77777777">
        <w:trPr>
          <w:cantSplit/>
          <w:jc w:val="center"/>
        </w:trPr>
        <w:tc>
          <w:tcPr>
            <w:tcW w:w="4026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3DC3E0" w14:textId="77777777" w:rsidR="00F44FC1" w:rsidRDefault="00651056">
            <w:pPr>
              <w:pStyle w:val="TableText"/>
              <w:keepNext/>
            </w:pPr>
            <w:r>
              <w:t>Fecha límite para dudas sobre el reglamento</w:t>
            </w:r>
          </w:p>
        </w:tc>
        <w:tc>
          <w:tcPr>
            <w:tcW w:w="250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904476" w14:textId="287A9FEA" w:rsidR="00F44FC1" w:rsidRPr="0080197F" w:rsidRDefault="0080197F">
            <w:pPr>
              <w:pStyle w:val="TableText"/>
              <w:keepNext/>
            </w:pPr>
            <w:r>
              <w:t>15 de noviembre 2026</w:t>
            </w:r>
          </w:p>
        </w:tc>
        <w:tc>
          <w:tcPr>
            <w:tcW w:w="250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9F45C7" w14:textId="4EC356C6" w:rsidR="00F44FC1" w:rsidRPr="0080197F" w:rsidRDefault="0080197F">
            <w:pPr>
              <w:pStyle w:val="TableText"/>
              <w:keepNext/>
            </w:pPr>
            <w:r w:rsidRPr="0080197F">
              <w:t>—</w:t>
            </w:r>
          </w:p>
        </w:tc>
      </w:tr>
      <w:tr w:rsidR="0080197F" w14:paraId="72B7B43F" w14:textId="77777777" w:rsidTr="0080197F">
        <w:trPr>
          <w:cantSplit/>
          <w:jc w:val="center"/>
        </w:trPr>
        <w:tc>
          <w:tcPr>
            <w:tcW w:w="4026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F8F4F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FFE4C2" w14:textId="0221BD37" w:rsidR="0080197F" w:rsidRDefault="0080197F">
            <w:pPr>
              <w:pStyle w:val="TableText"/>
              <w:keepNext/>
            </w:pPr>
            <w:r>
              <w:t>Competencias</w:t>
            </w:r>
          </w:p>
        </w:tc>
        <w:tc>
          <w:tcPr>
            <w:tcW w:w="250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F7BBAB" w14:textId="4439F7AB" w:rsidR="0080197F" w:rsidRPr="0080197F" w:rsidRDefault="0080197F">
            <w:pPr>
              <w:pStyle w:val="TableText"/>
              <w:keepNext/>
            </w:pPr>
            <w:r>
              <w:t>5 de diciembre 2026</w:t>
            </w:r>
          </w:p>
        </w:tc>
        <w:tc>
          <w:tcPr>
            <w:tcW w:w="250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E77D1D" w14:textId="18D207D1" w:rsidR="0080197F" w:rsidRPr="0080197F" w:rsidRDefault="0080197F">
            <w:pPr>
              <w:pStyle w:val="TableText"/>
              <w:keepNext/>
            </w:pPr>
            <w:r w:rsidRPr="0080197F">
              <w:t>Según horario por categoría</w:t>
            </w:r>
          </w:p>
        </w:tc>
      </w:tr>
      <w:tr w:rsidR="0080197F" w14:paraId="38E1EA5D" w14:textId="77777777">
        <w:trPr>
          <w:cantSplit/>
          <w:jc w:val="center"/>
        </w:trPr>
        <w:tc>
          <w:tcPr>
            <w:tcW w:w="4026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8AD89D" w14:textId="48ED4573" w:rsidR="0080197F" w:rsidRDefault="0080197F">
            <w:pPr>
              <w:pStyle w:val="TableText"/>
              <w:keepNext/>
            </w:pPr>
            <w:r>
              <w:t>Premiación general</w:t>
            </w:r>
          </w:p>
        </w:tc>
        <w:tc>
          <w:tcPr>
            <w:tcW w:w="250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A4BF19" w14:textId="58E8F829" w:rsidR="0080197F" w:rsidRPr="0080197F" w:rsidRDefault="0080197F">
            <w:pPr>
              <w:pStyle w:val="TableText"/>
              <w:keepNext/>
            </w:pPr>
            <w:r>
              <w:t>5 de diciembre 2026</w:t>
            </w:r>
          </w:p>
        </w:tc>
        <w:tc>
          <w:tcPr>
            <w:tcW w:w="2500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440789" w14:textId="1E5D0653" w:rsidR="0080197F" w:rsidRPr="0080197F" w:rsidRDefault="0080197F">
            <w:pPr>
              <w:pStyle w:val="TableText"/>
              <w:keepNext/>
            </w:pPr>
            <w:r>
              <w:t>Al terminar las competencias</w:t>
            </w:r>
          </w:p>
        </w:tc>
      </w:tr>
    </w:tbl>
    <w:p w14:paraId="013899F0" w14:textId="77777777" w:rsidR="0080197F" w:rsidRDefault="0080197F"/>
    <w:p w14:paraId="03AA7CF3" w14:textId="6D8097E9" w:rsidR="00F44FC1" w:rsidRDefault="00651056">
      <w:r>
        <w:t xml:space="preserve">El horario detallado de cada categoría se publicará en </w:t>
      </w:r>
      <w:hyperlink r:id="rId11" w:history="1">
        <w:r w:rsidR="00B40A47">
          <w:rPr>
            <w:rStyle w:val="Hyperlink"/>
          </w:rPr>
          <w:t>la página oficial del evento</w:t>
        </w:r>
      </w:hyperlink>
      <w:r>
        <w:t>. Es responsabilidad de los participantes consultarlo.</w:t>
      </w:r>
    </w:p>
    <w:p w14:paraId="3E882C3A" w14:textId="77777777" w:rsidR="00F44FC1" w:rsidRDefault="00651056">
      <w:pPr>
        <w:pStyle w:val="Heading2"/>
      </w:pPr>
      <w:r>
        <w:t>SEXTA. Reglamento</w:t>
      </w:r>
    </w:p>
    <w:p w14:paraId="09157E85" w14:textId="64101537" w:rsidR="00F44FC1" w:rsidRDefault="00651056">
      <w:pPr>
        <w:pStyle w:val="ListParagraph"/>
        <w:numPr>
          <w:ilvl w:val="0"/>
          <w:numId w:val="1"/>
        </w:numPr>
      </w:pPr>
      <w:r>
        <w:t xml:space="preserve">Cada categoría se rige por el Reglamento oficial del Autonomous Mechatronics Grand Prix 2026, disponible en </w:t>
      </w:r>
      <w:hyperlink r:id="rId12" w:history="1">
        <w:r w:rsidR="00B40A47">
          <w:rPr>
            <w:rStyle w:val="Hyperlink"/>
          </w:rPr>
          <w:t>la página oficial del evento</w:t>
        </w:r>
      </w:hyperlink>
      <w:r w:rsidR="00291B68">
        <w:t>.</w:t>
      </w:r>
      <w:r w:rsidR="005E0AAF">
        <w:t xml:space="preserve"> </w:t>
      </w:r>
      <w:r>
        <w:t xml:space="preserve"> Al registrarse, los participantes aceptan íntegramente esta convocatoria y </w:t>
      </w:r>
      <w:r w:rsidR="0098660F">
        <w:t>el presente</w:t>
      </w:r>
      <w:r>
        <w:t xml:space="preserve"> reglamento.</w:t>
      </w:r>
    </w:p>
    <w:p w14:paraId="18A378CE" w14:textId="55301D9C" w:rsidR="00F44FC1" w:rsidRDefault="00651056">
      <w:pPr>
        <w:pStyle w:val="ListParagraph"/>
        <w:numPr>
          <w:ilvl w:val="0"/>
          <w:numId w:val="1"/>
        </w:numPr>
      </w:pPr>
      <w:r>
        <w:t xml:space="preserve">Las dudas sobre el reglamento deberán enviarse por escrito a </w:t>
      </w:r>
      <w:hyperlink r:id="rId13" w:history="1">
        <w:r w:rsidR="001A4D1C" w:rsidRPr="006F4EDB">
          <w:rPr>
            <w:rStyle w:val="Hyperlink"/>
          </w:rPr>
          <w:t>aldo.sandoval@tec.mx</w:t>
        </w:r>
      </w:hyperlink>
      <w:r w:rsidR="001A4D1C">
        <w:t xml:space="preserve"> </w:t>
      </w:r>
    </w:p>
    <w:p w14:paraId="525E2B0F" w14:textId="16FAA28A" w:rsidR="00F44FC1" w:rsidRDefault="00651056">
      <w:pPr>
        <w:pStyle w:val="ListParagraph"/>
        <w:numPr>
          <w:ilvl w:val="0"/>
          <w:numId w:val="1"/>
        </w:numPr>
      </w:pPr>
      <w:r>
        <w:t xml:space="preserve">Los acuerdos </w:t>
      </w:r>
      <w:r w:rsidR="001313D9">
        <w:t>adoptados</w:t>
      </w:r>
      <w:r>
        <w:t xml:space="preserve"> en la junta de capitanes se darán a conocer por escrito y serán obligatorios para todos los equipos de la categoría, incluidos los que no asistan.</w:t>
      </w:r>
    </w:p>
    <w:p w14:paraId="01A6CF72" w14:textId="5D322208" w:rsidR="00F44FC1" w:rsidRDefault="00651056">
      <w:pPr>
        <w:pStyle w:val="ListParagraph"/>
        <w:numPr>
          <w:ilvl w:val="0"/>
          <w:numId w:val="1"/>
        </w:numPr>
      </w:pPr>
      <w:r>
        <w:t>En materia técnica y de desarrollo de las pruebas</w:t>
      </w:r>
      <w:r w:rsidR="00395E9F">
        <w:t>, prevalece el reglamento de cada categoría; en materia de elegibilidad, registro, conducta y seguridad,</w:t>
      </w:r>
      <w:r>
        <w:t xml:space="preserve"> prevalece esta convocatoria.</w:t>
      </w:r>
    </w:p>
    <w:p w14:paraId="7770F897" w14:textId="77777777" w:rsidR="00F44FC1" w:rsidRDefault="00651056">
      <w:pPr>
        <w:pStyle w:val="Heading2"/>
      </w:pPr>
      <w:r>
        <w:lastRenderedPageBreak/>
        <w:t>SÉPTIMA. Reglas generales de participación</w:t>
      </w:r>
    </w:p>
    <w:p w14:paraId="43FDB131" w14:textId="77777777" w:rsidR="00F44FC1" w:rsidRDefault="00651056">
      <w:pPr>
        <w:pStyle w:val="ListParagraph"/>
        <w:numPr>
          <w:ilvl w:val="0"/>
          <w:numId w:val="9"/>
        </w:numPr>
      </w:pPr>
      <w:r>
        <w:rPr>
          <w:b/>
          <w:bCs/>
        </w:rPr>
        <w:t>Puntualidad.</w:t>
      </w:r>
      <w:r>
        <w:t xml:space="preserve"> Los equipos deberán presentarse en el área de su categoría al menos </w:t>
      </w:r>
      <w:r w:rsidRPr="00C351AD">
        <w:t>30</w:t>
      </w:r>
      <w:r>
        <w:t xml:space="preserve"> minutos antes del horario programado. La tolerancia al llamado de cada ronda es la establecida en el reglamento; vencida esta, el equipo será descalificado de la ronda.</w:t>
      </w:r>
    </w:p>
    <w:p w14:paraId="76837F3C" w14:textId="0156B01C" w:rsidR="00F44FC1" w:rsidRDefault="00651056">
      <w:pPr>
        <w:pStyle w:val="ListParagraph"/>
        <w:numPr>
          <w:ilvl w:val="0"/>
          <w:numId w:val="9"/>
        </w:numPr>
      </w:pPr>
      <w:r>
        <w:rPr>
          <w:b/>
          <w:bCs/>
        </w:rPr>
        <w:t>Identificación.</w:t>
      </w:r>
      <w:r>
        <w:t xml:space="preserve"> Todos los integrantes deberán portar durante el evento el gafete que entregue la organización y una identificación escolar vigente y mostrarlos cuando lo solicite cualquier juez o miembro del comité.</w:t>
      </w:r>
    </w:p>
    <w:p w14:paraId="2DB52A38" w14:textId="77777777" w:rsidR="00F44FC1" w:rsidRDefault="00651056">
      <w:pPr>
        <w:pStyle w:val="ListParagraph"/>
        <w:numPr>
          <w:ilvl w:val="0"/>
          <w:numId w:val="9"/>
        </w:numPr>
      </w:pPr>
      <w:r>
        <w:rPr>
          <w:b/>
          <w:bCs/>
        </w:rPr>
        <w:t>Homologación.</w:t>
      </w:r>
      <w:r>
        <w:t xml:space="preserve"> Todo robot, vehículo o dron deberá aprobar la inspección técnica antes de competir. Cualquier modificación posterior requiere una nueva homologación; competir con un prototipo no homologado es motivo de descalificación.</w:t>
      </w:r>
    </w:p>
    <w:p w14:paraId="1A215EEB" w14:textId="77777777" w:rsidR="00F44FC1" w:rsidRDefault="00651056">
      <w:pPr>
        <w:pStyle w:val="ListParagraph"/>
        <w:numPr>
          <w:ilvl w:val="0"/>
          <w:numId w:val="9"/>
        </w:numPr>
      </w:pPr>
      <w:r>
        <w:rPr>
          <w:b/>
          <w:bCs/>
        </w:rPr>
        <w:t>Área de competencia.</w:t>
      </w:r>
      <w:r>
        <w:t xml:space="preserve"> Solo podrán ingresar al área de competencia los integrantes autorizados por el reglamento de cada categoría. El resto del equipo y el público permanecerán en las zonas asignadas.</w:t>
      </w:r>
    </w:p>
    <w:p w14:paraId="0D43162C" w14:textId="4BA93D43" w:rsidR="00F44FC1" w:rsidRDefault="00651056">
      <w:pPr>
        <w:pStyle w:val="ListParagraph"/>
        <w:numPr>
          <w:ilvl w:val="0"/>
          <w:numId w:val="9"/>
        </w:numPr>
      </w:pPr>
      <w:r>
        <w:rPr>
          <w:b/>
          <w:bCs/>
        </w:rPr>
        <w:t>Autoría y juego limpio.</w:t>
      </w:r>
      <w:r>
        <w:t xml:space="preserve"> Los prototipos y su programación deben ser desarrollados por los integrantes del equipo. No se permite compartir robots, drones ni código entre equipos</w:t>
      </w:r>
      <w:r w:rsidR="00BF6E79">
        <w:t>, ni registrar el</w:t>
      </w:r>
      <w:r>
        <w:t xml:space="preserve"> mismo prototipo en más de un equipo.</w:t>
      </w:r>
    </w:p>
    <w:p w14:paraId="61B63D52" w14:textId="77777777" w:rsidR="00F44FC1" w:rsidRDefault="00651056">
      <w:pPr>
        <w:pStyle w:val="ListParagraph"/>
        <w:numPr>
          <w:ilvl w:val="0"/>
          <w:numId w:val="9"/>
        </w:numPr>
      </w:pPr>
      <w:r>
        <w:rPr>
          <w:b/>
          <w:bCs/>
        </w:rPr>
        <w:t>Equipo propio.</w:t>
      </w:r>
      <w:r>
        <w:t xml:space="preserve"> Cada equipo es responsable de llevar sus prototipos, computadoras, controles, herramientas, refacciones, baterías, cargadores y extensiones eléctricas. La organización proporcionará </w:t>
      </w:r>
      <w:r w:rsidRPr="00C351AD">
        <w:t>mesas de trabajo y contactos eléctricos</w:t>
      </w:r>
      <w:r>
        <w:t xml:space="preserve"> en las zonas de trabajo (</w:t>
      </w:r>
      <w:r>
        <w:rPr>
          <w:i/>
          <w:iCs/>
        </w:rPr>
        <w:t>pits</w:t>
      </w:r>
      <w:r>
        <w:t>).</w:t>
      </w:r>
    </w:p>
    <w:p w14:paraId="275B5A7E" w14:textId="77777777" w:rsidR="00F44FC1" w:rsidRDefault="00651056">
      <w:pPr>
        <w:pStyle w:val="ListParagraph"/>
        <w:numPr>
          <w:ilvl w:val="0"/>
          <w:numId w:val="9"/>
        </w:numPr>
      </w:pPr>
      <w:r>
        <w:rPr>
          <w:b/>
          <w:bCs/>
        </w:rPr>
        <w:t>Uso del espectro.</w:t>
      </w:r>
      <w:r>
        <w:t xml:space="preserve"> Los radiocontroles, transmisores de video y dispositivos inalámbricos solo podrán encenderse en el área de competencia cuando el juez lo autorice. La organización podrá asignar canales o frecuencias a cada equipo.</w:t>
      </w:r>
    </w:p>
    <w:p w14:paraId="76AB563B" w14:textId="2EEA9985" w:rsidR="00F44FC1" w:rsidRDefault="00651056">
      <w:pPr>
        <w:pStyle w:val="ListParagraph"/>
        <w:numPr>
          <w:ilvl w:val="0"/>
          <w:numId w:val="9"/>
        </w:numPr>
      </w:pPr>
      <w:r>
        <w:rPr>
          <w:b/>
          <w:bCs/>
        </w:rPr>
        <w:t>Conducta.</w:t>
      </w:r>
      <w:r>
        <w:t xml:space="preserve"> Se espera respeto hacia </w:t>
      </w:r>
      <w:r w:rsidR="00300274">
        <w:t>los competidores, los jueces, los voluntarios y el</w:t>
      </w:r>
      <w:r>
        <w:t xml:space="preserve"> público. Las conductas antideportivas, el lenguaje ofensivo, el engaño y cualquier intento de obtener ventaja indebida se sancionarán conforme a la base de sanciones.</w:t>
      </w:r>
    </w:p>
    <w:p w14:paraId="26181A0F" w14:textId="77777777" w:rsidR="00F44FC1" w:rsidRDefault="00651056">
      <w:pPr>
        <w:pStyle w:val="ListParagraph"/>
        <w:numPr>
          <w:ilvl w:val="0"/>
          <w:numId w:val="9"/>
        </w:numPr>
      </w:pPr>
      <w:r>
        <w:rPr>
          <w:b/>
          <w:bCs/>
        </w:rPr>
        <w:t>Instalaciones.</w:t>
      </w:r>
      <w:r>
        <w:t xml:space="preserve"> Los participantes deberán respetar el reglamento interno de la sede. Los daños intencionales a instalaciones, pistas o equipo de la organización serán responsabilidad del equipo que los cause.</w:t>
      </w:r>
    </w:p>
    <w:p w14:paraId="05AC7869" w14:textId="534BB944" w:rsidR="00F44FC1" w:rsidRDefault="000F7F0B">
      <w:pPr>
        <w:pStyle w:val="ListParagraph"/>
        <w:numPr>
          <w:ilvl w:val="0"/>
          <w:numId w:val="9"/>
        </w:numPr>
      </w:pPr>
      <w:r w:rsidRPr="00FB4CBE">
        <w:rPr>
          <w:b/>
          <w:bCs/>
        </w:rPr>
        <w:t>S</w:t>
      </w:r>
      <w:r w:rsidR="003C05C2" w:rsidRPr="00FB4CBE">
        <w:rPr>
          <w:b/>
          <w:bCs/>
        </w:rPr>
        <w:t>us</w:t>
      </w:r>
      <w:r w:rsidR="004B11AF" w:rsidRPr="00FB4CBE">
        <w:rPr>
          <w:b/>
          <w:bCs/>
        </w:rPr>
        <w:t>tancias prohi</w:t>
      </w:r>
      <w:r w:rsidR="001533E0" w:rsidRPr="00FB4CBE">
        <w:rPr>
          <w:b/>
          <w:bCs/>
        </w:rPr>
        <w:t>bidas</w:t>
      </w:r>
      <w:r w:rsidR="00A60A58" w:rsidRPr="00FB4CBE">
        <w:rPr>
          <w:b/>
          <w:bCs/>
        </w:rPr>
        <w:t>.</w:t>
      </w:r>
      <w:r w:rsidR="00A60A58">
        <w:t xml:space="preserve"> </w:t>
      </w:r>
      <w:r w:rsidR="00651056">
        <w:t>Queda prohibido ingresar o consumir bebidas alcohólicas o cualquier sustancia prohibida durante el evento, así como presentarse bajo sus efectos.</w:t>
      </w:r>
    </w:p>
    <w:p w14:paraId="44940825" w14:textId="77777777" w:rsidR="00F44FC1" w:rsidRDefault="00651056">
      <w:pPr>
        <w:pStyle w:val="Heading2"/>
      </w:pPr>
      <w:r>
        <w:lastRenderedPageBreak/>
        <w:t>OCTAVA. Seguridad</w:t>
      </w:r>
    </w:p>
    <w:p w14:paraId="7E094F86" w14:textId="77777777" w:rsidR="00F44FC1" w:rsidRDefault="00651056">
      <w:pPr>
        <w:pStyle w:val="ListParagraph"/>
        <w:numPr>
          <w:ilvl w:val="0"/>
          <w:numId w:val="3"/>
        </w:numPr>
      </w:pPr>
      <w:r>
        <w:rPr>
          <w:b/>
          <w:bCs/>
        </w:rPr>
        <w:t>Baterías de litio (LiPo).</w:t>
      </w:r>
      <w:r>
        <w:t xml:space="preserve"> Deberán transportarse y cargarse dentro de bolsas o contenedores ignífugos y cargarse únicamente en el área designada, sin dejarlas desatendidas. Toda batería inflada, perforada o dañada será retirada de inmediato.</w:t>
      </w:r>
    </w:p>
    <w:p w14:paraId="463CD0F3" w14:textId="77777777" w:rsidR="00F44FC1" w:rsidRDefault="00651056">
      <w:pPr>
        <w:pStyle w:val="ListParagraph"/>
        <w:numPr>
          <w:ilvl w:val="0"/>
          <w:numId w:val="3"/>
        </w:numPr>
      </w:pPr>
      <w:r>
        <w:rPr>
          <w:b/>
          <w:bCs/>
        </w:rPr>
        <w:t>Paro de emergencia.</w:t>
      </w:r>
      <w:r>
        <w:t xml:space="preserve"> Todo prototipo debe poder detenerse de forma inmediata (paro de emergencia, interruptor de apagado o </w:t>
      </w:r>
      <w:r>
        <w:rPr>
          <w:i/>
          <w:iCs/>
        </w:rPr>
        <w:t>failsafe</w:t>
      </w:r>
      <w:r>
        <w:t>), según lo exija el reglamento de su categoría.</w:t>
      </w:r>
    </w:p>
    <w:p w14:paraId="2628CB20" w14:textId="6414774E" w:rsidR="00F44FC1" w:rsidRDefault="00651056">
      <w:pPr>
        <w:pStyle w:val="ListParagraph"/>
        <w:numPr>
          <w:ilvl w:val="0"/>
          <w:numId w:val="3"/>
        </w:numPr>
      </w:pPr>
      <w:r>
        <w:rPr>
          <w:b/>
          <w:bCs/>
        </w:rPr>
        <w:t>Drones.</w:t>
      </w:r>
      <w:r>
        <w:t xml:space="preserve"> Solo podrán volar dentro del área delimitada y protegida con redes y únicamente con autorización del juez. Fuera de ella deberán permanecer desarmados y, cuando sea posible, sin hélices. Todo dron debe contar con </w:t>
      </w:r>
      <w:r w:rsidR="00865B59">
        <w:t>un interruptor de armado y un</w:t>
      </w:r>
      <w:r>
        <w:t xml:space="preserve"> </w:t>
      </w:r>
      <w:r>
        <w:rPr>
          <w:i/>
          <w:iCs/>
        </w:rPr>
        <w:t>failsafe</w:t>
      </w:r>
      <w:r>
        <w:t xml:space="preserve"> configurados.</w:t>
      </w:r>
    </w:p>
    <w:p w14:paraId="06056418" w14:textId="77777777" w:rsidR="00F44FC1" w:rsidRDefault="00651056">
      <w:pPr>
        <w:pStyle w:val="ListParagraph"/>
        <w:numPr>
          <w:ilvl w:val="0"/>
          <w:numId w:val="3"/>
        </w:numPr>
      </w:pPr>
      <w:r>
        <w:rPr>
          <w:b/>
          <w:bCs/>
        </w:rPr>
        <w:t>Vuelo en exteriores.</w:t>
      </w:r>
      <w:r>
        <w:t xml:space="preserve"> La categoría en exteriores podrá suspenderse o reprogramarse por viento, lluvia u otras condiciones que los jueces consideren inseguras. El público deberá respetar la zona de exclusión señalada.</w:t>
      </w:r>
    </w:p>
    <w:p w14:paraId="17DD9B8D" w14:textId="02310F38" w:rsidR="00F44FC1" w:rsidRDefault="00311093">
      <w:pPr>
        <w:pStyle w:val="ListParagraph"/>
        <w:numPr>
          <w:ilvl w:val="0"/>
          <w:numId w:val="3"/>
        </w:numPr>
      </w:pPr>
      <w:r w:rsidRPr="0021356C">
        <w:rPr>
          <w:b/>
          <w:bCs/>
        </w:rPr>
        <w:t>Prototi</w:t>
      </w:r>
      <w:r w:rsidR="00CD57E6" w:rsidRPr="0021356C">
        <w:rPr>
          <w:b/>
          <w:bCs/>
        </w:rPr>
        <w:t>pos inseguros</w:t>
      </w:r>
      <w:r w:rsidR="007A777E">
        <w:t xml:space="preserve">. </w:t>
      </w:r>
      <w:r w:rsidR="00651056">
        <w:t>Los jueces podrán detener o retirar de la competencia, en cualquier momento, cualquier prototipo que consideren inseguro.</w:t>
      </w:r>
    </w:p>
    <w:p w14:paraId="2BA537DB" w14:textId="50936DF8" w:rsidR="00F44FC1" w:rsidRDefault="00ED7760">
      <w:pPr>
        <w:pStyle w:val="ListParagraph"/>
        <w:numPr>
          <w:ilvl w:val="0"/>
          <w:numId w:val="3"/>
        </w:numPr>
      </w:pPr>
      <w:r w:rsidRPr="00EE5951">
        <w:rPr>
          <w:b/>
          <w:bCs/>
        </w:rPr>
        <w:t>Exclusión de responsabilidad</w:t>
      </w:r>
      <w:r w:rsidR="00E633C5" w:rsidRPr="00EE5951">
        <w:rPr>
          <w:b/>
          <w:bCs/>
        </w:rPr>
        <w:t>.</w:t>
      </w:r>
      <w:r w:rsidR="00E633C5">
        <w:t xml:space="preserve"> </w:t>
      </w:r>
      <w:r w:rsidR="00651056">
        <w:t>Cada equipo es responsable de la seguridad de sus integrantes y prototipos y de los daños que estos causen. El comité organizador y la sede no se hacen responsables por la pérdida, robo o daño de equipo personal ni por accidentes derivados del uso indebido de los prototipos.</w:t>
      </w:r>
    </w:p>
    <w:p w14:paraId="7C5C98E8" w14:textId="77777777" w:rsidR="00F44FC1" w:rsidRDefault="00651056">
      <w:pPr>
        <w:pStyle w:val="Heading2"/>
      </w:pPr>
      <w:r>
        <w:t>NOVENA. Jueces, protestas y controversias</w:t>
      </w:r>
    </w:p>
    <w:p w14:paraId="07630002" w14:textId="77777777" w:rsidR="00F44FC1" w:rsidRDefault="00651056">
      <w:pPr>
        <w:pStyle w:val="ListParagraph"/>
        <w:numPr>
          <w:ilvl w:val="0"/>
          <w:numId w:val="10"/>
        </w:numPr>
      </w:pPr>
      <w:r>
        <w:t>Los jueces serán designados por el comité organizador y son la máxima autoridad dentro de su categoría.</w:t>
      </w:r>
    </w:p>
    <w:p w14:paraId="7C040CC9" w14:textId="77777777" w:rsidR="00F44FC1" w:rsidRDefault="00651056">
      <w:pPr>
        <w:pStyle w:val="ListParagraph"/>
        <w:numPr>
          <w:ilvl w:val="0"/>
          <w:numId w:val="10"/>
        </w:numPr>
      </w:pPr>
      <w:r>
        <w:t>Solo el capitán del equipo podrá presentar una protesta, de forma verbal y respetuosa, ante el juez de la categoría, inmediatamente después del incidente y antes de que concluya la ronda o el encuentro. No se admitirán protestas presentadas después.</w:t>
      </w:r>
    </w:p>
    <w:p w14:paraId="426B86D6" w14:textId="74159133" w:rsidR="00F44FC1" w:rsidRDefault="00651056">
      <w:pPr>
        <w:pStyle w:val="ListParagraph"/>
        <w:numPr>
          <w:ilvl w:val="0"/>
          <w:numId w:val="10"/>
        </w:numPr>
      </w:pPr>
      <w:r>
        <w:t xml:space="preserve">El juez resolverá en el momento. Si el equipo no está conforme, podrá apelar una sola vez ante el comité organizador dentro de los </w:t>
      </w:r>
      <w:r w:rsidRPr="00C351AD">
        <w:t>5</w:t>
      </w:r>
      <w:r>
        <w:t xml:space="preserve"> minutos siguientes; la resolución del comité será definitiva e inapelable.</w:t>
      </w:r>
    </w:p>
    <w:p w14:paraId="3220977C" w14:textId="77777777" w:rsidR="00F44FC1" w:rsidRDefault="00651056">
      <w:pPr>
        <w:pStyle w:val="ListParagraph"/>
        <w:numPr>
          <w:ilvl w:val="0"/>
          <w:numId w:val="10"/>
        </w:numPr>
      </w:pPr>
      <w:r>
        <w:t>Para resolver controversias solo se considerará la evidencia videográfica oficial de la organización.</w:t>
      </w:r>
    </w:p>
    <w:p w14:paraId="27603E6C" w14:textId="77777777" w:rsidR="00F44FC1" w:rsidRDefault="00651056">
      <w:pPr>
        <w:pStyle w:val="Heading2"/>
      </w:pPr>
      <w:r>
        <w:lastRenderedPageBreak/>
        <w:t>DÉCIMA. Sanciones</w:t>
      </w:r>
    </w:p>
    <w:p w14:paraId="32478EED" w14:textId="77777777" w:rsidR="00F44FC1" w:rsidRDefault="00651056">
      <w:r>
        <w:t>Según la gravedad de la falta y lo previsto en el reglamento de cada categoría, los jueces o el comité organizador podrán aplicar las siguientes sanciones:</w:t>
      </w:r>
    </w:p>
    <w:p w14:paraId="7E42DDD4" w14:textId="77777777" w:rsidR="00F44FC1" w:rsidRDefault="00651056">
      <w:pPr>
        <w:pStyle w:val="ListParagraph"/>
        <w:numPr>
          <w:ilvl w:val="0"/>
          <w:numId w:val="6"/>
        </w:numPr>
      </w:pPr>
      <w:r>
        <w:t>Amonestación.</w:t>
      </w:r>
    </w:p>
    <w:p w14:paraId="66451602" w14:textId="1B490662" w:rsidR="00F44FC1" w:rsidRDefault="00651056">
      <w:pPr>
        <w:pStyle w:val="ListParagraph"/>
        <w:numPr>
          <w:ilvl w:val="0"/>
          <w:numId w:val="6"/>
        </w:numPr>
      </w:pPr>
      <w:r>
        <w:t>Penalización de tiempo, puntos o pérdida d</w:t>
      </w:r>
      <w:r w:rsidR="001C1956">
        <w:t>e la ronda</w:t>
      </w:r>
      <w:r>
        <w:t>, intento o carrera.</w:t>
      </w:r>
    </w:p>
    <w:p w14:paraId="036A3EA5" w14:textId="77777777" w:rsidR="00F44FC1" w:rsidRDefault="00651056">
      <w:pPr>
        <w:pStyle w:val="ListParagraph"/>
        <w:numPr>
          <w:ilvl w:val="0"/>
          <w:numId w:val="6"/>
        </w:numPr>
      </w:pPr>
      <w:r>
        <w:t>Descalificación de la ronda o de la categoría.</w:t>
      </w:r>
    </w:p>
    <w:p w14:paraId="1DF1F358" w14:textId="77777777" w:rsidR="00F44FC1" w:rsidRDefault="00651056">
      <w:pPr>
        <w:pStyle w:val="ListParagraph"/>
        <w:numPr>
          <w:ilvl w:val="0"/>
          <w:numId w:val="6"/>
        </w:numPr>
      </w:pPr>
      <w:r>
        <w:t>Expulsión del evento, que implica la pérdida de cualquier premio o constancia.</w:t>
      </w:r>
    </w:p>
    <w:p w14:paraId="661141AC" w14:textId="77777777" w:rsidR="00F44FC1" w:rsidRDefault="00651056">
      <w:pPr>
        <w:pStyle w:val="Heading2"/>
      </w:pPr>
      <w:r>
        <w:t>DECIMOPRIMERA. Premiación</w:t>
      </w:r>
    </w:p>
    <w:p w14:paraId="3F1140FF" w14:textId="7A705A58" w:rsidR="00F44FC1" w:rsidRDefault="00651056">
      <w:pPr>
        <w:pStyle w:val="ListParagraph"/>
        <w:numPr>
          <w:ilvl w:val="0"/>
          <w:numId w:val="2"/>
        </w:numPr>
      </w:pPr>
      <w:r>
        <w:t xml:space="preserve">Se premiará a los lugares que establezca el reglamento de cada categoría. </w:t>
      </w:r>
    </w:p>
    <w:p w14:paraId="13F7447D" w14:textId="77777777" w:rsidR="00F44FC1" w:rsidRDefault="00651056">
      <w:pPr>
        <w:pStyle w:val="ListParagraph"/>
        <w:numPr>
          <w:ilvl w:val="0"/>
          <w:numId w:val="2"/>
        </w:numPr>
      </w:pPr>
      <w:r>
        <w:t>Todos los participantes que compitan recibirán constancia de participación.</w:t>
      </w:r>
    </w:p>
    <w:p w14:paraId="100B3EB0" w14:textId="356E306D" w:rsidR="00F44FC1" w:rsidRDefault="00651056">
      <w:pPr>
        <w:pStyle w:val="ListParagraph"/>
        <w:numPr>
          <w:ilvl w:val="0"/>
          <w:numId w:val="2"/>
        </w:numPr>
      </w:pPr>
      <w:r>
        <w:t xml:space="preserve">La premiación general se realizará el </w:t>
      </w:r>
      <w:r w:rsidR="00C351AD">
        <w:t>5 de diciembre al finalizar las competencias</w:t>
      </w:r>
      <w:r>
        <w:t>. Los equipos ganadores deberán estar presentes o designar a un representante; de lo contrario, el premio podrá declararse no reclamado.</w:t>
      </w:r>
    </w:p>
    <w:p w14:paraId="1A70A029" w14:textId="77777777" w:rsidR="00F44FC1" w:rsidRDefault="00651056">
      <w:pPr>
        <w:pStyle w:val="ListParagraph"/>
        <w:numPr>
          <w:ilvl w:val="0"/>
          <w:numId w:val="2"/>
        </w:numPr>
      </w:pPr>
      <w:r>
        <w:t>El comité podrá declarar desierto un lugar cuando ningún equipo cumpla los requisitos mínimos para obtenerlo.</w:t>
      </w:r>
    </w:p>
    <w:p w14:paraId="6DBCFD8A" w14:textId="77777777" w:rsidR="00F44FC1" w:rsidRDefault="00651056">
      <w:pPr>
        <w:pStyle w:val="Heading2"/>
      </w:pPr>
      <w:r>
        <w:t>DECIMOSEGUNDA. Uso de imagen y datos personales</w:t>
      </w:r>
    </w:p>
    <w:p w14:paraId="06577D44" w14:textId="77777777" w:rsidR="00F44FC1" w:rsidRDefault="00651056">
      <w:pPr>
        <w:pStyle w:val="ListParagraph"/>
        <w:numPr>
          <w:ilvl w:val="0"/>
          <w:numId w:val="7"/>
        </w:numPr>
      </w:pPr>
      <w:r>
        <w:t>Al registrarse, los participantes autorizan a la organización a tomar y difundir fotografías, video y audio del evento en los que aparezcan, así como sus nombres, instituciones y resultados, con fines de difusión académica e institucional y sin fines de lucro.</w:t>
      </w:r>
    </w:p>
    <w:p w14:paraId="656D3CFE" w14:textId="77777777" w:rsidR="00F44FC1" w:rsidRDefault="00651056">
      <w:pPr>
        <w:pStyle w:val="ListParagraph"/>
        <w:numPr>
          <w:ilvl w:val="0"/>
          <w:numId w:val="7"/>
        </w:numPr>
      </w:pPr>
      <w:r>
        <w:t>Los datos personales recabados se utilizarán exclusivamente para la organización del evento y se tratarán conforme al aviso de privacidad del Tecnológico de Monterrey.</w:t>
      </w:r>
    </w:p>
    <w:p w14:paraId="2AC9CB52" w14:textId="77777777" w:rsidR="00F44FC1" w:rsidRDefault="00651056">
      <w:pPr>
        <w:pStyle w:val="ListParagraph"/>
        <w:numPr>
          <w:ilvl w:val="0"/>
          <w:numId w:val="7"/>
        </w:numPr>
      </w:pPr>
      <w:r>
        <w:t>Los proyectos presentados son propiedad de sus autores. La organización podrá describirlos y difundir sus resultados, sin publicar código fuente ni diseños sin autorización del equipo.</w:t>
      </w:r>
    </w:p>
    <w:p w14:paraId="1A89C39C" w14:textId="77777777" w:rsidR="00F44FC1" w:rsidRDefault="00651056">
      <w:pPr>
        <w:pStyle w:val="Heading2"/>
      </w:pPr>
      <w:r>
        <w:t>DECIMOTERCERA. Casos no previstos</w:t>
      </w:r>
    </w:p>
    <w:p w14:paraId="322201B4" w14:textId="77777777" w:rsidR="00F44FC1" w:rsidRDefault="00651056">
      <w:r>
        <w:t>Cualquier situación no prevista en esta convocatoria o en el reglamento será resuelta por el comité organizador, y su decisión será inapelable. El comité se reserva el derecho de modificar fechas, horarios o sede por causas de fuerza mayor, lo que se notificará oportunamente a los equipos registrados.</w:t>
      </w:r>
    </w:p>
    <w:p w14:paraId="5DA81B8C" w14:textId="77777777" w:rsidR="00F44FC1" w:rsidRDefault="00651056">
      <w:pPr>
        <w:pStyle w:val="Heading2"/>
      </w:pPr>
      <w:r>
        <w:lastRenderedPageBreak/>
        <w:t>Informes</w:t>
      </w:r>
    </w:p>
    <w:p w14:paraId="1535BCCD" w14:textId="739E78E9" w:rsidR="00F44FC1" w:rsidRDefault="00651056">
      <w:pPr>
        <w:pStyle w:val="ListParagraph"/>
        <w:numPr>
          <w:ilvl w:val="0"/>
          <w:numId w:val="8"/>
        </w:numPr>
      </w:pPr>
      <w:r>
        <w:t xml:space="preserve">Correo: </w:t>
      </w:r>
      <w:hyperlink r:id="rId14" w:history="1">
        <w:r w:rsidR="00855654" w:rsidRPr="006F4EDB">
          <w:rPr>
            <w:rStyle w:val="Hyperlink"/>
          </w:rPr>
          <w:t>aldo.sandoval@tec.mx</w:t>
        </w:r>
      </w:hyperlink>
      <w:r w:rsidR="00855654">
        <w:t xml:space="preserve"> </w:t>
      </w:r>
    </w:p>
    <w:p w14:paraId="4998D060" w14:textId="0605016B" w:rsidR="00F44FC1" w:rsidRDefault="00651056">
      <w:pPr>
        <w:pStyle w:val="ListParagraph"/>
        <w:numPr>
          <w:ilvl w:val="0"/>
          <w:numId w:val="8"/>
        </w:numPr>
      </w:pPr>
      <w:r>
        <w:t>Sitio oficial y registro:</w:t>
      </w:r>
      <w:r w:rsidR="0080197F">
        <w:t xml:space="preserve"> </w:t>
      </w:r>
      <w:hyperlink r:id="rId15" w:history="1">
        <w:r w:rsidR="000172C4">
          <w:rPr>
            <w:rStyle w:val="Hyperlink"/>
          </w:rPr>
          <w:t>https://greenyellow-swan-764920.hostingersite.com/</w:t>
        </w:r>
      </w:hyperlink>
      <w:r w:rsidR="005D17A1">
        <w:t xml:space="preserve"> </w:t>
      </w:r>
    </w:p>
    <w:p w14:paraId="49833A06" w14:textId="48DE3C1B" w:rsidR="00F44FC1" w:rsidRDefault="00C351AD">
      <w:pPr>
        <w:spacing w:before="480" w:after="0"/>
        <w:jc w:val="center"/>
      </w:pPr>
      <w:r w:rsidRPr="00C351AD">
        <w:t>Pachuca de Soto, Hgo</w:t>
      </w:r>
      <w:r>
        <w:t>.</w:t>
      </w:r>
      <w:r w:rsidRPr="00C351AD">
        <w:t>, a 25 de septiembre de 2026.</w:t>
      </w:r>
    </w:p>
    <w:p w14:paraId="4A55CD73" w14:textId="77777777" w:rsidR="00F44FC1" w:rsidRPr="007C29CE" w:rsidRDefault="00651056">
      <w:pPr>
        <w:spacing w:before="720" w:after="0"/>
        <w:jc w:val="center"/>
        <w:rPr>
          <w:lang w:val="en-US"/>
        </w:rPr>
      </w:pPr>
      <w:r w:rsidRPr="007C29CE">
        <w:rPr>
          <w:color w:val="595959"/>
          <w:lang w:val="en-US"/>
        </w:rPr>
        <w:t>_________________________________</w:t>
      </w:r>
    </w:p>
    <w:p w14:paraId="58B78360" w14:textId="77777777" w:rsidR="00F44FC1" w:rsidRPr="007C29CE" w:rsidRDefault="00651056">
      <w:pPr>
        <w:spacing w:after="0"/>
        <w:jc w:val="center"/>
        <w:rPr>
          <w:lang w:val="en-US"/>
        </w:rPr>
      </w:pPr>
      <w:r w:rsidRPr="007C29CE">
        <w:rPr>
          <w:b/>
          <w:bCs/>
          <w:lang w:val="en-US"/>
        </w:rPr>
        <w:t>Comité Organizador</w:t>
      </w:r>
    </w:p>
    <w:p w14:paraId="1337E879" w14:textId="77777777" w:rsidR="00F44FC1" w:rsidRPr="007C29CE" w:rsidRDefault="00651056">
      <w:pPr>
        <w:jc w:val="center"/>
        <w:rPr>
          <w:lang w:val="en-US"/>
        </w:rPr>
      </w:pPr>
      <w:r w:rsidRPr="007C29CE">
        <w:rPr>
          <w:color w:val="595959"/>
          <w:lang w:val="en-US"/>
        </w:rPr>
        <w:t>Autonomous Mechatronics Grand Prix 2026</w:t>
      </w:r>
    </w:p>
    <w:sectPr w:rsidR="00F44FC1" w:rsidRPr="007C29CE">
      <w:headerReference w:type="default" r:id="rId16"/>
      <w:footerReference w:type="default" r:id="rId17"/>
      <w:headerReference w:type="first" r:id="rId18"/>
      <w:footerReference w:type="first" r:id="rId19"/>
      <w:pgSz w:w="12240" w:h="15840"/>
      <w:pgMar w:top="1872" w:right="1440" w:bottom="2520" w:left="1440" w:header="0" w:footer="161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A0D98D" w14:textId="77777777" w:rsidR="000B7DEF" w:rsidRDefault="000B7DEF">
      <w:pPr>
        <w:spacing w:after="0" w:line="240" w:lineRule="auto"/>
      </w:pPr>
      <w:r>
        <w:separator/>
      </w:r>
    </w:p>
  </w:endnote>
  <w:endnote w:type="continuationSeparator" w:id="0">
    <w:p w14:paraId="57629BEB" w14:textId="77777777" w:rsidR="000B7DEF" w:rsidRDefault="000B7D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048C9" w14:textId="77777777" w:rsidR="00F44FC1" w:rsidRDefault="00651056">
    <w:pPr>
      <w:jc w:val="center"/>
    </w:pPr>
    <w:r>
      <w:rPr>
        <w:color w:val="5A00BA"/>
        <w:sz w:val="16"/>
        <w:szCs w:val="16"/>
      </w:rPr>
      <w:t xml:space="preserve">Página </w:t>
    </w:r>
    <w:r>
      <w:rPr>
        <w:color w:val="5A00BA"/>
        <w:sz w:val="16"/>
        <w:szCs w:val="16"/>
      </w:rPr>
      <w:fldChar w:fldCharType="begin"/>
    </w:r>
    <w:r>
      <w:rPr>
        <w:color w:val="5A00BA"/>
        <w:sz w:val="16"/>
        <w:szCs w:val="16"/>
      </w:rPr>
      <w:instrText>PAGE</w:instrText>
    </w:r>
    <w:r>
      <w:rPr>
        <w:color w:val="5A00BA"/>
        <w:sz w:val="16"/>
        <w:szCs w:val="16"/>
      </w:rPr>
      <w:fldChar w:fldCharType="separate"/>
    </w:r>
    <w:r w:rsidR="007C29CE">
      <w:rPr>
        <w:noProof/>
        <w:color w:val="5A00BA"/>
        <w:sz w:val="16"/>
        <w:szCs w:val="16"/>
      </w:rPr>
      <w:t>1</w:t>
    </w:r>
    <w:r>
      <w:rPr>
        <w:color w:val="5A00BA"/>
        <w:sz w:val="16"/>
        <w:szCs w:val="16"/>
      </w:rPr>
      <w:fldChar w:fldCharType="end"/>
    </w:r>
    <w:r>
      <w:rPr>
        <w:color w:val="5A00BA"/>
        <w:sz w:val="16"/>
        <w:szCs w:val="16"/>
      </w:rPr>
      <w:t xml:space="preserve"> de </w:t>
    </w:r>
    <w:r>
      <w:rPr>
        <w:color w:val="5A00BA"/>
        <w:sz w:val="16"/>
        <w:szCs w:val="16"/>
      </w:rPr>
      <w:fldChar w:fldCharType="begin"/>
    </w:r>
    <w:r>
      <w:rPr>
        <w:color w:val="5A00BA"/>
        <w:sz w:val="16"/>
        <w:szCs w:val="16"/>
      </w:rPr>
      <w:instrText>NUMPAGES</w:instrText>
    </w:r>
    <w:r>
      <w:rPr>
        <w:color w:val="5A00BA"/>
        <w:sz w:val="16"/>
        <w:szCs w:val="16"/>
      </w:rPr>
      <w:fldChar w:fldCharType="separate"/>
    </w:r>
    <w:r w:rsidR="007C29CE">
      <w:rPr>
        <w:noProof/>
        <w:color w:val="5A00BA"/>
        <w:sz w:val="16"/>
        <w:szCs w:val="16"/>
      </w:rPr>
      <w:t>2</w:t>
    </w:r>
    <w:r>
      <w:rPr>
        <w:color w:val="5A00BA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EC738" w14:textId="77777777" w:rsidR="00F44FC1" w:rsidRDefault="00F44FC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13A83" w14:textId="77777777" w:rsidR="000B7DEF" w:rsidRDefault="000B7DEF">
      <w:pPr>
        <w:spacing w:after="0" w:line="240" w:lineRule="auto"/>
      </w:pPr>
      <w:r>
        <w:separator/>
      </w:r>
    </w:p>
  </w:footnote>
  <w:footnote w:type="continuationSeparator" w:id="0">
    <w:p w14:paraId="1EA71163" w14:textId="77777777" w:rsidR="000B7DEF" w:rsidRDefault="000B7D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5DEE5" w14:textId="77777777" w:rsidR="00F44FC1" w:rsidRDefault="00651056">
    <w:pPr>
      <w:jc w:val="right"/>
    </w:pPr>
    <w:r>
      <w:rPr>
        <w:noProof/>
      </w:rPr>
      <w:drawing>
        <wp:anchor distT="0" distB="0" distL="0" distR="0" simplePos="0" relativeHeight="251658240" behindDoc="1" locked="1" layoutInCell="1" allowOverlap="1" wp14:anchorId="2AC44F7E" wp14:editId="482A719C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1" name="Fondo membretado" descr="Hoja membretada Tech Fest 2026">
            <a:extLst xmlns:a="http://schemas.openxmlformats.org/drawingml/2006/main">
              <a:ext uri="{FF2B5EF4-FFF2-40B4-BE49-F238E27FC236}">
                <a16:creationId xmlns:a16="http://schemas.microsoft.com/office/drawing/2014/main" id="{7820C0EA-20B8-4FA5-A038-A7E6055C031A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ndo_membre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4FAB8" w14:textId="77777777" w:rsidR="00F44FC1" w:rsidRDefault="00F44FC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5E014C"/>
    <w:multiLevelType w:val="hybridMultilevel"/>
    <w:tmpl w:val="C6623DE0"/>
    <w:lvl w:ilvl="0" w:tplc="4732D9D2">
      <w:start w:val="1"/>
      <w:numFmt w:val="bullet"/>
      <w:lvlText w:val="•"/>
      <w:lvlJc w:val="left"/>
      <w:pPr>
        <w:spacing w:after="80"/>
        <w:ind w:left="720" w:hanging="360"/>
      </w:pPr>
    </w:lvl>
    <w:lvl w:ilvl="1" w:tplc="E5685E66">
      <w:start w:val="1"/>
      <w:numFmt w:val="bullet"/>
      <w:lvlText w:val="–"/>
      <w:lvlJc w:val="left"/>
      <w:pPr>
        <w:spacing w:after="60"/>
        <w:ind w:left="1080" w:hanging="360"/>
      </w:pPr>
    </w:lvl>
    <w:lvl w:ilvl="2" w:tplc="F82C4F58">
      <w:numFmt w:val="decimal"/>
      <w:lvlText w:val=""/>
      <w:lvlJc w:val="left"/>
    </w:lvl>
    <w:lvl w:ilvl="3" w:tplc="57E2D4D4">
      <w:numFmt w:val="decimal"/>
      <w:lvlText w:val=""/>
      <w:lvlJc w:val="left"/>
    </w:lvl>
    <w:lvl w:ilvl="4" w:tplc="6016BB50">
      <w:numFmt w:val="decimal"/>
      <w:lvlText w:val=""/>
      <w:lvlJc w:val="left"/>
    </w:lvl>
    <w:lvl w:ilvl="5" w:tplc="5FAE2B3E">
      <w:numFmt w:val="decimal"/>
      <w:lvlText w:val=""/>
      <w:lvlJc w:val="left"/>
    </w:lvl>
    <w:lvl w:ilvl="6" w:tplc="6B96D93C">
      <w:numFmt w:val="decimal"/>
      <w:lvlText w:val=""/>
      <w:lvlJc w:val="left"/>
    </w:lvl>
    <w:lvl w:ilvl="7" w:tplc="4A6476D4">
      <w:numFmt w:val="decimal"/>
      <w:lvlText w:val=""/>
      <w:lvlJc w:val="left"/>
    </w:lvl>
    <w:lvl w:ilvl="8" w:tplc="1CB21CB2">
      <w:numFmt w:val="decimal"/>
      <w:lvlText w:val=""/>
      <w:lvlJc w:val="left"/>
    </w:lvl>
  </w:abstractNum>
  <w:abstractNum w:abstractNumId="1" w15:restartNumberingAfterBreak="0">
    <w:nsid w:val="55A67F68"/>
    <w:multiLevelType w:val="hybridMultilevel"/>
    <w:tmpl w:val="15EA36E0"/>
    <w:lvl w:ilvl="0" w:tplc="8988C188">
      <w:start w:val="1"/>
      <w:numFmt w:val="decimal"/>
      <w:lvlText w:val="%1."/>
      <w:lvlJc w:val="left"/>
      <w:pPr>
        <w:spacing w:after="80"/>
        <w:ind w:left="720" w:hanging="360"/>
      </w:pPr>
    </w:lvl>
    <w:lvl w:ilvl="1" w:tplc="27568C04">
      <w:start w:val="1"/>
      <w:numFmt w:val="lowerLetter"/>
      <w:lvlText w:val="%2)"/>
      <w:lvlJc w:val="left"/>
      <w:pPr>
        <w:spacing w:after="60"/>
        <w:ind w:left="1080" w:hanging="360"/>
      </w:pPr>
    </w:lvl>
    <w:lvl w:ilvl="2" w:tplc="E0F83D42">
      <w:numFmt w:val="decimal"/>
      <w:lvlText w:val=""/>
      <w:lvlJc w:val="left"/>
    </w:lvl>
    <w:lvl w:ilvl="3" w:tplc="59AC814A">
      <w:numFmt w:val="decimal"/>
      <w:lvlText w:val=""/>
      <w:lvlJc w:val="left"/>
    </w:lvl>
    <w:lvl w:ilvl="4" w:tplc="608C50DE">
      <w:numFmt w:val="decimal"/>
      <w:lvlText w:val=""/>
      <w:lvlJc w:val="left"/>
    </w:lvl>
    <w:lvl w:ilvl="5" w:tplc="A398AA3E">
      <w:numFmt w:val="decimal"/>
      <w:lvlText w:val=""/>
      <w:lvlJc w:val="left"/>
    </w:lvl>
    <w:lvl w:ilvl="6" w:tplc="B9244EA4">
      <w:numFmt w:val="decimal"/>
      <w:lvlText w:val=""/>
      <w:lvlJc w:val="left"/>
    </w:lvl>
    <w:lvl w:ilvl="7" w:tplc="3FD41DAC">
      <w:numFmt w:val="decimal"/>
      <w:lvlText w:val=""/>
      <w:lvlJc w:val="left"/>
    </w:lvl>
    <w:lvl w:ilvl="8" w:tplc="A90E11A0">
      <w:numFmt w:val="decimal"/>
      <w:lvlText w:val=""/>
      <w:lvlJc w:val="left"/>
    </w:lvl>
  </w:abstractNum>
  <w:abstractNum w:abstractNumId="2" w15:restartNumberingAfterBreak="0">
    <w:nsid w:val="721307E6"/>
    <w:multiLevelType w:val="hybridMultilevel"/>
    <w:tmpl w:val="0838B85C"/>
    <w:lvl w:ilvl="0" w:tplc="1D662A78">
      <w:start w:val="1"/>
      <w:numFmt w:val="bullet"/>
      <w:lvlText w:val="●"/>
      <w:lvlJc w:val="left"/>
      <w:pPr>
        <w:ind w:left="720" w:hanging="360"/>
      </w:pPr>
    </w:lvl>
    <w:lvl w:ilvl="1" w:tplc="A69E8966">
      <w:start w:val="1"/>
      <w:numFmt w:val="bullet"/>
      <w:lvlText w:val="○"/>
      <w:lvlJc w:val="left"/>
      <w:pPr>
        <w:ind w:left="1440" w:hanging="360"/>
      </w:pPr>
    </w:lvl>
    <w:lvl w:ilvl="2" w:tplc="B5283A7C">
      <w:start w:val="1"/>
      <w:numFmt w:val="bullet"/>
      <w:lvlText w:val="■"/>
      <w:lvlJc w:val="left"/>
      <w:pPr>
        <w:ind w:left="2160" w:hanging="360"/>
      </w:pPr>
    </w:lvl>
    <w:lvl w:ilvl="3" w:tplc="21A2A9F0">
      <w:start w:val="1"/>
      <w:numFmt w:val="bullet"/>
      <w:lvlText w:val="●"/>
      <w:lvlJc w:val="left"/>
      <w:pPr>
        <w:ind w:left="2880" w:hanging="360"/>
      </w:pPr>
    </w:lvl>
    <w:lvl w:ilvl="4" w:tplc="D2386010">
      <w:start w:val="1"/>
      <w:numFmt w:val="bullet"/>
      <w:lvlText w:val="○"/>
      <w:lvlJc w:val="left"/>
      <w:pPr>
        <w:ind w:left="3600" w:hanging="360"/>
      </w:pPr>
    </w:lvl>
    <w:lvl w:ilvl="5" w:tplc="D3284CE4">
      <w:start w:val="1"/>
      <w:numFmt w:val="bullet"/>
      <w:lvlText w:val="■"/>
      <w:lvlJc w:val="left"/>
      <w:pPr>
        <w:ind w:left="4320" w:hanging="360"/>
      </w:pPr>
    </w:lvl>
    <w:lvl w:ilvl="6" w:tplc="367EE120">
      <w:start w:val="1"/>
      <w:numFmt w:val="bullet"/>
      <w:lvlText w:val="●"/>
      <w:lvlJc w:val="left"/>
      <w:pPr>
        <w:ind w:left="5040" w:hanging="360"/>
      </w:pPr>
    </w:lvl>
    <w:lvl w:ilvl="7" w:tplc="158602D0">
      <w:start w:val="1"/>
      <w:numFmt w:val="bullet"/>
      <w:lvlText w:val="●"/>
      <w:lvlJc w:val="left"/>
      <w:pPr>
        <w:ind w:left="5760" w:hanging="360"/>
      </w:pPr>
    </w:lvl>
    <w:lvl w:ilvl="8" w:tplc="4E6E4092">
      <w:start w:val="1"/>
      <w:numFmt w:val="bullet"/>
      <w:lvlText w:val="●"/>
      <w:lvlJc w:val="left"/>
      <w:pPr>
        <w:ind w:left="6480" w:hanging="360"/>
      </w:pPr>
    </w:lvl>
  </w:abstractNum>
  <w:num w:numId="1" w16cid:durableId="1056860656">
    <w:abstractNumId w:val="1"/>
    <w:lvlOverride w:ilvl="0">
      <w:startOverride w:val="1"/>
    </w:lvlOverride>
  </w:num>
  <w:num w:numId="2" w16cid:durableId="1090390632">
    <w:abstractNumId w:val="1"/>
    <w:lvlOverride w:ilvl="0">
      <w:startOverride w:val="1"/>
    </w:lvlOverride>
  </w:num>
  <w:num w:numId="3" w16cid:durableId="1176070801">
    <w:abstractNumId w:val="1"/>
    <w:lvlOverride w:ilvl="0">
      <w:startOverride w:val="1"/>
    </w:lvlOverride>
  </w:num>
  <w:num w:numId="4" w16cid:durableId="1280798041">
    <w:abstractNumId w:val="2"/>
    <w:lvlOverride w:ilvl="0">
      <w:startOverride w:val="1"/>
    </w:lvlOverride>
  </w:num>
  <w:num w:numId="5" w16cid:durableId="1302034932">
    <w:abstractNumId w:val="1"/>
    <w:lvlOverride w:ilvl="0">
      <w:startOverride w:val="1"/>
    </w:lvlOverride>
  </w:num>
  <w:num w:numId="6" w16cid:durableId="1593321848">
    <w:abstractNumId w:val="1"/>
    <w:lvlOverride w:ilvl="0">
      <w:startOverride w:val="1"/>
    </w:lvlOverride>
  </w:num>
  <w:num w:numId="7" w16cid:durableId="1634559481">
    <w:abstractNumId w:val="1"/>
    <w:lvlOverride w:ilvl="0">
      <w:startOverride w:val="1"/>
    </w:lvlOverride>
  </w:num>
  <w:num w:numId="8" w16cid:durableId="1714772138">
    <w:abstractNumId w:val="0"/>
    <w:lvlOverride w:ilvl="0">
      <w:startOverride w:val="1"/>
    </w:lvlOverride>
  </w:num>
  <w:num w:numId="9" w16cid:durableId="339434270">
    <w:abstractNumId w:val="1"/>
    <w:lvlOverride w:ilvl="0">
      <w:startOverride w:val="1"/>
    </w:lvlOverride>
  </w:num>
  <w:num w:numId="10" w16cid:durableId="564149929">
    <w:abstractNumId w:val="1"/>
    <w:lvlOverride w:ilvl="0">
      <w:startOverride w:val="1"/>
    </w:lvlOverride>
  </w:num>
  <w:num w:numId="11" w16cid:durableId="818158540">
    <w:abstractNumId w:val="1"/>
    <w:lvlOverride w:ilvl="0">
      <w:startOverride w:val="1"/>
    </w:lvlOverride>
  </w:num>
  <w:num w:numId="12" w16cid:durableId="8935205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FC1"/>
    <w:rsid w:val="000172C4"/>
    <w:rsid w:val="00054B1C"/>
    <w:rsid w:val="00065CE2"/>
    <w:rsid w:val="000671BA"/>
    <w:rsid w:val="0008581D"/>
    <w:rsid w:val="000B7DEF"/>
    <w:rsid w:val="000F362F"/>
    <w:rsid w:val="000F7F0B"/>
    <w:rsid w:val="001313D9"/>
    <w:rsid w:val="001533E0"/>
    <w:rsid w:val="0017356B"/>
    <w:rsid w:val="00194C49"/>
    <w:rsid w:val="001A4D1C"/>
    <w:rsid w:val="001C1956"/>
    <w:rsid w:val="001F0D94"/>
    <w:rsid w:val="0021356C"/>
    <w:rsid w:val="00291B68"/>
    <w:rsid w:val="00300274"/>
    <w:rsid w:val="00306380"/>
    <w:rsid w:val="00311093"/>
    <w:rsid w:val="00341E94"/>
    <w:rsid w:val="003429B6"/>
    <w:rsid w:val="003727BC"/>
    <w:rsid w:val="00381545"/>
    <w:rsid w:val="00395E9F"/>
    <w:rsid w:val="003C05C2"/>
    <w:rsid w:val="003F4F81"/>
    <w:rsid w:val="00451D31"/>
    <w:rsid w:val="00454471"/>
    <w:rsid w:val="0047098B"/>
    <w:rsid w:val="00476040"/>
    <w:rsid w:val="00493CE0"/>
    <w:rsid w:val="004A4614"/>
    <w:rsid w:val="004B11AF"/>
    <w:rsid w:val="004F1700"/>
    <w:rsid w:val="004F50F3"/>
    <w:rsid w:val="005B39CA"/>
    <w:rsid w:val="005D17A1"/>
    <w:rsid w:val="005D6BDC"/>
    <w:rsid w:val="005E0AAF"/>
    <w:rsid w:val="006311CE"/>
    <w:rsid w:val="00651056"/>
    <w:rsid w:val="007A777E"/>
    <w:rsid w:val="007C29CE"/>
    <w:rsid w:val="007D43BA"/>
    <w:rsid w:val="007E091B"/>
    <w:rsid w:val="0080197F"/>
    <w:rsid w:val="00855654"/>
    <w:rsid w:val="00865B59"/>
    <w:rsid w:val="00905E51"/>
    <w:rsid w:val="00923AC7"/>
    <w:rsid w:val="0098660F"/>
    <w:rsid w:val="009A327A"/>
    <w:rsid w:val="009D1029"/>
    <w:rsid w:val="009E7021"/>
    <w:rsid w:val="009F3451"/>
    <w:rsid w:val="00A00D51"/>
    <w:rsid w:val="00A26850"/>
    <w:rsid w:val="00A30A4C"/>
    <w:rsid w:val="00A37867"/>
    <w:rsid w:val="00A60A58"/>
    <w:rsid w:val="00A67F0A"/>
    <w:rsid w:val="00AC1CE6"/>
    <w:rsid w:val="00AD4CFE"/>
    <w:rsid w:val="00AE5312"/>
    <w:rsid w:val="00B25889"/>
    <w:rsid w:val="00B40A47"/>
    <w:rsid w:val="00B70F5F"/>
    <w:rsid w:val="00BB5F1F"/>
    <w:rsid w:val="00BF6E79"/>
    <w:rsid w:val="00C351AD"/>
    <w:rsid w:val="00C36B51"/>
    <w:rsid w:val="00CD57E6"/>
    <w:rsid w:val="00DD44DE"/>
    <w:rsid w:val="00E46657"/>
    <w:rsid w:val="00E633C5"/>
    <w:rsid w:val="00E82494"/>
    <w:rsid w:val="00E90FB3"/>
    <w:rsid w:val="00E97913"/>
    <w:rsid w:val="00EA679B"/>
    <w:rsid w:val="00EB4D77"/>
    <w:rsid w:val="00EC5E5E"/>
    <w:rsid w:val="00EC7B46"/>
    <w:rsid w:val="00ED7760"/>
    <w:rsid w:val="00EE5951"/>
    <w:rsid w:val="00F44FC1"/>
    <w:rsid w:val="00F952D2"/>
    <w:rsid w:val="00F9798F"/>
    <w:rsid w:val="00FB4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B6EA3"/>
  <w15:docId w15:val="{1E963520-5327-4CDB-AF0C-CDBB5CC85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s-MX" w:eastAsia="es-MX" w:bidi="ar-SA"/>
      </w:rPr>
    </w:rPrDefault>
    <w:pPrDefault>
      <w:pPr>
        <w:spacing w:after="12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pBdr>
        <w:bottom w:val="single" w:sz="12" w:space="4" w:color="5A00BA"/>
      </w:pBdr>
      <w:spacing w:after="240"/>
      <w:jc w:val="left"/>
      <w:outlineLvl w:val="0"/>
    </w:pPr>
    <w:rPr>
      <w:b/>
      <w:bCs/>
      <w:color w:val="5A00BA"/>
      <w:sz w:val="32"/>
      <w:szCs w:val="32"/>
    </w:rPr>
  </w:style>
  <w:style w:type="paragraph" w:styleId="Heading2">
    <w:name w:val="heading 2"/>
    <w:uiPriority w:val="9"/>
    <w:unhideWhenUsed/>
    <w:qFormat/>
    <w:pPr>
      <w:keepNext/>
      <w:keepLines/>
      <w:spacing w:before="360" w:after="160"/>
      <w:jc w:val="left"/>
      <w:outlineLvl w:val="1"/>
    </w:pPr>
    <w:rPr>
      <w:b/>
      <w:bCs/>
      <w:color w:val="5A00BA"/>
      <w:sz w:val="28"/>
      <w:szCs w:val="28"/>
    </w:rPr>
  </w:style>
  <w:style w:type="paragraph" w:styleId="Heading3">
    <w:name w:val="heading 3"/>
    <w:uiPriority w:val="9"/>
    <w:semiHidden/>
    <w:unhideWhenUsed/>
    <w:qFormat/>
    <w:pPr>
      <w:keepNext/>
      <w:keepLines/>
      <w:spacing w:before="240" w:after="100"/>
      <w:jc w:val="left"/>
      <w:outlineLvl w:val="2"/>
    </w:pPr>
    <w:rPr>
      <w:b/>
      <w:bCs/>
      <w:color w:val="7B15E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7B15E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7B15E8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5A00B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/>
      <w:jc w:val="center"/>
    </w:pPr>
    <w:rPr>
      <w:b/>
      <w:bCs/>
      <w:color w:val="5A00BA"/>
      <w:sz w:val="44"/>
      <w:szCs w:val="44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7B15E8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uiPriority w:val="11"/>
    <w:qFormat/>
    <w:pPr>
      <w:spacing w:after="160"/>
      <w:jc w:val="center"/>
    </w:pPr>
    <w:rPr>
      <w:color w:val="7B15E8"/>
      <w:sz w:val="28"/>
      <w:szCs w:val="28"/>
    </w:rPr>
  </w:style>
  <w:style w:type="paragraph" w:styleId="Caption">
    <w:name w:val="caption"/>
    <w:pPr>
      <w:spacing w:before="120" w:after="80"/>
      <w:jc w:val="left"/>
    </w:pPr>
    <w:rPr>
      <w:i/>
      <w:iCs/>
      <w:color w:val="595959"/>
      <w:sz w:val="18"/>
      <w:szCs w:val="18"/>
    </w:rPr>
  </w:style>
  <w:style w:type="paragraph" w:customStyle="1" w:styleId="TableText">
    <w:name w:val="Table Text"/>
    <w:pPr>
      <w:spacing w:after="0" w:line="252" w:lineRule="auto"/>
      <w:jc w:val="left"/>
    </w:pPr>
    <w:rPr>
      <w:sz w:val="20"/>
      <w:szCs w:val="20"/>
    </w:rPr>
  </w:style>
  <w:style w:type="paragraph" w:customStyle="1" w:styleId="AfterTable">
    <w:name w:val="After Table"/>
    <w:rPr>
      <w:sz w:val="8"/>
      <w:szCs w:val="8"/>
    </w:rPr>
  </w:style>
  <w:style w:type="paragraph" w:customStyle="1" w:styleId="Note">
    <w:name w:val="Note"/>
    <w:pPr>
      <w:spacing w:after="160"/>
    </w:pPr>
    <w:rPr>
      <w:i/>
      <w:iCs/>
      <w:color w:val="595959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351A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unhideWhenUsed/>
    <w:rsid w:val="007E09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E091B"/>
    <w:rPr>
      <w:rFonts w:eastAsia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7E09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E091B"/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mailto:aldo.sandoval@tec.mx" TargetMode="External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hyperlink" Target="https://greenyellow-swan-764920.hostingersite.com/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reenyellow-swan-764920.hostingersite.com/" TargetMode="External"/><Relationship Id="rId5" Type="http://schemas.openxmlformats.org/officeDocument/2006/relationships/styles" Target="styles.xml"/><Relationship Id="rId15" Type="http://schemas.openxmlformats.org/officeDocument/2006/relationships/hyperlink" Target="https://greenyellow-swan-764920.hostingersite.com/" TargetMode="External"/><Relationship Id="rId10" Type="http://schemas.openxmlformats.org/officeDocument/2006/relationships/hyperlink" Target="https://greenyellow-swan-764920.hostingersite.com/" TargetMode="External"/><Relationship Id="rId19" Type="http://schemas.openxmlformats.org/officeDocument/2006/relationships/footer" Target="footer2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mailto:aldo.sandoval@tec.mx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71d0b5e-2a23-43d4-921f-557a9f537e40">
      <Terms xmlns="http://schemas.microsoft.com/office/infopath/2007/PartnerControls"/>
    </lcf76f155ced4ddcb4097134ff3c332f>
    <TaxCatchAll xmlns="ecf8623c-1da3-4199-b641-011ba3a76ccd" xsi:nil="true"/>
    <SharedWithUsers xmlns="ecf8623c-1da3-4199-b641-011ba3a76ccd">
      <UserInfo>
        <DisplayName/>
        <AccountId xsi:nil="true"/>
        <AccountType/>
      </UserInfo>
    </SharedWithUsers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A249C3E85FF4E8099EC1FB330E02B" ma:contentTypeVersion="16" ma:contentTypeDescription="Create a new document." ma:contentTypeScope="" ma:versionID="05b98edf838c2da87cde2c65504f77ac">
  <xsd:schema xmlns:xsd="http://www.w3.org/2001/XMLSchema" xmlns:xs="http://www.w3.org/2001/XMLSchema" xmlns:p="http://schemas.microsoft.com/office/2006/metadata/properties" xmlns:ns2="571d0b5e-2a23-43d4-921f-557a9f537e40" xmlns:ns3="ecf8623c-1da3-4199-b641-011ba3a76ccd" targetNamespace="http://schemas.microsoft.com/office/2006/metadata/properties" ma:root="true" ma:fieldsID="eeb357daf1724a647fd241b0c86f41cb" ns2:_="" ns3:_="">
    <xsd:import namespace="571d0b5e-2a23-43d4-921f-557a9f537e40"/>
    <xsd:import namespace="ecf8623c-1da3-4199-b641-011ba3a76c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1d0b5e-2a23-43d4-921f-557a9f537e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3b0b881-3bf5-4493-8d21-dd6cf614d6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f8623c-1da3-4199-b641-011ba3a76cc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50dd1bf-fdcd-4dab-94ed-3dffe0bc3b24}" ma:internalName="TaxCatchAll" ma:showField="CatchAllData" ma:web="ecf8623c-1da3-4199-b641-011ba3a76cc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ED2BF6F-3AB6-48BB-BBB7-82A51BF8829B}">
  <ds:schemaRefs>
    <ds:schemaRef ds:uri="http://schemas.microsoft.com/office/2006/metadata/properties"/>
    <ds:schemaRef ds:uri="http://schemas.microsoft.com/office/infopath/2007/PartnerControls"/>
    <ds:schemaRef ds:uri="571d0b5e-2a23-43d4-921f-557a9f537e40"/>
    <ds:schemaRef ds:uri="ecf8623c-1da3-4199-b641-011ba3a76ccd"/>
  </ds:schemaRefs>
</ds:datastoreItem>
</file>

<file path=customXml/itemProps2.xml><?xml version="1.0" encoding="utf-8"?>
<ds:datastoreItem xmlns:ds="http://schemas.openxmlformats.org/officeDocument/2006/customXml" ds:itemID="{BC7DCA01-62A5-458E-A655-8B4330537D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1d0b5e-2a23-43d4-921f-557a9f537e40"/>
    <ds:schemaRef ds:uri="ecf8623c-1da3-4199-b641-011ba3a76c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586C71E-F52F-4564-A6E1-F07C91530F1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7</Pages>
  <Words>1748</Words>
  <Characters>9616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Convocatoria Autonomous Mechatronics Grand Prix 2026</vt:lpstr>
    </vt:vector>
  </TitlesOfParts>
  <Company/>
  <LinksUpToDate>false</LinksUpToDate>
  <CharactersWithSpaces>11342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Comité organizador</dc:creator>
  <cp:keywords/>
  <dc:description>Convocatoria Autonomous Mechatronics Grand Prix 2026</dc:description>
  <cp:lastModifiedBy>Aldo Israel Sandoval Monroy</cp:lastModifiedBy>
  <cp:revision>6</cp:revision>
  <dcterms:created xsi:type="dcterms:W3CDTF">2026-09-23T23:13:00Z</dcterms:created>
  <dcterms:modified xsi:type="dcterms:W3CDTF">2026-10-06T13:20:00Z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0x0101002A9A249C3E85FF4E8099EC1FB330E02B</vt:lpwstr>
  </property>
  <property fmtid="{D5CDD505-2E9C-101B-9397-08002B2CF9AE}" pid="3" name="Order">
    <vt:r8>2964900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  <property fmtid="{D5CDD505-2E9C-101B-9397-08002B2CF9AE}" pid="8" name="GrammarlyDocumentId">
    <vt:lpwstr>8f2d0822-587a-4dd8-9a35-d20897113d0e</vt:lpwstr>
  </property>
</Properties>
</file>