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jc w:val="center"/>
      </w:pPr>
      <w:r>
        <w:t>Jupiter3</w:t>
      </w:r>
      <w:r>
        <w:rPr>
          <w:rFonts w:ascii="Arial" w:hAnsi="Arial"/>
          <w:b/>
          <w:i/>
          <w:sz w:val="32"/>
        </w:rPr>
        <w:t>Jupiter3</w:t>
        <w:br/>
      </w:r>
    </w:p>
    <w:p>
      <w:pPr>
        <w:jc w:val="left"/>
      </w:pPr>
      <w:r>
        <w:rPr>
          <w:rFonts w:ascii="Arial" w:hAnsi="Arial"/>
          <w:i/>
          <w:color w:val="4224E9"/>
          <w:sz w:val="24"/>
        </w:rPr>
        <w:t>scrivendo testo in Jupiter 3</w:t>
      </w:r>
    </w:p>
    <w:p>
      <w:pPr>
        <w:jc w:val="left"/>
      </w:pPr>
      <w:r>
        <w:rPr>
          <w:rFonts w:ascii="Arial" w:hAnsi="Arial"/>
          <w:i/>
          <w:color w:val="4224E9"/>
          <w:sz w:val="24"/>
        </w:rPr>
        <w:t>scrivendo altro paragrafo dentro Jupiter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