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301AA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Кемеровский областной союз потребительских кооперативов </w:t>
      </w:r>
    </w:p>
    <w:p w14:paraId="3873A44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(Кемеровский облпотребсоюз)</w:t>
      </w:r>
    </w:p>
    <w:p w14:paraId="47734477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 xml:space="preserve">Частное образовательное учреждение профессионального образования </w:t>
      </w:r>
    </w:p>
    <w:p w14:paraId="2C1653EF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«Кемеровский кооперативный техникум»</w:t>
      </w:r>
    </w:p>
    <w:p w14:paraId="6F9ED555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(ЧОУ ПО «Кемеровский кооперативный техникум»)</w:t>
      </w:r>
    </w:p>
    <w:p w14:paraId="3B6B1218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05DBB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88375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80601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9B4C40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0FF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3BC8FEB4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по МДК.05.02</w:t>
      </w:r>
    </w:p>
    <w:p w14:paraId="28E015DC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РАЗРАБОТКА КОДА ИНФОРМАЦИОННЫХ СИСТЕМ</w:t>
      </w:r>
    </w:p>
    <w:p w14:paraId="71029F0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На тему: Проектирование и разработка веб-сайта </w:t>
      </w:r>
    </w:p>
    <w:p w14:paraId="37B363ED" w14:textId="481B151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для ИС </w:t>
      </w:r>
      <w:r w:rsidR="009E26B2" w:rsidRPr="009E26B2">
        <w:rPr>
          <w:rFonts w:ascii="Times New Roman" w:hAnsi="Times New Roman" w:cs="Times New Roman"/>
          <w:sz w:val="28"/>
          <w:szCs w:val="28"/>
        </w:rPr>
        <w:t>«</w:t>
      </w:r>
      <w:r w:rsidR="00E23A88">
        <w:rPr>
          <w:rFonts w:ascii="Times New Roman" w:hAnsi="Times New Roman" w:cs="Times New Roman"/>
          <w:sz w:val="28"/>
          <w:szCs w:val="28"/>
        </w:rPr>
        <w:t>Страховая компания</w:t>
      </w:r>
      <w:r w:rsidR="009E26B2" w:rsidRPr="009E26B2">
        <w:rPr>
          <w:rFonts w:ascii="Times New Roman" w:hAnsi="Times New Roman" w:cs="Times New Roman"/>
          <w:sz w:val="28"/>
          <w:szCs w:val="28"/>
        </w:rPr>
        <w:t>»</w:t>
      </w:r>
    </w:p>
    <w:p w14:paraId="780D4E1D" w14:textId="794E0068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</w:t>
      </w:r>
    </w:p>
    <w:p w14:paraId="317AB8A1" w14:textId="0691DAA4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и программирование</w:t>
      </w:r>
    </w:p>
    <w:p w14:paraId="4C09C956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D11F3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265EE9" w14:textId="77777777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13DC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211FFFF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14:paraId="1796BFEB" w14:textId="7C01869C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3 курса, ИС-231 </w:t>
      </w:r>
    </w:p>
    <w:p w14:paraId="0D4D4B87" w14:textId="6F0B57C7" w:rsidR="000920FF" w:rsidRPr="000920FF" w:rsidRDefault="00E23A88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Иващенко Игнат Александрович</w:t>
      </w:r>
    </w:p>
    <w:p w14:paraId="69573383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600EA4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 xml:space="preserve">Руководитель в группе: </w:t>
      </w:r>
    </w:p>
    <w:p w14:paraId="6D1E928D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Милевский Владислав Анатольевич</w:t>
      </w:r>
    </w:p>
    <w:p w14:paraId="313448CD" w14:textId="4D9999AD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A96E92" w14:textId="77777777" w:rsidR="000920FF" w:rsidRPr="000920FF" w:rsidRDefault="000920FF" w:rsidP="000920F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DD9ADA6" w14:textId="77777777" w:rsidR="000920FF" w:rsidRPr="000920FF" w:rsidRDefault="000920FF" w:rsidP="000920F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FACE47" w14:textId="77777777" w:rsidR="0006054E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20FF">
        <w:rPr>
          <w:rFonts w:ascii="Times New Roman" w:hAnsi="Times New Roman" w:cs="Times New Roman"/>
          <w:sz w:val="28"/>
          <w:szCs w:val="28"/>
        </w:rPr>
        <w:t>Кемерово 2026</w:t>
      </w: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eastAsia="en-US"/>
        </w:rPr>
        <w:id w:val="-730926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C83464" w14:textId="73E69123" w:rsidR="0006054E" w:rsidRPr="0006054E" w:rsidRDefault="0006054E">
          <w:pPr>
            <w:pStyle w:val="a3"/>
            <w:rPr>
              <w:rStyle w:val="10"/>
            </w:rPr>
          </w:pPr>
          <w:r w:rsidRPr="0006054E">
            <w:rPr>
              <w:rStyle w:val="10"/>
            </w:rPr>
            <w:t>Введение</w:t>
          </w:r>
        </w:p>
        <w:p w14:paraId="50788B05" w14:textId="5F41FE03" w:rsidR="009826BE" w:rsidRDefault="000605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449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9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49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297292" w:history="1">
            <w:r w:rsidR="009826BE" w:rsidRPr="00CB731E">
              <w:rPr>
                <w:rStyle w:val="a4"/>
                <w:noProof/>
              </w:rPr>
              <w:t>Введение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_Toc228297292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3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3B7A2B2A" w14:textId="71CDF626" w:rsidR="009826BE" w:rsidRDefault="007959E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3" w:history="1">
            <w:r w:rsidR="009826BE" w:rsidRPr="00CB731E">
              <w:rPr>
                <w:rStyle w:val="a4"/>
                <w:noProof/>
              </w:rPr>
              <w:t>1 Теоретическая часть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_Toc228297293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5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58D6B6C2" w14:textId="2B5E5C8E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4" w:history="1">
            <w:r w:rsidR="009826BE" w:rsidRPr="00CB731E">
              <w:rPr>
                <w:rStyle w:val="a4"/>
                <w:noProof/>
              </w:rPr>
              <w:t>1.1 Анализ предметной области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_Toc228297294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5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402E1BC6" w14:textId="5FAB1FF4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5" w:history="1">
            <w:r w:rsidR="009826BE" w:rsidRPr="00CB731E">
              <w:rPr>
                <w:rStyle w:val="a4"/>
                <w:noProof/>
              </w:rPr>
              <w:t>1.2 Сбор и анализ требований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_Toc228297295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9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43EC58F7" w14:textId="67D0650D" w:rsidR="009826BE" w:rsidRDefault="007959E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6" w:history="1">
            <w:r w:rsidR="009826BE" w:rsidRPr="00CB731E">
              <w:rPr>
                <w:rStyle w:val="a4"/>
                <w:noProof/>
              </w:rPr>
              <w:t>1.2.1 Составление анкеты с вопросами для заказчика (брифа)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_Toc228297296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9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5D1DD3FF" w14:textId="5AAFE6D6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7" w:history="1">
            <w:r w:rsidR="009826BE" w:rsidRPr="00CB731E">
              <w:rPr>
                <w:rStyle w:val="a4"/>
                <w:noProof/>
              </w:rPr>
              <w:t>1.3 Архитектурное проектирование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_Toc228297297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12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5C5AB66D" w14:textId="5184EC30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8" w:history="1">
            <w:r w:rsidR="009826BE" w:rsidRPr="00CB731E">
              <w:rPr>
                <w:rStyle w:val="a4"/>
                <w:noProof/>
              </w:rPr>
              <w:t>1.4 Детальное проектирование с применением UML-диаграмм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_Toc228297298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16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1F1556CE" w14:textId="21BD6A6D" w:rsidR="009826BE" w:rsidRDefault="007959E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299" w:history="1">
            <w:r w:rsidR="009826BE" w:rsidRPr="00CB731E">
              <w:rPr>
                <w:rStyle w:val="a4"/>
                <w:noProof/>
              </w:rPr>
              <w:t>1.4.1 Описание компонентов системы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_Toc228297299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16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10AFE332" w14:textId="306D583F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0" w:history="1">
            <w:r w:rsidR="009826BE" w:rsidRPr="00CB731E">
              <w:rPr>
                <w:rStyle w:val="a4"/>
                <w:noProof/>
              </w:rPr>
              <w:t>1.5 Оценка качества программного обеспечения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_Toc228297300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17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46ABBE25" w14:textId="26B9C625" w:rsidR="009826BE" w:rsidRDefault="007959E7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1" w:history="1">
            <w:r w:rsidR="009826BE" w:rsidRPr="00CB731E">
              <w:rPr>
                <w:rStyle w:val="a4"/>
                <w:noProof/>
              </w:rPr>
              <w:t>1.5.1 Интеграция метрик в разрабатываемую систему «Чёрный вантуз»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_Toc228297301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19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45AA6822" w14:textId="70FD6ECC" w:rsidR="009826BE" w:rsidRDefault="007959E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2" w:history="1">
            <w:r w:rsidR="009826BE" w:rsidRPr="00CB731E">
              <w:rPr>
                <w:rStyle w:val="a4"/>
                <w:noProof/>
              </w:rPr>
              <w:t>2. Практическая часть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_Toc228297302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20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3569C043" w14:textId="51FB9724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3" w:history="1">
            <w:r w:rsidR="009826BE" w:rsidRPr="00CB731E">
              <w:rPr>
                <w:rStyle w:val="a4"/>
                <w:noProof/>
              </w:rPr>
              <w:t>2.1 Выбор среды разработки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_Toc228297303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20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35019100" w14:textId="6C2E7C5C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4" w:history="1">
            <w:r w:rsidR="009826BE" w:rsidRPr="00CB731E">
              <w:rPr>
                <w:rStyle w:val="a4"/>
                <w:noProof/>
              </w:rPr>
              <w:t>2.3 Реализация основного функционала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_Toc228297304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22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18246B7E" w14:textId="316867FA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5" w:history="1">
            <w:r w:rsidR="009826BE" w:rsidRPr="00CB731E">
              <w:rPr>
                <w:rStyle w:val="a4"/>
                <w:noProof/>
                <w:shd w:val="clear" w:color="auto" w:fill="FFFFFF"/>
              </w:rPr>
              <w:t>2.5 Оценка качества программного кода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_Toc228297305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25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483C86FB" w14:textId="2B2EC121" w:rsidR="009826BE" w:rsidRDefault="007959E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6" w:history="1">
            <w:r w:rsidR="009826BE" w:rsidRPr="00CB731E">
              <w:rPr>
                <w:rStyle w:val="a4"/>
                <w:noProof/>
                <w:shd w:val="clear" w:color="auto" w:fill="FFFFFF"/>
              </w:rPr>
              <w:t>Библиографический список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_Toc228297306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29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55132C97" w14:textId="7F09496B" w:rsidR="009826BE" w:rsidRDefault="007959E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7" w:history="1">
            <w:r w:rsidR="009826BE" w:rsidRPr="00CB731E">
              <w:rPr>
                <w:rStyle w:val="a4"/>
                <w:noProof/>
              </w:rPr>
              <w:t>Приложения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_Toc228297307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30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5BA27BCA" w14:textId="5394670F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8" w:history="1">
            <w:r w:rsidR="009826BE" w:rsidRPr="00CB731E">
              <w:rPr>
                <w:rStyle w:val="a4"/>
                <w:noProof/>
              </w:rPr>
              <w:t>Приложении 1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_Toc228297308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30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0373D38C" w14:textId="396353D1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09" w:history="1">
            <w:r w:rsidR="009826BE" w:rsidRPr="00CB731E">
              <w:rPr>
                <w:rStyle w:val="a4"/>
                <w:noProof/>
              </w:rPr>
              <w:t>Приложении 2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_Toc228297309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32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0D874933" w14:textId="59BB30C9" w:rsidR="009826BE" w:rsidRDefault="007959E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97310" w:history="1">
            <w:r w:rsidR="009826BE" w:rsidRPr="00CB731E">
              <w:rPr>
                <w:rStyle w:val="a4"/>
                <w:noProof/>
              </w:rPr>
              <w:t>Приложении 3</w:t>
            </w:r>
            <w:r w:rsidR="009826BE">
              <w:rPr>
                <w:noProof/>
                <w:webHidden/>
              </w:rPr>
              <w:tab/>
            </w:r>
            <w:r w:rsidR="009826BE">
              <w:rPr>
                <w:noProof/>
                <w:webHidden/>
              </w:rPr>
              <w:fldChar w:fldCharType="begin"/>
            </w:r>
            <w:r w:rsidR="009826BE">
              <w:rPr>
                <w:noProof/>
                <w:webHidden/>
              </w:rPr>
              <w:instrText xml:space="preserve"> PAGEREF _Toc228297310 \h </w:instrText>
            </w:r>
            <w:r w:rsidR="009826BE">
              <w:rPr>
                <w:noProof/>
                <w:webHidden/>
              </w:rPr>
            </w:r>
            <w:r w:rsidR="009826BE">
              <w:rPr>
                <w:noProof/>
                <w:webHidden/>
              </w:rPr>
              <w:fldChar w:fldCharType="separate"/>
            </w:r>
            <w:r w:rsidR="009826BE">
              <w:rPr>
                <w:noProof/>
                <w:webHidden/>
              </w:rPr>
              <w:t>34</w:t>
            </w:r>
            <w:r w:rsidR="009826BE">
              <w:rPr>
                <w:noProof/>
                <w:webHidden/>
              </w:rPr>
              <w:fldChar w:fldCharType="end"/>
            </w:r>
          </w:hyperlink>
        </w:p>
        <w:p w14:paraId="3C8E9574" w14:textId="1A0FEADE" w:rsidR="0006054E" w:rsidRDefault="0006054E">
          <w:r w:rsidRPr="002449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2E79697" w14:textId="0DB9BFAB" w:rsidR="000920FF" w:rsidRPr="000920FF" w:rsidRDefault="000920FF" w:rsidP="000920F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76EA4" w14:textId="77777777" w:rsidR="0006054E" w:rsidRDefault="0006054E" w:rsidP="000920FF">
      <w:pPr>
        <w:pStyle w:val="1"/>
        <w:rPr>
          <w:rFonts w:asciiTheme="minorHAnsi" w:hAnsiTheme="minorHAnsi"/>
        </w:rPr>
      </w:pPr>
      <w:bookmarkStart w:id="0" w:name="_Toc227658994"/>
      <w:bookmarkStart w:id="1" w:name="_Toc227659101"/>
    </w:p>
    <w:p w14:paraId="10421716" w14:textId="4052CF2C" w:rsidR="0006054E" w:rsidRDefault="0006054E">
      <w:pPr>
        <w:rPr>
          <w:rFonts w:eastAsiaTheme="majorEastAsia" w:cstheme="majorBidi"/>
          <w:b/>
          <w:caps/>
          <w:color w:val="000000" w:themeColor="text1"/>
          <w:sz w:val="36"/>
          <w:szCs w:val="32"/>
        </w:rPr>
      </w:pPr>
      <w:r>
        <w:br w:type="page"/>
      </w:r>
    </w:p>
    <w:p w14:paraId="3ACFFA5F" w14:textId="2CC803AF" w:rsidR="000920FF" w:rsidRDefault="000920FF" w:rsidP="004D5A7F">
      <w:pPr>
        <w:pStyle w:val="1"/>
      </w:pPr>
      <w:bookmarkStart w:id="2" w:name="_Toc228297292"/>
      <w:r w:rsidRPr="000920FF">
        <w:lastRenderedPageBreak/>
        <w:t>В</w:t>
      </w:r>
      <w:r w:rsidR="007F17D6">
        <w:t>ведение</w:t>
      </w:r>
      <w:bookmarkEnd w:id="0"/>
      <w:bookmarkEnd w:id="1"/>
      <w:bookmarkEnd w:id="2"/>
    </w:p>
    <w:p w14:paraId="14780DB9" w14:textId="5CB31E30" w:rsidR="000920FF" w:rsidRPr="00E31971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4400D856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В современных условиях цифровой трансформации финансового сектора и изменения потребительских предпочтений дистанционные каналы продаж становятся ключевым фактором развития страховых организаций. Для ИС «Страховая компания Чёрный вантуз» создание собственного веб-ресурса позволяет расширить клиентскую базу, оптимизировать процессы расчёта страховых премий и оформления полисов, а также повысить конкурентоспособность на региональном рынке. Актуальность темы курсовой работы обусловлена необходимостью разработки эффективного, защищённого и интуитивно понятного динамического веб-сайта, адаптированного под специфику онлайн-страхования и отвечающего современным стандартам пользовательского опыта, масштабируемости и информационной безопасности.</w:t>
      </w:r>
    </w:p>
    <w:p w14:paraId="6F783082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Объектом исследования выступает процесс организации онлайн-продаж и цифрового взаимодействия на рынке страховых услуг.</w:t>
      </w:r>
    </w:p>
    <w:p w14:paraId="70E9E030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Предметом исследования является динамический веб-сайт для дистанционного оформления и продажи страховых продуктов ИС «Страховая компания Чёрный вантуз».</w:t>
      </w:r>
    </w:p>
    <w:p w14:paraId="574A801B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Цель курсовой работы заключается в проектировании и разработке динамического веб-сайта для организации онлайн-торговли страховыми услугами.</w:t>
      </w:r>
    </w:p>
    <w:p w14:paraId="60217096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7DE91017" w14:textId="77777777" w:rsidR="00E23A88" w:rsidRPr="008C4A23" w:rsidRDefault="00E23A88" w:rsidP="007959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На основе теоретического анализа литературы разработать понятийно-терминологический аппарат и систематизировать основные концепции цифровизации процессов продаж в страховом бизнесе.</w:t>
      </w:r>
    </w:p>
    <w:p w14:paraId="711B4E3E" w14:textId="77777777" w:rsidR="00E23A88" w:rsidRPr="008C4A23" w:rsidRDefault="00E23A88" w:rsidP="007959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Определить организационно-технические условия и ключевые факторы, влияющие на эффективность дистанционного оформления страховых продуктов для целевой аудитории компании.</w:t>
      </w:r>
    </w:p>
    <w:p w14:paraId="3F95A586" w14:textId="77777777" w:rsidR="00E23A88" w:rsidRPr="008C4A23" w:rsidRDefault="00E23A88" w:rsidP="007959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Раскрыть функциональные, архитектурные и эксплуатационные требования к веб-приложению как инструменту онлайн-страхования, включая сбор требований через анкетирование заказчика и формирование технического задания.</w:t>
      </w:r>
    </w:p>
    <w:p w14:paraId="6AFBC90A" w14:textId="77777777" w:rsidR="00E23A88" w:rsidRPr="008C4A23" w:rsidRDefault="00E23A88" w:rsidP="007959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Разработать программное обеспечение динамического веб-сайта, включающее клиентскую и серверную части, файловое хранилище данных и панель администратора в строгом соответствии с утверждённым техническим заданием.</w:t>
      </w:r>
    </w:p>
    <w:p w14:paraId="585C69C9" w14:textId="77777777" w:rsidR="00E23A88" w:rsidRPr="008C4A23" w:rsidRDefault="00E23A88" w:rsidP="007959E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lastRenderedPageBreak/>
        <w:t xml:space="preserve">Апробировать разработанный веб-сайт путём функционального тестирования и метрической оценки качества кода (с использованием инструмента </w:t>
      </w:r>
      <w:proofErr w:type="spellStart"/>
      <w:r w:rsidRPr="008C4A23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8C4A23">
        <w:rPr>
          <w:rFonts w:ascii="Times New Roman" w:hAnsi="Times New Roman" w:cs="Times New Roman"/>
          <w:sz w:val="28"/>
          <w:szCs w:val="28"/>
        </w:rPr>
        <w:t>), а также сформулировать рекомендации по его внедрению и дальнейшему сопровождению.</w:t>
      </w:r>
    </w:p>
    <w:p w14:paraId="6C532640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В процессе исследования применялись следующие методы: системный анализ предметной области, сравнительно-сопоставительный анализ литературных источников, эмпирические методы сбора требований (анкетирование, брифинг), методы архитектурного и детального проектирования, объектно-ориентированная программная реализация, функциональное тестирование, а также метрический анализ для оценки нефункциональных характеристик и качества программного кода.</w:t>
      </w:r>
    </w:p>
    <w:p w14:paraId="4CEF441C" w14:textId="77777777" w:rsidR="00E23A88" w:rsidRPr="008C4A23" w:rsidRDefault="00E23A88" w:rsidP="00E23A88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том, что разработанный динамический веб-сайт полностью готов к внедрению в деятельность ИС «Страховая компания Чёрный вантуз» для автоматизации онлайн-продаж полисов, снижения нагрузки на офисный персонал и повышения скорости обслуживания клиентов. Результаты метрического анализа кода и сформированные рекомендации могут быть использованы в качестве методической основы для оценки качества и масштабирования аналогичных веб-приложений в сфере страховых и финансовых технологий</w:t>
      </w:r>
    </w:p>
    <w:p w14:paraId="148B5BBF" w14:textId="414B5AAB" w:rsidR="000920FF" w:rsidRDefault="000920FF">
      <w:pPr>
        <w:rPr>
          <w:rFonts w:ascii="Times New Roman" w:hAnsi="Times New Roman" w:cs="Times New Roman"/>
          <w:sz w:val="28"/>
          <w:szCs w:val="28"/>
        </w:rPr>
      </w:pPr>
    </w:p>
    <w:p w14:paraId="02E23960" w14:textId="3BBFD6E4" w:rsidR="000920FF" w:rsidRDefault="000920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470CCF" w14:textId="5EBA3A10" w:rsidR="000920FF" w:rsidRPr="00FD1FEA" w:rsidRDefault="00FD1FEA" w:rsidP="00FD1FEA">
      <w:pPr>
        <w:pStyle w:val="1"/>
      </w:pPr>
      <w:bookmarkStart w:id="3" w:name="_Toc227658995"/>
      <w:bookmarkStart w:id="4" w:name="_Toc227659102"/>
      <w:bookmarkStart w:id="5" w:name="_Toc228297293"/>
      <w:r w:rsidRPr="00FD1FEA">
        <w:lastRenderedPageBreak/>
        <w:t xml:space="preserve">1 </w:t>
      </w:r>
      <w:r w:rsidR="000920FF" w:rsidRPr="00FD1FEA">
        <w:t>Теоретическая часть</w:t>
      </w:r>
      <w:bookmarkEnd w:id="3"/>
      <w:bookmarkEnd w:id="4"/>
      <w:bookmarkEnd w:id="5"/>
    </w:p>
    <w:p w14:paraId="55C79626" w14:textId="77777777" w:rsidR="00C5497C" w:rsidRPr="00C5497C" w:rsidRDefault="00C5497C" w:rsidP="00DE1CE9">
      <w:pPr>
        <w:pStyle w:val="2"/>
      </w:pPr>
      <w:bookmarkStart w:id="6" w:name="_Toc228297294"/>
      <w:r w:rsidRPr="00C5497C">
        <w:t>1.1 Анализ предметной области</w:t>
      </w:r>
      <w:bookmarkEnd w:id="6"/>
    </w:p>
    <w:p w14:paraId="3067D9BB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Страховой рынок России демонстрирует устойчивый рост и активную цифровизацию каналов продаж, что делает разработку онлайн-платформ стратегически важным направлением для компаний отрасли. По итогам 2024 года объём рынка достиг 3,7 трлн руб., а за 9 месяцев 2025 года составил 2,8 трлн руб. (+14,7% к аналогичному периоду 2024 г.) </w:t>
      </w:r>
    </w:p>
    <w:p w14:paraId="1A4F8A79" w14:textId="0BB283DA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Доля онлайн-премий стабильно растёт: если в 2020 году электронные продажи составляли 4,7% от общего объёма, то к 2023 году этот показатель достиг 14,4%, что подтверждает стратегическую важность дистанционных каналов </w:t>
      </w:r>
    </w:p>
    <w:p w14:paraId="0D71B5BF" w14:textId="77777777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Ключевые метрики продуктивности онлайн-страхования</w:t>
      </w:r>
    </w:p>
    <w:p w14:paraId="5E5621DF" w14:textId="785D1BA1" w:rsidR="00DC0E20" w:rsidRPr="002B7315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Эффективность цифровых каналов продаж оценивается по ряду количественных показателей:</w:t>
      </w:r>
      <w:r w:rsidR="004779AF">
        <w:rPr>
          <w:rFonts w:ascii="Times New Roman" w:hAnsi="Times New Roman" w:cs="Times New Roman"/>
          <w:sz w:val="28"/>
          <w:szCs w:val="28"/>
        </w:rPr>
        <w:br/>
      </w:r>
      <w:r w:rsidR="002B7315" w:rsidRPr="004779A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2B7315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2B7315"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2B7315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2B7315"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4"/>
        <w:gridCol w:w="3279"/>
        <w:gridCol w:w="3769"/>
      </w:tblGrid>
      <w:tr w:rsidR="00DC0E20" w:rsidRPr="008C4A23" w14:paraId="4035C320" w14:textId="77777777" w:rsidTr="00334C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95E5EC6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466A7F3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1145DCD6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DC0E20" w:rsidRPr="008C4A23" w14:paraId="59A0969B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8B841B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LTV (пожизненная ценность клиента)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857E5B6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ОСАГО: 15–25 тыс. руб./год; КАСКО: 45–80 тыс. руб./год; Имущество: 8–15 тыс. руб./год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F145228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Позволяет планировать маркетинговый бюджет и оценивать рентабельность привлечения клиента</w:t>
            </w:r>
          </w:p>
        </w:tc>
      </w:tr>
      <w:tr w:rsidR="00DC0E20" w:rsidRPr="008C4A23" w14:paraId="40890DD3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BE9C7E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Retention</w:t>
            </w:r>
            <w:proofErr w:type="spellEnd"/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Rate (удержание)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863BA2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Отраслевой средний: 84,2%</w:t>
            </w:r>
            <w:proofErr w:type="gramStart"/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; При</w:t>
            </w:r>
            <w:proofErr w:type="gramEnd"/>
            <w:r w:rsidRPr="008C4A23">
              <w:rPr>
                <w:rFonts w:ascii="Times New Roman" w:hAnsi="Times New Roman" w:cs="Times New Roman"/>
                <w:sz w:val="28"/>
                <w:szCs w:val="28"/>
              </w:rPr>
              <w:t xml:space="preserve"> онлайн-оформлении: 87–90%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7AA6F9F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Автоматизация напоминаний и самообслуживание повышают лояльность</w:t>
            </w:r>
          </w:p>
        </w:tc>
      </w:tr>
      <w:tr w:rsidR="00DC0E20" w:rsidRPr="008C4A23" w14:paraId="0FEA16F4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E43EC0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Конверсия продаж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348498F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Базовая: 2–4%; С интерактивным калькулятором: +30–40%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73AA574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Интерактивные элементы повышают вовлечённость пользователей</w:t>
            </w:r>
          </w:p>
        </w:tc>
      </w:tr>
      <w:tr w:rsidR="00DC0E20" w:rsidRPr="008C4A23" w14:paraId="5EC4AE21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27F50E1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Время обработки заявки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094E9119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Онлайн: 3–5 мин</w:t>
            </w:r>
            <w:proofErr w:type="gramStart"/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; Офлайн</w:t>
            </w:r>
            <w:proofErr w:type="gramEnd"/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: 1–3 дня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62118E4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Цифровизация сокращает операционные издержки на 30–40%</w:t>
            </w:r>
          </w:p>
        </w:tc>
      </w:tr>
    </w:tbl>
    <w:p w14:paraId="57F69526" w14:textId="77777777" w:rsidR="004D5A7F" w:rsidRDefault="004D5A7F" w:rsidP="00DC0E20">
      <w:pPr>
        <w:rPr>
          <w:rFonts w:ascii="Times New Roman" w:hAnsi="Times New Roman" w:cs="Times New Roman"/>
          <w:sz w:val="28"/>
          <w:szCs w:val="28"/>
        </w:rPr>
      </w:pPr>
    </w:p>
    <w:p w14:paraId="791A5EDF" w14:textId="77777777" w:rsidR="004D5A7F" w:rsidRDefault="004D5A7F" w:rsidP="00DC0E20">
      <w:pPr>
        <w:rPr>
          <w:rFonts w:ascii="Times New Roman" w:hAnsi="Times New Roman" w:cs="Times New Roman"/>
          <w:sz w:val="28"/>
          <w:szCs w:val="28"/>
        </w:rPr>
      </w:pPr>
    </w:p>
    <w:p w14:paraId="0DBCDF01" w14:textId="77777777" w:rsidR="004D5A7F" w:rsidRDefault="004D5A7F" w:rsidP="00DC0E20">
      <w:pPr>
        <w:rPr>
          <w:rFonts w:ascii="Times New Roman" w:hAnsi="Times New Roman" w:cs="Times New Roman"/>
          <w:sz w:val="28"/>
          <w:szCs w:val="28"/>
        </w:rPr>
      </w:pPr>
    </w:p>
    <w:p w14:paraId="73018A02" w14:textId="77777777" w:rsidR="004D5A7F" w:rsidRDefault="004D5A7F" w:rsidP="00DC0E20">
      <w:pPr>
        <w:rPr>
          <w:rFonts w:ascii="Times New Roman" w:hAnsi="Times New Roman" w:cs="Times New Roman"/>
          <w:sz w:val="28"/>
          <w:szCs w:val="28"/>
        </w:rPr>
      </w:pPr>
    </w:p>
    <w:p w14:paraId="48DE0640" w14:textId="77777777" w:rsidR="004D5A7F" w:rsidRDefault="004D5A7F" w:rsidP="00DC0E20">
      <w:pPr>
        <w:rPr>
          <w:rFonts w:ascii="Times New Roman" w:hAnsi="Times New Roman" w:cs="Times New Roman"/>
          <w:sz w:val="28"/>
          <w:szCs w:val="28"/>
        </w:rPr>
      </w:pPr>
    </w:p>
    <w:p w14:paraId="328260CA" w14:textId="691D3389" w:rsidR="004D5A7F" w:rsidRPr="004779AF" w:rsidRDefault="004D5A7F" w:rsidP="00DC0E2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06E59" wp14:editId="2E0B85E6">
            <wp:extent cx="5486400" cy="3200400"/>
            <wp:effectExtent l="0" t="0" r="0" b="0"/>
            <wp:docPr id="23904743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4779AF">
        <w:rPr>
          <w:rFonts w:ascii="Times New Roman" w:hAnsi="Times New Roman" w:cs="Times New Roman"/>
          <w:sz w:val="28"/>
          <w:szCs w:val="28"/>
        </w:rPr>
        <w:br/>
      </w:r>
      <w:r w:rsidR="004779AF" w:rsidRPr="002B7315">
        <w:rPr>
          <w:rFonts w:ascii="Times New Roman" w:hAnsi="Times New Roman" w:cs="Times New Roman"/>
          <w:b/>
          <w:bCs/>
          <w:sz w:val="28"/>
          <w:szCs w:val="28"/>
        </w:rPr>
        <w:t>Диаграмма – 1</w:t>
      </w:r>
    </w:p>
    <w:p w14:paraId="3A5916E2" w14:textId="6552BF51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Динамика объёма страхового рынка России (2020–2025 гг.) демонстрирует положительный тренд:</w:t>
      </w:r>
    </w:p>
    <w:p w14:paraId="06CFAF5A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2020 г. — 1,8 трлн руб. (прирост 5,2%);</w:t>
      </w:r>
    </w:p>
    <w:p w14:paraId="6886BB9A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2021 г. — 2,1 трлн руб. (+16,7%);</w:t>
      </w:r>
    </w:p>
    <w:p w14:paraId="13D7EDB9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2022 г. — 2,4 трлн руб. (+14,3%);</w:t>
      </w:r>
    </w:p>
    <w:p w14:paraId="5DC77F76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2023 г. — 2,8 трлн руб. (+16,7%);</w:t>
      </w:r>
    </w:p>
    <w:p w14:paraId="4971C6FB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2024 г. — 3,7 трлн руб. (+62,8%);</w:t>
      </w:r>
    </w:p>
    <w:p w14:paraId="2CEB615A" w14:textId="77777777" w:rsidR="00DC0E20" w:rsidRPr="008C4A23" w:rsidRDefault="00DC0E20" w:rsidP="007959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2025 г. — 3,97 трлн руб. (+6,9%) </w:t>
      </w:r>
    </w:p>
    <w:p w14:paraId="08098AC9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Рост рынка обусловлен несколькими факторами: повышением финансовой грамотности населения, развитием цифровых каналов взаимодействия, государственной поддержкой цифровизации финансового сектора, а также изменением потребительских предпочтений в сторону дистанционного обслуживания </w:t>
      </w:r>
    </w:p>
    <w:p w14:paraId="0609FE58" w14:textId="77777777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Целевая аудитория и сегментация</w:t>
      </w:r>
    </w:p>
    <w:p w14:paraId="486F1789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Целевая аудитория веб-сайта страховой компании включает две основные группы:</w:t>
      </w:r>
    </w:p>
    <w:p w14:paraId="68E6CAFE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Физические лица:</w:t>
      </w:r>
    </w:p>
    <w:p w14:paraId="79066583" w14:textId="77777777" w:rsidR="00DC0E20" w:rsidRPr="008C4A23" w:rsidRDefault="00DC0E20" w:rsidP="007959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Автовладельцы 25–55 лет (ОСАГО, КАСКО);</w:t>
      </w:r>
    </w:p>
    <w:p w14:paraId="05713A5F" w14:textId="77777777" w:rsidR="00DC0E20" w:rsidRPr="008C4A23" w:rsidRDefault="00DC0E20" w:rsidP="007959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lastRenderedPageBreak/>
        <w:t>Владельцы недвижимости (страхование имущества);</w:t>
      </w:r>
    </w:p>
    <w:p w14:paraId="63D8F1A7" w14:textId="77777777" w:rsidR="00DC0E20" w:rsidRPr="008C4A23" w:rsidRDefault="00DC0E20" w:rsidP="007959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Путешественники (страхование выезжающих за рубеж);</w:t>
      </w:r>
    </w:p>
    <w:p w14:paraId="14BB74C7" w14:textId="77777777" w:rsidR="00DC0E20" w:rsidRPr="008C4A23" w:rsidRDefault="00DC0E20" w:rsidP="007959E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Семьи с детьми (страхование здоровья, накопительное страхование жизни).</w:t>
      </w:r>
    </w:p>
    <w:p w14:paraId="767BB95A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Юридические лица:</w:t>
      </w:r>
    </w:p>
    <w:p w14:paraId="0382A158" w14:textId="77777777" w:rsidR="00DC0E20" w:rsidRPr="008C4A23" w:rsidRDefault="00DC0E20" w:rsidP="007959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Малый и средний бизнес (страхование ответственности, имущества);</w:t>
      </w:r>
    </w:p>
    <w:p w14:paraId="457452F5" w14:textId="77777777" w:rsidR="00DC0E20" w:rsidRPr="008C4A23" w:rsidRDefault="00DC0E20" w:rsidP="007959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Корпоративные клиенты (комплексные программы страхования);</w:t>
      </w:r>
    </w:p>
    <w:p w14:paraId="1A9F5E5E" w14:textId="77777777" w:rsidR="00DC0E20" w:rsidRPr="008C4A23" w:rsidRDefault="00DC0E20" w:rsidP="007959E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Индивидуальные предприниматели (профессиональная ответственность).</w:t>
      </w:r>
    </w:p>
    <w:p w14:paraId="6EF3FC0F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Сегментация позволяет персонализировать пользовательский опыт, предлагать релевантные продукты и повышать конверсию за счёт таргетированной коммуникации.</w:t>
      </w:r>
    </w:p>
    <w:p w14:paraId="2119C955" w14:textId="61863521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Анализ конкурентного окружения (SWOT-анализ)</w:t>
      </w:r>
      <w:r w:rsidR="002B731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B7315" w:rsidRPr="004779A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 w:rsidR="002B7315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2B7315"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 w:rsidR="002B7315" w:rsidRPr="002B731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B7315"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p w14:paraId="754D7B59" w14:textId="4F32A929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4A23">
        <w:rPr>
          <w:rFonts w:ascii="Times New Roman" w:hAnsi="Times New Roman" w:cs="Times New Roman"/>
          <w:b/>
          <w:bCs/>
          <w:sz w:val="28"/>
          <w:szCs w:val="28"/>
        </w:rPr>
        <w:t>СберСтрахование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7410"/>
      </w:tblGrid>
      <w:tr w:rsidR="00DC0E20" w:rsidRPr="008C4A23" w14:paraId="2A3F6E58" w14:textId="77777777" w:rsidTr="00334C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81EB63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6B2FF7B9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Факторы</w:t>
            </w:r>
          </w:p>
        </w:tc>
      </w:tr>
      <w:tr w:rsidR="00DC0E20" w:rsidRPr="008C4A23" w14:paraId="6C4EFD01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78DC71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DADB6E9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Интеграция с экосистемой Сбербанк, обширная клиентская база (более 100 млн клиентов), развитая IT-инфраструктура, наличие мобильного приложения с рейтингом 4.8+</w:t>
            </w:r>
          </w:p>
        </w:tc>
      </w:tr>
      <w:tr w:rsidR="00DC0E20" w:rsidRPr="008C4A23" w14:paraId="20636FCE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4D12F0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0DC5988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Сложная структура продуктов, высокая нагрузка на службу поддержки, длительные сроки обработки претензий</w:t>
            </w:r>
          </w:p>
        </w:tc>
      </w:tr>
      <w:tr w:rsidR="00DC0E20" w:rsidRPr="008C4A23" w14:paraId="0662D92F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1C4EA8F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A674230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Рост спроса на онлайн-страхование, внедрение ИИ для скоринга и андеррайтинга, расширение продуктовой линейки за счёт партнёрств</w:t>
            </w:r>
          </w:p>
        </w:tc>
      </w:tr>
      <w:tr w:rsidR="00DC0E20" w:rsidRPr="008C4A23" w14:paraId="2AD26EA9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932A293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693AFF7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 xml:space="preserve">Усиление конкуренции со стороны финтех-компаний, изменения в регуляторной среде (152-ФЗ, требования ЦБ), </w:t>
            </w:r>
            <w:proofErr w:type="spellStart"/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киберриски</w:t>
            </w:r>
            <w:proofErr w:type="spellEnd"/>
          </w:p>
        </w:tc>
      </w:tr>
    </w:tbl>
    <w:p w14:paraId="54F07B7A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3573B8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E88A1" w14:textId="77777777" w:rsidR="002B7315" w:rsidRDefault="002B7315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89EC0" w14:textId="77777777" w:rsidR="002B7315" w:rsidRDefault="002B7315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D69EE0" w14:textId="77777777" w:rsidR="002B7315" w:rsidRDefault="002B7315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0AB306" w14:textId="0406743A" w:rsidR="002B7315" w:rsidRDefault="002B7315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9A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p w14:paraId="65EC15F8" w14:textId="6199C440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Ингосстрах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7351"/>
      </w:tblGrid>
      <w:tr w:rsidR="00DC0E20" w:rsidRPr="008C4A23" w14:paraId="620157E1" w14:textId="77777777" w:rsidTr="00334C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D13BD5C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69544C55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Факторы</w:t>
            </w:r>
          </w:p>
        </w:tc>
      </w:tr>
      <w:tr w:rsidR="00DC0E20" w:rsidRPr="008C4A23" w14:paraId="01565DC5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954E5E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2EC611D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Более 75 лет на рынке, сильный бренд с узнаваемостью &gt;80%, широкая сеть партнёров (автосалоны, туроператоры)</w:t>
            </w:r>
          </w:p>
        </w:tc>
      </w:tr>
      <w:tr w:rsidR="00DC0E20" w:rsidRPr="008C4A23" w14:paraId="28F2D44A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5805F0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0E8AAF1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Частичное использование устаревшей IT-инфраструктуры, замедленные темпы цифровизации отдельных процессов</w:t>
            </w:r>
          </w:p>
        </w:tc>
      </w:tr>
      <w:tr w:rsidR="00DC0E20" w:rsidRPr="008C4A23" w14:paraId="3DBE4721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6C6F4BA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9A72EE2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Модернизация внутренних систем, развитие онлайн-каналов продаж, внедрение чат-ботов на базе LLM</w:t>
            </w:r>
          </w:p>
        </w:tc>
      </w:tr>
      <w:tr w:rsidR="00DC0E20" w:rsidRPr="008C4A23" w14:paraId="0E026047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47BB8B37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00D888BD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Потеря рыночной доли в пользу цифровых игроков, старение клиентской базы, необходимость инвестиций в кибербезопасность</w:t>
            </w:r>
          </w:p>
        </w:tc>
      </w:tr>
    </w:tbl>
    <w:p w14:paraId="19BC47FB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0CFDB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132C98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7C720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DFE68" w14:textId="5CED89C3" w:rsidR="00DC0E20" w:rsidRDefault="002B7315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79A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B7315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</w:p>
    <w:p w14:paraId="0C343E51" w14:textId="3505AC68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Росгосстрах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7340"/>
      </w:tblGrid>
      <w:tr w:rsidR="00DC0E20" w:rsidRPr="008C4A23" w14:paraId="7D7D2942" w14:textId="77777777" w:rsidTr="00334C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B476315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0CB100ED" w14:textId="77777777" w:rsidR="00DC0E20" w:rsidRPr="008C4A23" w:rsidRDefault="00DC0E20" w:rsidP="00334C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Факторы</w:t>
            </w:r>
          </w:p>
        </w:tc>
      </w:tr>
      <w:tr w:rsidR="00DC0E20" w:rsidRPr="008C4A23" w14:paraId="5946329D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A4CCC7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E50B540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Высокая узнаваемость бренда, развитая региональная сеть (более 500 офисов), значительный отраслевой опыт</w:t>
            </w:r>
          </w:p>
        </w:tc>
      </w:tr>
      <w:tr w:rsidR="00DC0E20" w:rsidRPr="008C4A23" w14:paraId="5FB95F78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108D1E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702C12B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Бюрократизация внутренних процессов, низкая скорость внедрения инноваций, устаревший пользовательский интерфейс</w:t>
            </w:r>
          </w:p>
        </w:tc>
      </w:tr>
      <w:tr w:rsidR="00DC0E20" w:rsidRPr="008C4A23" w14:paraId="23E4DD93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590580E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D8F0CA4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Ребрендинг, цифровая трансформация, стратегические партнёрства с финтех-компаниями, развитие мобильного приложения</w:t>
            </w:r>
          </w:p>
        </w:tc>
      </w:tr>
      <w:tr w:rsidR="00DC0E20" w:rsidRPr="008C4A23" w14:paraId="4562093C" w14:textId="77777777" w:rsidTr="00334C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E151CC2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AFCF57A" w14:textId="77777777" w:rsidR="00DC0E20" w:rsidRPr="008C4A23" w:rsidRDefault="00DC0E20" w:rsidP="00334C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4A23">
              <w:rPr>
                <w:rFonts w:ascii="Times New Roman" w:hAnsi="Times New Roman" w:cs="Times New Roman"/>
                <w:sz w:val="28"/>
                <w:szCs w:val="28"/>
              </w:rPr>
              <w:t>Отток клиентов к более технологичным конкурентам, снижение лояльности молодой аудитории, регуляторные изменения</w:t>
            </w:r>
          </w:p>
        </w:tc>
      </w:tr>
    </w:tbl>
    <w:p w14:paraId="2CF5B7B7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6EEEC7" w14:textId="77777777" w:rsidR="00DC0E20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91A50" w14:textId="6995A1D9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Тренды цифровизации в страховании</w:t>
      </w:r>
    </w:p>
    <w:p w14:paraId="41434EE5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Современный страховой рынок характеризуется внедрением следующих технологических решений </w:t>
      </w:r>
    </w:p>
    <w:p w14:paraId="1FB03056" w14:textId="77777777" w:rsidR="00DC0E20" w:rsidRPr="008C4A23" w:rsidRDefault="00DC0E20" w:rsidP="007959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Онлайн-калькуляторы и скоринг</w:t>
      </w:r>
      <w:r w:rsidRPr="008C4A23">
        <w:rPr>
          <w:rFonts w:ascii="Times New Roman" w:hAnsi="Times New Roman" w:cs="Times New Roman"/>
          <w:sz w:val="28"/>
          <w:szCs w:val="28"/>
        </w:rPr>
        <w:t xml:space="preserve"> — автоматизированный расчёт страховой премии на основе пользовательских данных с применением машинного обучения для персонализации тарифов.</w:t>
      </w:r>
    </w:p>
    <w:p w14:paraId="453B11CF" w14:textId="77777777" w:rsidR="00DC0E20" w:rsidRPr="008C4A23" w:rsidRDefault="00DC0E20" w:rsidP="007959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Электронные полисы и документооборот</w:t>
      </w:r>
      <w:r w:rsidRPr="008C4A23">
        <w:rPr>
          <w:rFonts w:ascii="Times New Roman" w:hAnsi="Times New Roman" w:cs="Times New Roman"/>
          <w:sz w:val="28"/>
          <w:szCs w:val="28"/>
        </w:rPr>
        <w:t xml:space="preserve"> — формирование и подписание договоров в цифровом виде с использованием ЭП, что сокращает время оформления с дней до минут.</w:t>
      </w:r>
    </w:p>
    <w:p w14:paraId="0626FF61" w14:textId="77777777" w:rsidR="00DC0E20" w:rsidRPr="008C4A23" w:rsidRDefault="00DC0E20" w:rsidP="007959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Мобильные приложения и чат-боты</w:t>
      </w:r>
      <w:r w:rsidRPr="008C4A23">
        <w:rPr>
          <w:rFonts w:ascii="Times New Roman" w:hAnsi="Times New Roman" w:cs="Times New Roman"/>
          <w:sz w:val="28"/>
          <w:szCs w:val="28"/>
        </w:rPr>
        <w:t xml:space="preserve"> — обеспечение круглосуточного доступа к сервисам, автоматизация консультаций через NLP-модели.</w:t>
      </w:r>
    </w:p>
    <w:p w14:paraId="211FE32A" w14:textId="77777777" w:rsidR="00DC0E20" w:rsidRPr="008C4A23" w:rsidRDefault="00DC0E20" w:rsidP="007959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Интеграция с государственными системами</w:t>
      </w:r>
      <w:r w:rsidRPr="008C4A23">
        <w:rPr>
          <w:rFonts w:ascii="Times New Roman" w:hAnsi="Times New Roman" w:cs="Times New Roman"/>
          <w:sz w:val="28"/>
          <w:szCs w:val="28"/>
        </w:rPr>
        <w:t xml:space="preserve"> — взаимодействие с АИС ОСАГО, ЕГАИС, ГИС ГМП для верификации данных и ускорения обработки заявок.</w:t>
      </w:r>
    </w:p>
    <w:p w14:paraId="5F5A7B34" w14:textId="77777777" w:rsidR="00DC0E20" w:rsidRPr="008C4A23" w:rsidRDefault="00DC0E20" w:rsidP="007959E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C4A23">
        <w:rPr>
          <w:rFonts w:ascii="Times New Roman" w:hAnsi="Times New Roman" w:cs="Times New Roman"/>
          <w:b/>
          <w:bCs/>
          <w:sz w:val="28"/>
          <w:szCs w:val="28"/>
        </w:rPr>
        <w:t>Киберстрахование</w:t>
      </w:r>
      <w:proofErr w:type="spellEnd"/>
      <w:r w:rsidRPr="008C4A23">
        <w:rPr>
          <w:rFonts w:ascii="Times New Roman" w:hAnsi="Times New Roman" w:cs="Times New Roman"/>
          <w:b/>
          <w:bCs/>
          <w:sz w:val="28"/>
          <w:szCs w:val="28"/>
        </w:rPr>
        <w:t xml:space="preserve"> и защита данных</w:t>
      </w:r>
      <w:r w:rsidRPr="008C4A23">
        <w:rPr>
          <w:rFonts w:ascii="Times New Roman" w:hAnsi="Times New Roman" w:cs="Times New Roman"/>
          <w:sz w:val="28"/>
          <w:szCs w:val="28"/>
        </w:rPr>
        <w:t xml:space="preserve"> — развитие продуктов для защиты от цифровых рисков, соответствие требованиям 152-ФЗ и ГОСТ Р 57580.</w:t>
      </w:r>
    </w:p>
    <w:p w14:paraId="2D355588" w14:textId="77777777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Проблемы и ограничения цифровизации</w:t>
      </w:r>
    </w:p>
    <w:p w14:paraId="721EFB80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Несмотря на позитивную динамику, отрасль сталкивается с рядом вызовов </w:t>
      </w:r>
    </w:p>
    <w:p w14:paraId="7984F817" w14:textId="77777777" w:rsidR="00DC0E20" w:rsidRPr="008C4A23" w:rsidRDefault="00DC0E20" w:rsidP="007959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Кибербезопасность</w:t>
      </w:r>
      <w:r w:rsidRPr="008C4A23">
        <w:rPr>
          <w:rFonts w:ascii="Times New Roman" w:hAnsi="Times New Roman" w:cs="Times New Roman"/>
          <w:sz w:val="28"/>
          <w:szCs w:val="28"/>
        </w:rPr>
        <w:t>: рост числа атак на финансовый сектор требует инвестиций в защиту инфраструктуры и данных клиентов;</w:t>
      </w:r>
    </w:p>
    <w:p w14:paraId="7D2E7CC4" w14:textId="77777777" w:rsidR="00DC0E20" w:rsidRPr="008C4A23" w:rsidRDefault="00DC0E20" w:rsidP="007959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Регуляторные требования</w:t>
      </w:r>
      <w:r w:rsidRPr="008C4A23">
        <w:rPr>
          <w:rFonts w:ascii="Times New Roman" w:hAnsi="Times New Roman" w:cs="Times New Roman"/>
          <w:sz w:val="28"/>
          <w:szCs w:val="28"/>
        </w:rPr>
        <w:t>: необходимость соответствия стандартам ЦБ РФ, ФСТЭК и Роскомнадзора увеличивает сложность разработки;</w:t>
      </w:r>
    </w:p>
    <w:p w14:paraId="7B75797D" w14:textId="77777777" w:rsidR="00DC0E20" w:rsidRPr="008C4A23" w:rsidRDefault="00DC0E20" w:rsidP="007959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Цифровой разрыв</w:t>
      </w:r>
      <w:r w:rsidRPr="008C4A23">
        <w:rPr>
          <w:rFonts w:ascii="Times New Roman" w:hAnsi="Times New Roman" w:cs="Times New Roman"/>
          <w:sz w:val="28"/>
          <w:szCs w:val="28"/>
        </w:rPr>
        <w:t>: часть целевой аудитории (особенно старшее поколение) испытывает трудности с использованием онлайн-сервисов;</w:t>
      </w:r>
    </w:p>
    <w:p w14:paraId="64C2AE36" w14:textId="77777777" w:rsidR="00DC0E20" w:rsidRPr="008C4A23" w:rsidRDefault="00DC0E20" w:rsidP="007959E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Интеграционные сложности</w:t>
      </w:r>
      <w:r w:rsidRPr="008C4A23">
        <w:rPr>
          <w:rFonts w:ascii="Times New Roman" w:hAnsi="Times New Roman" w:cs="Times New Roman"/>
          <w:sz w:val="28"/>
          <w:szCs w:val="28"/>
        </w:rPr>
        <w:t>: подключение к внешним системам (РСА, платёжные шлюзы, 1С) требует значительных ресурсов на разработку и тестирование.</w:t>
      </w:r>
    </w:p>
    <w:p w14:paraId="1BA24CEC" w14:textId="77777777" w:rsidR="00DC0E20" w:rsidRPr="008C4A23" w:rsidRDefault="00DC0E20" w:rsidP="00DC0E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4A23">
        <w:rPr>
          <w:rFonts w:ascii="Times New Roman" w:hAnsi="Times New Roman" w:cs="Times New Roman"/>
          <w:b/>
          <w:bCs/>
          <w:sz w:val="28"/>
          <w:szCs w:val="28"/>
        </w:rPr>
        <w:t>Заключение по подразделу 1.1</w:t>
      </w:r>
    </w:p>
    <w:p w14:paraId="3C6DC483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 xml:space="preserve">Анализ подтверждает высокую целесообразность разработки динамического веб-ресурса для онлайн-продажи страховых услуг. Устойчивый рост рынка, смещение потребительского спроса в дистанционные каналы и </w:t>
      </w:r>
      <w:r w:rsidRPr="008C4A23">
        <w:rPr>
          <w:rFonts w:ascii="Times New Roman" w:hAnsi="Times New Roman" w:cs="Times New Roman"/>
          <w:sz w:val="28"/>
          <w:szCs w:val="28"/>
        </w:rPr>
        <w:lastRenderedPageBreak/>
        <w:t>необходимость оптимизации операционных издержек (на 30–40%) делают онлайн-платформу стратегическим элементом конкурентоспособности страховой компании.</w:t>
      </w:r>
    </w:p>
    <w:p w14:paraId="5A18BA11" w14:textId="77777777" w:rsidR="00DC0E20" w:rsidRPr="008C4A23" w:rsidRDefault="00DC0E20" w:rsidP="00DC0E20">
      <w:pPr>
        <w:rPr>
          <w:rFonts w:ascii="Times New Roman" w:hAnsi="Times New Roman" w:cs="Times New Roman"/>
          <w:sz w:val="28"/>
          <w:szCs w:val="28"/>
        </w:rPr>
      </w:pPr>
      <w:r w:rsidRPr="008C4A23">
        <w:rPr>
          <w:rFonts w:ascii="Times New Roman" w:hAnsi="Times New Roman" w:cs="Times New Roman"/>
          <w:sz w:val="28"/>
          <w:szCs w:val="28"/>
        </w:rPr>
        <w:t>Разрабатываемая система должна учитывать современные тренды (мобильная адаптивность, персонализация, интеграция с внешними сервисами), соответствовать регуляторным требованиям и обеспечивать высокий уровень безопасности данных. Выбор архитектуры на базе PHP с файловым JSON-хранилищем для этапа MVP обоснован необходимостью быстрого запуска продукта с минимальными инфраструктурными затратами, при сохранении возможности масштабирования и миграции на реляционную СУБД в будущих итерациях.</w:t>
      </w:r>
    </w:p>
    <w:p w14:paraId="37BAEF24" w14:textId="77777777" w:rsidR="00DE1CE9" w:rsidRPr="00DE1CE9" w:rsidRDefault="00DE1CE9" w:rsidP="00DE1C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AD92C" w14:textId="620478AA" w:rsidR="00C5497C" w:rsidRPr="00C5497C" w:rsidRDefault="00C5497C" w:rsidP="00DE1CE9">
      <w:pPr>
        <w:pStyle w:val="2"/>
      </w:pPr>
      <w:bookmarkStart w:id="7" w:name="_Toc228297295"/>
      <w:r w:rsidRPr="00C5497C">
        <w:t>1.2 Сбор и анализ требований</w:t>
      </w:r>
      <w:bookmarkEnd w:id="7"/>
    </w:p>
    <w:p w14:paraId="121A18F8" w14:textId="77777777" w:rsidR="00C5497C" w:rsidRPr="00E31971" w:rsidRDefault="00C5497C" w:rsidP="00DE1CE9">
      <w:pPr>
        <w:pStyle w:val="3"/>
      </w:pPr>
      <w:bookmarkStart w:id="8" w:name="_Toc228297296"/>
      <w:r w:rsidRPr="00C5497C">
        <w:t>1.2.1 Составление анкеты с вопросами для заказчика (брифа)</w:t>
      </w:r>
      <w:bookmarkEnd w:id="8"/>
    </w:p>
    <w:p w14:paraId="20095967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Бриф — это документ, содержащий основные требования заказчика к проекту, его цели, задачи и ожидания. Брифинг необходим для чёткого понимания задач проекта, определения границ работ, сроков и бюджета. Правильно составленный бриф позволяет избежать недопонимания между исполнителем и заказчиком на всех этапах разработки.</w:t>
      </w:r>
    </w:p>
    <w:p w14:paraId="21B789F4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Для проекта веб-сайта страховой компании «Чёрный вантуз» был разработан бриф, состоящий из 10 вопросов, сгруппированных по следующим блокам:</w:t>
      </w:r>
    </w:p>
    <w:p w14:paraId="19341EB3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Бизнес-цели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(вопросы 1, 10) — определение стратегических задач и метрик успеха (рост онлайн-продаж, снижение операционных издержек)</w:t>
      </w:r>
    </w:p>
    <w:p w14:paraId="7F8A7052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 2) — описание портрета типичного клиента (физические лица, автовладельцы, владельцы недвижимости)</w:t>
      </w:r>
    </w:p>
    <w:p w14:paraId="7D03FBF0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(вопросы 3, 4, 5) — конкретные функции системы (калькулятор, оформление полисов, личный кабинет)</w:t>
      </w:r>
    </w:p>
    <w:p w14:paraId="1CE513A9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Дизайн и юзабилити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 6) — бренд-гайдлайны и референсы (строгий, доверительный стиль, акцент на конверсию)</w:t>
      </w:r>
    </w:p>
    <w:p w14:paraId="1B2FFC69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Технические особенности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(вопросы 5, 7) — интеграции, платформа и стек разработки</w:t>
      </w:r>
    </w:p>
    <w:p w14:paraId="1AF2FC99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Процессы обслуживания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 8) — организация уведомлений, поддержки и документооборота</w:t>
      </w:r>
    </w:p>
    <w:p w14:paraId="76D132C0" w14:textId="77777777" w:rsidR="00BA1007" w:rsidRPr="00BA1007" w:rsidRDefault="00BA1007" w:rsidP="007959E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Сроки и бюджет</w:t>
      </w:r>
      <w:r w:rsidRPr="00BA1007">
        <w:rPr>
          <w:rFonts w:ascii="Times New Roman" w:hAnsi="Times New Roman" w:cs="Times New Roman"/>
          <w:sz w:val="28"/>
          <w:szCs w:val="28"/>
        </w:rPr>
        <w:t xml:space="preserve"> (вопрос 9) — временные и финансовые ограничения</w:t>
      </w:r>
    </w:p>
    <w:p w14:paraId="5294E04B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lastRenderedPageBreak/>
        <w:t xml:space="preserve">В опроснике использованы различные типы вопросов: • </w:t>
      </w:r>
      <w:r w:rsidRPr="00BA1007">
        <w:rPr>
          <w:rFonts w:ascii="Times New Roman" w:hAnsi="Times New Roman" w:cs="Times New Roman"/>
          <w:b/>
          <w:bCs/>
          <w:sz w:val="28"/>
          <w:szCs w:val="28"/>
        </w:rPr>
        <w:t>Открытые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для выявления потребностей и стратегических целей • </w:t>
      </w:r>
      <w:r w:rsidRPr="00BA1007">
        <w:rPr>
          <w:rFonts w:ascii="Times New Roman" w:hAnsi="Times New Roman" w:cs="Times New Roman"/>
          <w:b/>
          <w:bCs/>
          <w:sz w:val="28"/>
          <w:szCs w:val="28"/>
        </w:rPr>
        <w:t>Закрытые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для фиксации конкретных решений (да/нет) • </w:t>
      </w:r>
      <w:r w:rsidRPr="00BA1007">
        <w:rPr>
          <w:rFonts w:ascii="Times New Roman" w:hAnsi="Times New Roman" w:cs="Times New Roman"/>
          <w:b/>
          <w:bCs/>
          <w:sz w:val="28"/>
          <w:szCs w:val="28"/>
        </w:rPr>
        <w:t>Уточняющие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для детализации технических и организационных моментов</w:t>
      </w:r>
    </w:p>
    <w:p w14:paraId="346D707E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Полный текст брифа представлен в Приложении 1.</w:t>
      </w:r>
      <w:r w:rsidRPr="00BA1007">
        <w:rPr>
          <w:rFonts w:ascii="Times New Roman" w:hAnsi="Times New Roman" w:cs="Times New Roman"/>
          <w:sz w:val="28"/>
          <w:szCs w:val="28"/>
        </w:rPr>
        <w:br/>
        <w:t>Результаты ответов заказчика на вопросы брифа представлены в Приложении 2.</w:t>
      </w:r>
    </w:p>
    <w:p w14:paraId="6581640B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Резюме по разделу 1.2.1:</w:t>
      </w:r>
      <w:r w:rsidRPr="00BA1007">
        <w:rPr>
          <w:rFonts w:ascii="Times New Roman" w:hAnsi="Times New Roman" w:cs="Times New Roman"/>
          <w:sz w:val="28"/>
          <w:szCs w:val="28"/>
        </w:rPr>
        <w:br/>
        <w:t>В ходе брифинга были выявлены ключевые требования к проекту: увеличение доли онлайн-оформления полисов до 35–40%, интеграция с внешними справочниками (эмуляция баз РСА), реализация личного кабинета с историей договоров, адаптивная мобильная версия. Заказчик определил целевую дату запуска MVP — 1 сентября 2026 года, бюджет на разработку согласован в рамках учебного проектирования.</w:t>
      </w:r>
    </w:p>
    <w:p w14:paraId="2FE7E4C5" w14:textId="77777777" w:rsidR="00BA1007" w:rsidRPr="00BA1007" w:rsidRDefault="00BA1007" w:rsidP="00BA10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1.2.2 Разработка технического задания по брифу с ответами заказчика</w:t>
      </w:r>
    </w:p>
    <w:p w14:paraId="6E402D2F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Техническое задание (ТЗ) — это документ, содержащий подробное описание требований к разрабатываемому продукту, его функциональности, техническим характеристикам, ограничениям и критериям приёмки. ТЗ служит основой для разработки, тестирования и приёмки продукта, а также юридически закрепляет обязательства сторон.</w:t>
      </w:r>
    </w:p>
    <w:p w14:paraId="2F125930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На основе ответов заказчика на бриф было разработано техническое задание, включающее следующие разделы:</w:t>
      </w:r>
    </w:p>
    <w:p w14:paraId="6DF45CAD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Общая информация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название проекта, контакты заказчика, сроки и бюджет</w:t>
      </w:r>
    </w:p>
    <w:p w14:paraId="52945BAC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Цели и задачи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основная цель и ключевые задачи проекта</w:t>
      </w:r>
    </w:p>
    <w:p w14:paraId="208DB505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описание основных и дополнительных сегментов пользователей</w:t>
      </w:r>
    </w:p>
    <w:p w14:paraId="77664AFE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обязательные и желательные функции системы</w:t>
      </w:r>
    </w:p>
    <w:p w14:paraId="2A57EBBC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Технические ограничения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платформа, интеграции, требования к безопасности</w:t>
      </w:r>
    </w:p>
    <w:p w14:paraId="09FB4FB6" w14:textId="77777777" w:rsidR="00BA1007" w:rsidRPr="00BA1007" w:rsidRDefault="00BA1007" w:rsidP="007959E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Критерии успеха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— основные показатели эффективности (KPI)</w:t>
      </w:r>
    </w:p>
    <w:p w14:paraId="092DA661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Основной функционал первой версии продукта: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• Каталог страховых продуктов с фильтрами по категориям (ОСАГО, КАСКО, имущество) • Интерактивный калькулятор стоимости полиса на основе тарифов и коэффициентов • Форма онлайн-оформления и эмуляция оплаты полиса • </w:t>
      </w:r>
      <w:r w:rsidRPr="00BA1007">
        <w:rPr>
          <w:rFonts w:ascii="Times New Roman" w:hAnsi="Times New Roman" w:cs="Times New Roman"/>
          <w:sz w:val="28"/>
          <w:szCs w:val="28"/>
        </w:rPr>
        <w:lastRenderedPageBreak/>
        <w:t>Функция «Повторное оформление» в личном кабинете • Личный кабинет с историей полисов и возможностью скачивания документов • Интеграция с SMTP для уведомлений и эмуляцией платёжного шлюза • Административная панель для управления тарифами, пользователями и контентом</w:t>
      </w:r>
    </w:p>
    <w:p w14:paraId="37547FA0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Основные нефункциональные требования:</w:t>
      </w:r>
      <w:r w:rsidRPr="00BA1007">
        <w:rPr>
          <w:rFonts w:ascii="Times New Roman" w:hAnsi="Times New Roman" w:cs="Times New Roman"/>
          <w:sz w:val="28"/>
          <w:szCs w:val="28"/>
        </w:rPr>
        <w:t xml:space="preserve"> • Адаптивная мобильная версия (</w:t>
      </w:r>
      <w:proofErr w:type="spellStart"/>
      <w:r w:rsidRPr="00BA1007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BA1007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BA100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BA1007">
        <w:rPr>
          <w:rFonts w:ascii="Times New Roman" w:hAnsi="Times New Roman" w:cs="Times New Roman"/>
          <w:sz w:val="28"/>
          <w:szCs w:val="28"/>
        </w:rPr>
        <w:t xml:space="preserve">) • Защита персональных данных (хеширование </w:t>
      </w:r>
      <w:proofErr w:type="spellStart"/>
      <w:r w:rsidRPr="00BA100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A1007">
        <w:rPr>
          <w:rFonts w:ascii="Times New Roman" w:hAnsi="Times New Roman" w:cs="Times New Roman"/>
          <w:sz w:val="28"/>
          <w:szCs w:val="28"/>
        </w:rPr>
        <w:t xml:space="preserve">, CSRF/XSS-защита) • Соответствие требованиям 152-ФЗ и отраслевым стандартам • Время отклика страниц </w:t>
      </w:r>
      <w:proofErr w:type="gramStart"/>
      <w:r w:rsidRPr="00BA1007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BA1007">
        <w:rPr>
          <w:rFonts w:ascii="Times New Roman" w:hAnsi="Times New Roman" w:cs="Times New Roman"/>
          <w:sz w:val="28"/>
          <w:szCs w:val="28"/>
        </w:rPr>
        <w:t xml:space="preserve"> секунд, конверсия в оформление ≥ 4%</w:t>
      </w:r>
    </w:p>
    <w:p w14:paraId="3FB0F34B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sz w:val="28"/>
          <w:szCs w:val="28"/>
        </w:rPr>
        <w:t>Полный текст технического задания представлен в Приложении 3.</w:t>
      </w:r>
    </w:p>
    <w:p w14:paraId="027259BE" w14:textId="77777777" w:rsidR="00BA1007" w:rsidRPr="00BA1007" w:rsidRDefault="00BA1007" w:rsidP="00BA1007">
      <w:pPr>
        <w:rPr>
          <w:rFonts w:ascii="Times New Roman" w:hAnsi="Times New Roman" w:cs="Times New Roman"/>
          <w:sz w:val="28"/>
          <w:szCs w:val="28"/>
        </w:rPr>
      </w:pPr>
      <w:r w:rsidRPr="00BA1007">
        <w:rPr>
          <w:rFonts w:ascii="Times New Roman" w:hAnsi="Times New Roman" w:cs="Times New Roman"/>
          <w:b/>
          <w:bCs/>
          <w:sz w:val="28"/>
          <w:szCs w:val="28"/>
        </w:rPr>
        <w:t>Резюме по разделу 1.2.2:</w:t>
      </w:r>
      <w:r w:rsidRPr="00BA1007">
        <w:rPr>
          <w:rFonts w:ascii="Times New Roman" w:hAnsi="Times New Roman" w:cs="Times New Roman"/>
          <w:sz w:val="28"/>
          <w:szCs w:val="28"/>
        </w:rPr>
        <w:br/>
        <w:t>Разработанное техническое задание содержит исчерпывающие требования к веб-сайту страховой компании «Чёрный вантуз», определяет функциональные и технические характеристики продукта, а также чёткие критерии успеха проекта.</w:t>
      </w:r>
    </w:p>
    <w:p w14:paraId="1E1DA058" w14:textId="32F842D5" w:rsidR="00C5497C" w:rsidRPr="00C5497C" w:rsidRDefault="00C5497C" w:rsidP="00DE1CE9">
      <w:pPr>
        <w:pStyle w:val="2"/>
      </w:pPr>
      <w:bookmarkStart w:id="9" w:name="_Toc228297297"/>
      <w:r w:rsidRPr="00C5497C">
        <w:t>1.3 Архитектурное проектирование</w:t>
      </w:r>
      <w:bookmarkEnd w:id="9"/>
    </w:p>
    <w:p w14:paraId="32F2978C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Выбор модели разработки</w:t>
      </w:r>
    </w:p>
    <w:p w14:paraId="1FACAEC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Для реализации проекта 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итеративная модель разработки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3EBAB940" w14:textId="1FD00796" w:rsidR="00C5497C" w:rsidRPr="00DE1CE9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Итеративная модель — это подход к разработке программного обеспечения, при котором процесс разбивается на небольшие временные отрезки (итерации), каждая из которых представляет собой законченный цикл разработки: анализ, проектирование, реализация, тестирование. В конце каждой итерации создается рабочая версия продукта с постепенно расширяющимся функционалом.</w:t>
      </w:r>
    </w:p>
    <w:p w14:paraId="0ABFD2D2" w14:textId="51ACFA32" w:rsidR="00CD37A6" w:rsidRPr="00DE1CE9" w:rsidRDefault="00CD37A6" w:rsidP="00C5497C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BDD85" wp14:editId="1FBA85D5">
            <wp:extent cx="5940425" cy="2789555"/>
            <wp:effectExtent l="0" t="0" r="3175" b="0"/>
            <wp:docPr id="9" name="Рисунок 9" descr="Итеративная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Итеративная модел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2461" w14:textId="3F4DF6C2" w:rsidR="00CD37A6" w:rsidRPr="00C5497C" w:rsidRDefault="00CD37A6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lastRenderedPageBreak/>
        <w:t xml:space="preserve">Рис. </w:t>
      </w:r>
      <w:r w:rsidR="00DE1CE9">
        <w:rPr>
          <w:rFonts w:ascii="Times New Roman" w:hAnsi="Times New Roman" w:cs="Times New Roman"/>
          <w:sz w:val="20"/>
          <w:szCs w:val="20"/>
        </w:rPr>
        <w:t>3</w:t>
      </w:r>
      <w:r w:rsidRPr="00DE1CE9">
        <w:rPr>
          <w:rFonts w:ascii="Times New Roman" w:hAnsi="Times New Roman" w:cs="Times New Roman"/>
          <w:sz w:val="20"/>
          <w:szCs w:val="20"/>
        </w:rPr>
        <w:t xml:space="preserve"> Итеративная модель разработки ПО</w:t>
      </w:r>
    </w:p>
    <w:p w14:paraId="1C61B0BB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Преимущества итеративной модели для данного проекта:</w:t>
      </w:r>
    </w:p>
    <w:p w14:paraId="6AC5BFA9" w14:textId="77777777" w:rsidR="00C5497C" w:rsidRPr="00C5497C" w:rsidRDefault="00C5497C" w:rsidP="007959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Возможность быстрого запуска минимально жизнеспособного продукта (MVP)</w:t>
      </w:r>
    </w:p>
    <w:p w14:paraId="3F56AC68" w14:textId="77777777" w:rsidR="00C5497C" w:rsidRPr="00C5497C" w:rsidRDefault="00C5497C" w:rsidP="007959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Гибкость в изменении требований по результатам обратной связи</w:t>
      </w:r>
    </w:p>
    <w:p w14:paraId="7B20EEEA" w14:textId="77777777" w:rsidR="00C5497C" w:rsidRPr="00C5497C" w:rsidRDefault="00C5497C" w:rsidP="007959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Раннее выявление и исправление ошибок</w:t>
      </w:r>
    </w:p>
    <w:p w14:paraId="397A7EBE" w14:textId="77777777" w:rsidR="00C5497C" w:rsidRPr="00C5497C" w:rsidRDefault="00C5497C" w:rsidP="007959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Возможность приоритизации функций по важности</w:t>
      </w:r>
    </w:p>
    <w:p w14:paraId="2B5D230E" w14:textId="77777777" w:rsidR="00C5497C" w:rsidRPr="00C5497C" w:rsidRDefault="00C5497C" w:rsidP="007959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Постепенное наращивание функционала в рамках выделенного бюджета</w:t>
      </w:r>
    </w:p>
    <w:p w14:paraId="43DBCCF5" w14:textId="06F168FF" w:rsidR="009E57C5" w:rsidRPr="00DE1CE9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937C87" w14:textId="028BAF96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 для 1 итерации:</w:t>
      </w:r>
    </w:p>
    <w:p w14:paraId="051CFB7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1 (MVP):</w:t>
      </w:r>
    </w:p>
    <w:p w14:paraId="43E8F04F" w14:textId="77777777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Регистрация и авторизация пользователей</w:t>
      </w:r>
    </w:p>
    <w:p w14:paraId="5A57D0E0" w14:textId="07D38AD9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Каталог </w:t>
      </w:r>
      <w:r w:rsidR="00BA1007">
        <w:rPr>
          <w:rFonts w:ascii="Times New Roman" w:hAnsi="Times New Roman" w:cs="Times New Roman"/>
          <w:sz w:val="28"/>
          <w:szCs w:val="28"/>
        </w:rPr>
        <w:t>товаров</w:t>
      </w:r>
      <w:r w:rsidRPr="00C5497C">
        <w:rPr>
          <w:rFonts w:ascii="Times New Roman" w:hAnsi="Times New Roman" w:cs="Times New Roman"/>
          <w:sz w:val="28"/>
          <w:szCs w:val="28"/>
        </w:rPr>
        <w:t xml:space="preserve"> с базовыми фильтрами</w:t>
      </w:r>
    </w:p>
    <w:p w14:paraId="75F51AD5" w14:textId="77777777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Корзина и оформление заказа</w:t>
      </w:r>
    </w:p>
    <w:p w14:paraId="57134813" w14:textId="77777777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Интеграция с 1С для передачи заказов</w:t>
      </w:r>
    </w:p>
    <w:p w14:paraId="19C0F3EC" w14:textId="77777777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Базовая версия личного кабинета</w:t>
      </w:r>
    </w:p>
    <w:p w14:paraId="1A5A513F" w14:textId="77777777" w:rsidR="00C5497C" w:rsidRPr="00C5497C" w:rsidRDefault="00C5497C" w:rsidP="007959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Адаптивная верстка для мобильных устройств</w:t>
      </w:r>
    </w:p>
    <w:p w14:paraId="15EB8D52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2:</w:t>
      </w:r>
    </w:p>
    <w:p w14:paraId="78A401CB" w14:textId="77777777" w:rsidR="00C5497C" w:rsidRPr="00C5497C" w:rsidRDefault="00C5497C" w:rsidP="007959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Программа лояльности</w:t>
      </w:r>
    </w:p>
    <w:p w14:paraId="46E5CF78" w14:textId="77777777" w:rsidR="00C5497C" w:rsidRPr="00C5497C" w:rsidRDefault="00C5497C" w:rsidP="007959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Функция «Повторить заказ»</w:t>
      </w:r>
    </w:p>
    <w:p w14:paraId="7954F8D8" w14:textId="77777777" w:rsidR="00C5497C" w:rsidRPr="00C5497C" w:rsidRDefault="00C5497C" w:rsidP="007959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97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C5497C">
        <w:rPr>
          <w:rFonts w:ascii="Times New Roman" w:hAnsi="Times New Roman" w:cs="Times New Roman"/>
          <w:sz w:val="28"/>
          <w:szCs w:val="28"/>
        </w:rPr>
        <w:t>/SMS-уведомления</w:t>
      </w:r>
    </w:p>
    <w:p w14:paraId="4BDB76E5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Итерация 3:</w:t>
      </w:r>
    </w:p>
    <w:p w14:paraId="3D6D15EB" w14:textId="77777777" w:rsidR="00C5497C" w:rsidRPr="00C5497C" w:rsidRDefault="00C5497C" w:rsidP="007959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Система рекомендаций</w:t>
      </w:r>
    </w:p>
    <w:p w14:paraId="1CEEB356" w14:textId="77777777" w:rsidR="00C5497C" w:rsidRPr="00C5497C" w:rsidRDefault="00C5497C" w:rsidP="007959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Отзывы и рейтинги</w:t>
      </w:r>
    </w:p>
    <w:p w14:paraId="0C62B15A" w14:textId="77777777" w:rsidR="00C5497C" w:rsidRPr="00C5497C" w:rsidRDefault="00C5497C" w:rsidP="007959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Промокоды и реферальная программа</w:t>
      </w:r>
    </w:p>
    <w:p w14:paraId="413A8BA2" w14:textId="77777777" w:rsidR="00C5497C" w:rsidRPr="00C5497C" w:rsidRDefault="00C5497C" w:rsidP="007959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Расширенная аналитика</w:t>
      </w:r>
    </w:p>
    <w:p w14:paraId="7E0B99B1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Архитектура проекта</w:t>
      </w:r>
    </w:p>
    <w:p w14:paraId="1E142552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клиент-серверная архитектура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05E884B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lastRenderedPageBreak/>
        <w:t>Клиент-серверная архитектура — это модель распределения вычислительной нагрузки, при которой клиентские устройства (браузеры пользователей) отправляют запросы на сервер, который обрабатывает эти запросы и возвращает результаты.</w:t>
      </w:r>
    </w:p>
    <w:p w14:paraId="715425AB" w14:textId="09DA2F47" w:rsidR="00CD37A6" w:rsidRPr="00DE1CE9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01B97" wp14:editId="234E31D3">
            <wp:extent cx="4219575" cy="2457773"/>
            <wp:effectExtent l="0" t="0" r="0" b="0"/>
            <wp:docPr id="5" name="Рисунок 5" descr="Клиент-сервер - Рубрика - PVSM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Клиент-сервер - Рубрика - PVSM.R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21" cy="246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547ACB" w14:textId="381E2B18" w:rsidR="00CD37A6" w:rsidRPr="00DE1CE9" w:rsidRDefault="00CD37A6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t xml:space="preserve">Рис. </w:t>
      </w:r>
      <w:r w:rsidR="00F44C34" w:rsidRPr="00E23A88">
        <w:rPr>
          <w:rFonts w:ascii="Times New Roman" w:hAnsi="Times New Roman" w:cs="Times New Roman"/>
          <w:sz w:val="20"/>
          <w:szCs w:val="20"/>
        </w:rPr>
        <w:t>4</w:t>
      </w:r>
      <w:r w:rsidRPr="00DE1CE9">
        <w:rPr>
          <w:rFonts w:ascii="Times New Roman" w:hAnsi="Times New Roman" w:cs="Times New Roman"/>
          <w:sz w:val="20"/>
          <w:szCs w:val="20"/>
        </w:rPr>
        <w:t xml:space="preserve"> Клиент-серверная архитектура сервера </w:t>
      </w:r>
    </w:p>
    <w:p w14:paraId="39F4FF66" w14:textId="77777777" w:rsidR="00BA1007" w:rsidRDefault="00BA1007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FB6B76" w14:textId="42E08256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Компоненты архитектуры:</w:t>
      </w:r>
    </w:p>
    <w:p w14:paraId="79567FC1" w14:textId="77777777" w:rsidR="00C5497C" w:rsidRPr="00C5497C" w:rsidRDefault="00C5497C" w:rsidP="007959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Клиентская часть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: HTML/CSS/JavaScript, адаптивная верстка</w:t>
      </w:r>
    </w:p>
    <w:p w14:paraId="067012EA" w14:textId="77777777" w:rsidR="00C5497C" w:rsidRPr="00C5497C" w:rsidRDefault="00C5497C" w:rsidP="007959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: PHP/Python/Node.js (на выбор)</w:t>
      </w:r>
    </w:p>
    <w:p w14:paraId="149261F8" w14:textId="77777777" w:rsidR="00C5497C" w:rsidRPr="00C5497C" w:rsidRDefault="00C5497C" w:rsidP="007959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База данных</w:t>
      </w:r>
      <w:r w:rsidRPr="00C5497C">
        <w:rPr>
          <w:rFonts w:ascii="Times New Roman" w:hAnsi="Times New Roman" w:cs="Times New Roman"/>
          <w:sz w:val="28"/>
          <w:szCs w:val="28"/>
        </w:rPr>
        <w:t>: MySQL</w:t>
      </w:r>
    </w:p>
    <w:p w14:paraId="4EC51B18" w14:textId="77777777" w:rsidR="00C5497C" w:rsidRPr="00C5497C" w:rsidRDefault="00C5497C" w:rsidP="007959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Внешние сервисы</w:t>
      </w:r>
      <w:r w:rsidRPr="00C5497C">
        <w:rPr>
          <w:rFonts w:ascii="Times New Roman" w:hAnsi="Times New Roman" w:cs="Times New Roman"/>
          <w:sz w:val="28"/>
          <w:szCs w:val="28"/>
        </w:rPr>
        <w:t>: 1</w:t>
      </w:r>
      <w:proofErr w:type="gramStart"/>
      <w:r w:rsidRPr="00C5497C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C5497C">
        <w:rPr>
          <w:rFonts w:ascii="Times New Roman" w:hAnsi="Times New Roman" w:cs="Times New Roman"/>
          <w:sz w:val="28"/>
          <w:szCs w:val="28"/>
        </w:rPr>
        <w:t>, платежные шлюзы, геосервисы</w:t>
      </w:r>
    </w:p>
    <w:p w14:paraId="7AAD43C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Выбор СУБД</w:t>
      </w:r>
    </w:p>
    <w:p w14:paraId="640F18B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выбрана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323501DF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</w:p>
    <w:p w14:paraId="3695A17A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Бесплатность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MySQL распространяется под открытой лицензией GPL</w:t>
      </w:r>
    </w:p>
    <w:p w14:paraId="25609A84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Надежность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проверенное решение, используемое в высоконагруженных проектах</w:t>
      </w:r>
    </w:p>
    <w:p w14:paraId="06148197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оптимизирована для веб-приложений</w:t>
      </w:r>
    </w:p>
    <w:p w14:paraId="5BBC23D8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интуитивно понятный SQL-синтаксис</w:t>
      </w:r>
    </w:p>
    <w:p w14:paraId="5BB7F2D4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Поддержка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большое сообщество, обширная документация</w:t>
      </w:r>
    </w:p>
    <w:p w14:paraId="3AEB954B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Совместимость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отличная интеграция с PHP и другими веб-технологиями</w:t>
      </w:r>
    </w:p>
    <w:p w14:paraId="7ACB35C2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возможность репликации и </w:t>
      </w:r>
      <w:proofErr w:type="spellStart"/>
      <w:r w:rsidRPr="00C5497C">
        <w:rPr>
          <w:rFonts w:ascii="Times New Roman" w:hAnsi="Times New Roman" w:cs="Times New Roman"/>
          <w:sz w:val="28"/>
          <w:szCs w:val="28"/>
        </w:rPr>
        <w:t>шардирования</w:t>
      </w:r>
      <w:proofErr w:type="spellEnd"/>
    </w:p>
    <w:p w14:paraId="60DA59AC" w14:textId="77777777" w:rsidR="00C5497C" w:rsidRPr="00C5497C" w:rsidRDefault="00C5497C" w:rsidP="007959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встроенные механизмы аутентификации и шифрования</w:t>
      </w:r>
    </w:p>
    <w:p w14:paraId="33AF019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Паттерн</w:t>
      </w:r>
      <w:r w:rsidRPr="00C549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MVC (Model-View-Controller)</w:t>
      </w:r>
    </w:p>
    <w:p w14:paraId="5BDDAD9D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 xml:space="preserve">Для реализации программного кода выбран паттерн </w:t>
      </w:r>
      <w:r w:rsidRPr="00C5497C">
        <w:rPr>
          <w:rFonts w:ascii="Times New Roman" w:hAnsi="Times New Roman" w:cs="Times New Roman"/>
          <w:b/>
          <w:bCs/>
          <w:sz w:val="28"/>
          <w:szCs w:val="28"/>
        </w:rPr>
        <w:t>MVC (Model-View-</w:t>
      </w: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5497C">
        <w:rPr>
          <w:rFonts w:ascii="Times New Roman" w:hAnsi="Times New Roman" w:cs="Times New Roman"/>
          <w:sz w:val="28"/>
          <w:szCs w:val="28"/>
        </w:rPr>
        <w:t>.</w:t>
      </w:r>
    </w:p>
    <w:p w14:paraId="625A481C" w14:textId="77777777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sz w:val="28"/>
          <w:szCs w:val="28"/>
        </w:rPr>
        <w:t>MVC — это архитектурный паттерн, разделяющий приложение на три взаимосвязанных компонента:</w:t>
      </w:r>
    </w:p>
    <w:p w14:paraId="3C8D3F7A" w14:textId="77777777" w:rsidR="00C5497C" w:rsidRPr="00C5497C" w:rsidRDefault="00C5497C" w:rsidP="007959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Model (Модель)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отвечает за хранение данных, бизнес-логику и взаимодействие с базой данных</w:t>
      </w:r>
    </w:p>
    <w:p w14:paraId="11C8F4FA" w14:textId="77777777" w:rsidR="00C5497C" w:rsidRPr="00C5497C" w:rsidRDefault="00C5497C" w:rsidP="007959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View (Представление)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отвечает за отображение данных пользователю (интерфейс)</w:t>
      </w:r>
    </w:p>
    <w:p w14:paraId="656AE380" w14:textId="0F2EF614" w:rsidR="00C5497C" w:rsidRPr="00C5497C" w:rsidRDefault="00C5497C" w:rsidP="007959E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497C">
        <w:rPr>
          <w:rFonts w:ascii="Times New Roman" w:hAnsi="Times New Roman" w:cs="Times New Roman"/>
          <w:b/>
          <w:bCs/>
          <w:sz w:val="28"/>
          <w:szCs w:val="28"/>
        </w:rPr>
        <w:t>Controller</w:t>
      </w:r>
      <w:proofErr w:type="spellEnd"/>
      <w:r w:rsidRPr="00C5497C">
        <w:rPr>
          <w:rFonts w:ascii="Times New Roman" w:hAnsi="Times New Roman" w:cs="Times New Roman"/>
          <w:b/>
          <w:bCs/>
          <w:sz w:val="28"/>
          <w:szCs w:val="28"/>
        </w:rPr>
        <w:t xml:space="preserve"> (Контроллер)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обрабатывает пользовательский ввод, взаимодействует с моделью и выбирает представление для отображения результата</w:t>
      </w:r>
    </w:p>
    <w:p w14:paraId="30510864" w14:textId="35083484" w:rsidR="009E57C5" w:rsidRDefault="009E57C5" w:rsidP="00C549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1CE9" w:rsidRPr="00DE1C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F73F4E" wp14:editId="23B36A78">
            <wp:extent cx="4181475" cy="3136106"/>
            <wp:effectExtent l="0" t="0" r="0" b="7620"/>
            <wp:docPr id="7" name="Рисунок 7" descr="Архитектурные шаблоны в ABAP: MVC, MVP, MVVM, MVA | ABAP/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Архитектурные шаблоны в ABAP: MVC, MVP, MVVM, MVA | ABAP/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138" cy="313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8B44" w14:textId="617ADA0F" w:rsidR="00DE1CE9" w:rsidRPr="00DE1CE9" w:rsidRDefault="00DE1CE9" w:rsidP="00C5497C">
      <w:pPr>
        <w:rPr>
          <w:rFonts w:ascii="Times New Roman" w:hAnsi="Times New Roman" w:cs="Times New Roman"/>
          <w:sz w:val="20"/>
          <w:szCs w:val="20"/>
        </w:rPr>
      </w:pPr>
      <w:r w:rsidRPr="00DE1CE9">
        <w:rPr>
          <w:rFonts w:ascii="Times New Roman" w:hAnsi="Times New Roman" w:cs="Times New Roman"/>
          <w:sz w:val="20"/>
          <w:szCs w:val="20"/>
        </w:rPr>
        <w:t xml:space="preserve">Рис. </w:t>
      </w:r>
      <w:r w:rsidR="00F44C34" w:rsidRPr="00E23A88">
        <w:rPr>
          <w:rFonts w:ascii="Times New Roman" w:hAnsi="Times New Roman" w:cs="Times New Roman"/>
          <w:sz w:val="20"/>
          <w:szCs w:val="20"/>
        </w:rPr>
        <w:t xml:space="preserve">5 </w:t>
      </w:r>
      <w:r w:rsidRPr="00DE1CE9">
        <w:rPr>
          <w:rFonts w:ascii="Times New Roman" w:hAnsi="Times New Roman" w:cs="Times New Roman"/>
          <w:sz w:val="20"/>
          <w:szCs w:val="20"/>
        </w:rPr>
        <w:t xml:space="preserve">Схема </w:t>
      </w:r>
      <w:r w:rsidRPr="00DE1CE9">
        <w:rPr>
          <w:rFonts w:ascii="Times New Roman" w:hAnsi="Times New Roman" w:cs="Times New Roman"/>
          <w:sz w:val="20"/>
          <w:szCs w:val="20"/>
          <w:lang w:val="en-US"/>
        </w:rPr>
        <w:t>MVC</w:t>
      </w:r>
      <w:r w:rsidRPr="00DE1CE9">
        <w:rPr>
          <w:rFonts w:ascii="Times New Roman" w:hAnsi="Times New Roman" w:cs="Times New Roman"/>
          <w:sz w:val="20"/>
          <w:szCs w:val="20"/>
        </w:rPr>
        <w:t xml:space="preserve"> модели</w:t>
      </w:r>
    </w:p>
    <w:p w14:paraId="1F89B19B" w14:textId="321F59C0" w:rsidR="00C5497C" w:rsidRPr="00C5497C" w:rsidRDefault="00C5497C" w:rsidP="00C5497C">
      <w:p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Обоснование выбора MVC:</w:t>
      </w:r>
      <w:r w:rsidR="009E57C5" w:rsidRPr="00DE1CE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06F4C79" w14:textId="6338FFE7" w:rsidR="00C5497C" w:rsidRPr="00C5497C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Разделение ответственности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каждый компонент решает свою задачу</w:t>
      </w:r>
    </w:p>
    <w:p w14:paraId="48D5642C" w14:textId="276D1217" w:rsidR="00C5497C" w:rsidRPr="00C5497C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Удобство поддержки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код легче читать и модифицировать</w:t>
      </w:r>
    </w:p>
    <w:p w14:paraId="3D70B7E3" w14:textId="51CE3B4A" w:rsidR="00C5497C" w:rsidRPr="00C5497C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Возможность параллельной разработки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фронтенд и бэкенд разработчики могут работать независимо</w:t>
      </w:r>
    </w:p>
    <w:p w14:paraId="284B64D8" w14:textId="4DA8EEDC" w:rsidR="00C5497C" w:rsidRPr="00C5497C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Повторное использование кода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модели и контроллеры можно использовать в разных представлениях</w:t>
      </w:r>
    </w:p>
    <w:p w14:paraId="6F688317" w14:textId="051B76F4" w:rsidR="00C5497C" w:rsidRPr="00C5497C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Тестируемость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компоненты можно тестировать изолированно</w:t>
      </w:r>
    </w:p>
    <w:p w14:paraId="5A785489" w14:textId="513CF41F" w:rsidR="00DE1CE9" w:rsidRPr="00DE1CE9" w:rsidRDefault="00C5497C" w:rsidP="007959E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497C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C5497C">
        <w:rPr>
          <w:rFonts w:ascii="Times New Roman" w:hAnsi="Times New Roman" w:cs="Times New Roman"/>
          <w:sz w:val="28"/>
          <w:szCs w:val="28"/>
        </w:rPr>
        <w:t xml:space="preserve"> — легко добавлять новый функционал</w:t>
      </w:r>
    </w:p>
    <w:p w14:paraId="764862DD" w14:textId="75DDD66F" w:rsidR="00DE1CE9" w:rsidRPr="00DE1CE9" w:rsidRDefault="00DE1CE9">
      <w:pPr>
        <w:rPr>
          <w:rFonts w:ascii="Times New Roman" w:hAnsi="Times New Roman" w:cs="Times New Roman"/>
          <w:sz w:val="28"/>
          <w:szCs w:val="28"/>
        </w:rPr>
      </w:pP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r w:rsidRPr="00DE1CE9">
        <w:rPr>
          <w:rFonts w:ascii="Times New Roman" w:hAnsi="Times New Roman" w:cs="Times New Roman"/>
          <w:b/>
          <w:bCs/>
          <w:sz w:val="28"/>
          <w:szCs w:val="28"/>
          <w:lang w:val="en-US"/>
        </w:rPr>
        <w:t>MVC</w:t>
      </w:r>
      <w:r w:rsidRPr="00DE1CE9">
        <w:rPr>
          <w:rFonts w:ascii="Times New Roman" w:hAnsi="Times New Roman" w:cs="Times New Roman"/>
          <w:b/>
          <w:bCs/>
          <w:sz w:val="28"/>
          <w:szCs w:val="28"/>
        </w:rPr>
        <w:t xml:space="preserve"> находит отражение в следующей структуре каталогов исходных файлов проекта </w:t>
      </w:r>
    </w:p>
    <w:p w14:paraId="019DA5FE" w14:textId="2780B4F7" w:rsidR="00DE1CE9" w:rsidRPr="00DE1CE9" w:rsidRDefault="00AD64C1">
      <w:pPr>
        <w:rPr>
          <w:rFonts w:ascii="Times New Roman" w:hAnsi="Times New Roman" w:cs="Times New Roman"/>
          <w:sz w:val="28"/>
          <w:szCs w:val="28"/>
        </w:rPr>
      </w:pPr>
      <w:r w:rsidRPr="00AD64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AB35A9" wp14:editId="36364446">
            <wp:extent cx="2829320" cy="2514951"/>
            <wp:effectExtent l="0" t="0" r="9525" b="0"/>
            <wp:docPr id="84178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81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F57" w14:textId="77777777" w:rsidR="00F44C34" w:rsidRPr="00F44C34" w:rsidRDefault="00DE1CE9" w:rsidP="00440C91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</w:rPr>
        <w:t xml:space="preserve">Рис. </w:t>
      </w:r>
      <w:r w:rsidR="00F44C34" w:rsidRPr="00E23A88">
        <w:rPr>
          <w:rFonts w:ascii="Times New Roman" w:hAnsi="Times New Roman" w:cs="Times New Roman"/>
        </w:rPr>
        <w:t>6</w:t>
      </w:r>
      <w:r w:rsidRPr="00F44C34">
        <w:rPr>
          <w:rFonts w:ascii="Times New Roman" w:hAnsi="Times New Roman" w:cs="Times New Roman"/>
        </w:rPr>
        <w:t xml:space="preserve"> структура каталога проекта</w:t>
      </w:r>
    </w:p>
    <w:p w14:paraId="098D6ED5" w14:textId="1E664151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0" w:name="_Toc228297298"/>
      <w:r w:rsidRPr="00F44C34">
        <w:rPr>
          <w:rStyle w:val="20"/>
          <w:rFonts w:eastAsiaTheme="minorHAnsi"/>
        </w:rPr>
        <w:t>1.4 Детальное проектирование с применением UML-диаграмм</w:t>
      </w:r>
      <w:bookmarkEnd w:id="10"/>
      <w:r w:rsidRPr="00F44C34">
        <w:rPr>
          <w:rFonts w:ascii="Times New Roman" w:hAnsi="Times New Roman" w:cs="Times New Roman"/>
          <w:sz w:val="28"/>
          <w:szCs w:val="28"/>
        </w:rPr>
        <w:br/>
        <w:t>На стадии углублённого проектирования сформирована архитектурная модель информационной системы предприятия общественного питания «</w:t>
      </w:r>
      <w:r w:rsidR="009826BE">
        <w:rPr>
          <w:rFonts w:ascii="Times New Roman" w:hAnsi="Times New Roman" w:cs="Times New Roman"/>
          <w:sz w:val="28"/>
          <w:szCs w:val="28"/>
        </w:rPr>
        <w:t>Чёрный вантуз</w:t>
      </w:r>
      <w:r w:rsidRPr="00F44C34">
        <w:rPr>
          <w:rFonts w:ascii="Times New Roman" w:hAnsi="Times New Roman" w:cs="Times New Roman"/>
          <w:sz w:val="28"/>
          <w:szCs w:val="28"/>
        </w:rPr>
        <w:t>» посредством использования унифицированного языка моделирования UML. Данный подход обеспечил наглядное представление системной топологии, межкомпонентных взаимодействий и алгоритмов ключевых бизнес-процессов, в частности процедуры формирования заказа.</w:t>
      </w:r>
    </w:p>
    <w:p w14:paraId="11E19E4D" w14:textId="77777777" w:rsidR="00F44C34" w:rsidRPr="00F44C34" w:rsidRDefault="00F44C34" w:rsidP="00F44C34">
      <w:pPr>
        <w:rPr>
          <w:rFonts w:ascii="Times New Roman" w:hAnsi="Times New Roman" w:cs="Times New Roman"/>
          <w:sz w:val="28"/>
          <w:szCs w:val="28"/>
        </w:rPr>
      </w:pPr>
      <w:bookmarkStart w:id="11" w:name="_Toc228297299"/>
      <w:r w:rsidRPr="00F44C34">
        <w:rPr>
          <w:rStyle w:val="30"/>
        </w:rPr>
        <w:t>1.4.1 Описание компонентов системы</w:t>
      </w:r>
      <w:bookmarkEnd w:id="11"/>
      <w:r w:rsidRPr="00F44C34">
        <w:rPr>
          <w:rFonts w:ascii="Times New Roman" w:hAnsi="Times New Roman" w:cs="Times New Roman"/>
          <w:sz w:val="28"/>
          <w:szCs w:val="28"/>
        </w:rPr>
        <w:br/>
        <w:t>Аппаратно-программная реализация системы базируется на клиент-серверной парадигме и охватывает ряд основных модулей, обеспечивающих их кооперацию:</w:t>
      </w:r>
    </w:p>
    <w:p w14:paraId="4679C51C" w14:textId="77777777" w:rsidR="00AD64C1" w:rsidRPr="007317B3" w:rsidRDefault="00AD64C1" w:rsidP="007959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7B3">
        <w:rPr>
          <w:rFonts w:ascii="Times New Roman" w:hAnsi="Times New Roman" w:cs="Times New Roman"/>
          <w:b/>
          <w:bCs/>
          <w:sz w:val="28"/>
          <w:szCs w:val="28"/>
        </w:rPr>
        <w:t>Клиентское приложение (Client)</w:t>
      </w:r>
      <w:r w:rsidRPr="007317B3">
        <w:rPr>
          <w:rFonts w:ascii="Times New Roman" w:hAnsi="Times New Roman" w:cs="Times New Roman"/>
          <w:sz w:val="28"/>
          <w:szCs w:val="28"/>
        </w:rPr>
        <w:t xml:space="preserve">: Браузерная среда на стационарных или мобильных устройствах, генерирующая HTTP/HTTPS-запросы к серверной части и отображающая ответный HTML-контент с применением стилей фреймворка </w:t>
      </w:r>
      <w:proofErr w:type="spellStart"/>
      <w:r w:rsidRPr="007317B3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317B3">
        <w:rPr>
          <w:rFonts w:ascii="Times New Roman" w:hAnsi="Times New Roman" w:cs="Times New Roman"/>
          <w:sz w:val="28"/>
          <w:szCs w:val="28"/>
        </w:rPr>
        <w:t xml:space="preserve"> 5.</w:t>
      </w:r>
    </w:p>
    <w:p w14:paraId="488B9D89" w14:textId="77777777" w:rsidR="00AD64C1" w:rsidRPr="007317B3" w:rsidRDefault="00AD64C1" w:rsidP="007959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7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Веб-сервер (Web Server)</w:t>
      </w:r>
      <w:r w:rsidRPr="007317B3">
        <w:rPr>
          <w:rFonts w:ascii="Times New Roman" w:hAnsi="Times New Roman" w:cs="Times New Roman"/>
          <w:sz w:val="28"/>
          <w:szCs w:val="28"/>
        </w:rPr>
        <w:t>: Программный комплекс Apache (в составе XAMPP), выступающий посредником при приёме клиентских обращений и их маршрутизации к PHP-интерпретатору.</w:t>
      </w:r>
    </w:p>
    <w:p w14:paraId="2F276CDC" w14:textId="77777777" w:rsidR="00AD64C1" w:rsidRPr="007317B3" w:rsidRDefault="00AD64C1" w:rsidP="007959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317B3">
        <w:rPr>
          <w:rFonts w:ascii="Times New Roman" w:hAnsi="Times New Roman" w:cs="Times New Roman"/>
          <w:b/>
          <w:bCs/>
          <w:sz w:val="28"/>
          <w:szCs w:val="28"/>
        </w:rPr>
        <w:t>Прикладной уровень (Application)</w:t>
      </w:r>
      <w:r w:rsidRPr="007317B3">
        <w:rPr>
          <w:rFonts w:ascii="Times New Roman" w:hAnsi="Times New Roman" w:cs="Times New Roman"/>
          <w:sz w:val="28"/>
          <w:szCs w:val="28"/>
        </w:rPr>
        <w:t xml:space="preserve">: Программное ядро, разработанное на PHP 8.1+ с соблюдением архитектурного шаблона MVC. В его состав входят: • </w:t>
      </w:r>
      <w:r w:rsidRPr="007317B3">
        <w:rPr>
          <w:rFonts w:ascii="Times New Roman" w:hAnsi="Times New Roman" w:cs="Times New Roman"/>
          <w:b/>
          <w:bCs/>
          <w:sz w:val="28"/>
          <w:szCs w:val="28"/>
        </w:rPr>
        <w:t>Маршрутизатор (</w:t>
      </w:r>
      <w:proofErr w:type="spellStart"/>
      <w:r w:rsidRPr="007317B3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  <w:r w:rsidRPr="007317B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7317B3">
        <w:rPr>
          <w:rFonts w:ascii="Times New Roman" w:hAnsi="Times New Roman" w:cs="Times New Roman"/>
          <w:sz w:val="28"/>
          <w:szCs w:val="28"/>
        </w:rPr>
        <w:t>: Осуществляет</w:t>
      </w:r>
      <w:proofErr w:type="gramEnd"/>
      <w:r w:rsidRPr="007317B3">
        <w:rPr>
          <w:rFonts w:ascii="Times New Roman" w:hAnsi="Times New Roman" w:cs="Times New Roman"/>
          <w:sz w:val="28"/>
          <w:szCs w:val="28"/>
        </w:rPr>
        <w:t xml:space="preserve"> диспетчеризацию входящих запросов к соответствующим контроллерам через единую точку входа </w:t>
      </w:r>
      <w:proofErr w:type="spellStart"/>
      <w:r w:rsidRPr="007317B3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7317B3">
        <w:rPr>
          <w:rFonts w:ascii="Times New Roman" w:hAnsi="Times New Roman" w:cs="Times New Roman"/>
          <w:sz w:val="28"/>
          <w:szCs w:val="28"/>
        </w:rPr>
        <w:t xml:space="preserve">. • </w:t>
      </w:r>
      <w:r w:rsidRPr="007317B3">
        <w:rPr>
          <w:rFonts w:ascii="Times New Roman" w:hAnsi="Times New Roman" w:cs="Times New Roman"/>
          <w:b/>
          <w:bCs/>
          <w:sz w:val="28"/>
          <w:szCs w:val="28"/>
        </w:rPr>
        <w:t>Контроллеры (</w:t>
      </w:r>
      <w:proofErr w:type="spellStart"/>
      <w:r w:rsidRPr="007317B3">
        <w:rPr>
          <w:rFonts w:ascii="Times New Roman" w:hAnsi="Times New Roman" w:cs="Times New Roman"/>
          <w:b/>
          <w:bCs/>
          <w:sz w:val="28"/>
          <w:szCs w:val="28"/>
        </w:rPr>
        <w:t>Controllers</w:t>
      </w:r>
      <w:proofErr w:type="spellEnd"/>
      <w:r w:rsidRPr="007317B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7317B3">
        <w:rPr>
          <w:rFonts w:ascii="Times New Roman" w:hAnsi="Times New Roman" w:cs="Times New Roman"/>
          <w:sz w:val="28"/>
          <w:szCs w:val="28"/>
        </w:rPr>
        <w:t>: Обрабатывают</w:t>
      </w:r>
      <w:proofErr w:type="gramEnd"/>
      <w:r w:rsidRPr="007317B3">
        <w:rPr>
          <w:rFonts w:ascii="Times New Roman" w:hAnsi="Times New Roman" w:cs="Times New Roman"/>
          <w:sz w:val="28"/>
          <w:szCs w:val="28"/>
        </w:rPr>
        <w:t xml:space="preserve"> пользовательский ввод и координируют информационные потоки между моделями и представлениями. • </w:t>
      </w:r>
      <w:r w:rsidRPr="007317B3">
        <w:rPr>
          <w:rFonts w:ascii="Times New Roman" w:hAnsi="Times New Roman" w:cs="Times New Roman"/>
          <w:b/>
          <w:bCs/>
          <w:sz w:val="28"/>
          <w:szCs w:val="28"/>
        </w:rPr>
        <w:t>Модели (</w:t>
      </w:r>
      <w:proofErr w:type="spellStart"/>
      <w:r w:rsidRPr="007317B3">
        <w:rPr>
          <w:rFonts w:ascii="Times New Roman" w:hAnsi="Times New Roman" w:cs="Times New Roman"/>
          <w:b/>
          <w:bCs/>
          <w:sz w:val="28"/>
          <w:szCs w:val="28"/>
        </w:rPr>
        <w:t>Models</w:t>
      </w:r>
      <w:proofErr w:type="spellEnd"/>
      <w:r w:rsidRPr="007317B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7317B3">
        <w:rPr>
          <w:rFonts w:ascii="Times New Roman" w:hAnsi="Times New Roman" w:cs="Times New Roman"/>
          <w:sz w:val="28"/>
          <w:szCs w:val="28"/>
        </w:rPr>
        <w:t>: Реализуют</w:t>
      </w:r>
      <w:proofErr w:type="gramEnd"/>
      <w:r w:rsidRPr="007317B3">
        <w:rPr>
          <w:rFonts w:ascii="Times New Roman" w:hAnsi="Times New Roman" w:cs="Times New Roman"/>
          <w:sz w:val="28"/>
          <w:szCs w:val="28"/>
        </w:rPr>
        <w:t xml:space="preserve"> предметную логику страхования и осуществляют операции с файловым JSON-хранилищем. • </w:t>
      </w:r>
      <w:r w:rsidRPr="007317B3">
        <w:rPr>
          <w:rFonts w:ascii="Times New Roman" w:hAnsi="Times New Roman" w:cs="Times New Roman"/>
          <w:b/>
          <w:bCs/>
          <w:sz w:val="28"/>
          <w:szCs w:val="28"/>
        </w:rPr>
        <w:t>Представления (</w:t>
      </w:r>
      <w:proofErr w:type="spellStart"/>
      <w:r w:rsidRPr="007317B3">
        <w:rPr>
          <w:rFonts w:ascii="Times New Roman" w:hAnsi="Times New Roman" w:cs="Times New Roman"/>
          <w:b/>
          <w:bCs/>
          <w:sz w:val="28"/>
          <w:szCs w:val="28"/>
        </w:rPr>
        <w:t>Views</w:t>
      </w:r>
      <w:proofErr w:type="spellEnd"/>
      <w:r w:rsidRPr="007317B3"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Start"/>
      <w:r w:rsidRPr="007317B3">
        <w:rPr>
          <w:rFonts w:ascii="Times New Roman" w:hAnsi="Times New Roman" w:cs="Times New Roman"/>
          <w:sz w:val="28"/>
          <w:szCs w:val="28"/>
        </w:rPr>
        <w:t>: Формируют</w:t>
      </w:r>
      <w:proofErr w:type="gramEnd"/>
      <w:r w:rsidRPr="007317B3">
        <w:rPr>
          <w:rFonts w:ascii="Times New Roman" w:hAnsi="Times New Roman" w:cs="Times New Roman"/>
          <w:sz w:val="28"/>
          <w:szCs w:val="28"/>
        </w:rPr>
        <w:t xml:space="preserve"> визуальную часть интерфейса для конечного пользователя с использованием базового шаблона </w:t>
      </w:r>
      <w:proofErr w:type="spellStart"/>
      <w:r w:rsidRPr="007317B3">
        <w:rPr>
          <w:rFonts w:ascii="Times New Roman" w:hAnsi="Times New Roman" w:cs="Times New Roman"/>
          <w:sz w:val="28"/>
          <w:szCs w:val="28"/>
        </w:rPr>
        <w:t>BaseTemplate.php</w:t>
      </w:r>
      <w:proofErr w:type="spellEnd"/>
      <w:r w:rsidRPr="007317B3">
        <w:rPr>
          <w:rFonts w:ascii="Times New Roman" w:hAnsi="Times New Roman" w:cs="Times New Roman"/>
          <w:sz w:val="28"/>
          <w:szCs w:val="28"/>
        </w:rPr>
        <w:t>.</w:t>
      </w:r>
    </w:p>
    <w:p w14:paraId="02506473" w14:textId="77777777" w:rsidR="00F44C34" w:rsidRPr="00F44C34" w:rsidRDefault="00F44C34" w:rsidP="007959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Система управления базами данных (Database):</w:t>
      </w:r>
      <w:r w:rsidRPr="00F44C34">
        <w:rPr>
          <w:rFonts w:ascii="Times New Roman" w:hAnsi="Times New Roman" w:cs="Times New Roman"/>
          <w:sz w:val="28"/>
          <w:szCs w:val="28"/>
        </w:rPr>
        <w:t xml:space="preserve"> Реляционная СУБД MySQL, гарантирующая целостное и надёжное хранение сведений о каталоге продукции, учётных записях, транзакциях и иных объектах системы.</w:t>
      </w:r>
    </w:p>
    <w:p w14:paraId="612A3B59" w14:textId="77777777" w:rsidR="00F44C34" w:rsidRPr="00F44C34" w:rsidRDefault="00F44C34" w:rsidP="007959E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b/>
          <w:bCs/>
          <w:sz w:val="28"/>
          <w:szCs w:val="28"/>
        </w:rPr>
        <w:t>Внешние интеграции:</w:t>
      </w:r>
      <w:r w:rsidRPr="00F44C34">
        <w:rPr>
          <w:rFonts w:ascii="Times New Roman" w:hAnsi="Times New Roman" w:cs="Times New Roman"/>
          <w:sz w:val="28"/>
          <w:szCs w:val="28"/>
        </w:rPr>
        <w:t xml:space="preserve"> Подсистема электронной рассылки (реализованная посредством библиотеки </w:t>
      </w:r>
      <w:proofErr w:type="spellStart"/>
      <w:r w:rsidRPr="00F44C34">
        <w:rPr>
          <w:rFonts w:ascii="Times New Roman" w:hAnsi="Times New Roman" w:cs="Times New Roman"/>
          <w:sz w:val="28"/>
          <w:szCs w:val="28"/>
        </w:rPr>
        <w:t>PHPMailer</w:t>
      </w:r>
      <w:proofErr w:type="spellEnd"/>
      <w:r w:rsidRPr="00F44C34">
        <w:rPr>
          <w:rFonts w:ascii="Times New Roman" w:hAnsi="Times New Roman" w:cs="Times New Roman"/>
          <w:sz w:val="28"/>
          <w:szCs w:val="28"/>
        </w:rPr>
        <w:t>), предназначенная для оповещения клиентов о состоянии заказов или верификации учётных записей.</w:t>
      </w:r>
    </w:p>
    <w:p w14:paraId="3604D70F" w14:textId="396B640D" w:rsidR="00174C35" w:rsidRPr="00F33D33" w:rsidRDefault="00F44C34" w:rsidP="00E31971">
      <w:pPr>
        <w:rPr>
          <w:rFonts w:ascii="Times New Roman" w:hAnsi="Times New Roman" w:cs="Times New Roman"/>
          <w:sz w:val="28"/>
          <w:szCs w:val="28"/>
        </w:rPr>
      </w:pPr>
      <w:r w:rsidRPr="00F44C34">
        <w:rPr>
          <w:rFonts w:ascii="Times New Roman" w:hAnsi="Times New Roman" w:cs="Times New Roman"/>
          <w:sz w:val="28"/>
          <w:szCs w:val="28"/>
        </w:rPr>
        <w:t>Схема взаимодействия модулей носит линейный характер: пользовательский агент направляет запрос веб-серверу, который инициирует работу приложения. Прикладной уровень через слой моделей обращается к СУБД для извлечения или фиксации данных, а также при необходимости активирует механизм почтовых уведомлений.</w:t>
      </w:r>
    </w:p>
    <w:p w14:paraId="53771888" w14:textId="3714DA3B" w:rsidR="003C0226" w:rsidRPr="003C0226" w:rsidRDefault="003C0226" w:rsidP="003C0226">
      <w:pPr>
        <w:pStyle w:val="2"/>
      </w:pPr>
      <w:bookmarkStart w:id="12" w:name="_Toc228297300"/>
      <w:r w:rsidRPr="003C0226">
        <w:t>1.5 Оценка качества программного обеспечения</w:t>
      </w:r>
      <w:bookmarkEnd w:id="12"/>
    </w:p>
    <w:p w14:paraId="1AF4F9FE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 xml:space="preserve">В современной инженерии программного обеспечения оценка качества осуществляется посредством системы количественных и качественных метрик, позволяющих объективно измерять соответствие продукта заданным требованиям на всех этапах жизненного цикла. В соответствии с международным стандартом </w:t>
      </w:r>
      <w:r w:rsidRPr="003C0226">
        <w:rPr>
          <w:rFonts w:ascii="Times New Roman" w:hAnsi="Times New Roman" w:cs="Times New Roman"/>
          <w:b/>
          <w:bCs/>
          <w:sz w:val="28"/>
          <w:szCs w:val="28"/>
        </w:rPr>
        <w:t>ISO/IEC 25010</w:t>
      </w:r>
      <w:r w:rsidRPr="003C0226">
        <w:rPr>
          <w:rFonts w:ascii="Times New Roman" w:hAnsi="Times New Roman" w:cs="Times New Roman"/>
          <w:sz w:val="28"/>
          <w:szCs w:val="28"/>
        </w:rPr>
        <w:t xml:space="preserve"> (Systems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— Systems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Quality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Evaluation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), качество ПО рассматривается через призму функциональной пригодности, производительности, совместимости, удобства использования, надёжности, безопасности,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и переносимости. Метрики выступают </w:t>
      </w:r>
      <w:r w:rsidRPr="003C0226">
        <w:rPr>
          <w:rFonts w:ascii="Times New Roman" w:hAnsi="Times New Roman" w:cs="Times New Roman"/>
          <w:sz w:val="28"/>
          <w:szCs w:val="28"/>
        </w:rPr>
        <w:lastRenderedPageBreak/>
        <w:t>инструментом формализации указанных характеристик, обеспечивая возможность контроля, прогнозирования рисков и принятия обоснованных инженерных решений.</w:t>
      </w:r>
    </w:p>
    <w:p w14:paraId="43273DEB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>Для систематизации подхода к оценке в рамках данного проекта метрики сгруппированы по областям применения:</w:t>
      </w:r>
    </w:p>
    <w:p w14:paraId="537F467F" w14:textId="2BB19F78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1. Метрики качества исходного кода</w:t>
      </w:r>
      <w:r w:rsidRPr="003C0226">
        <w:rPr>
          <w:rFonts w:ascii="Times New Roman" w:hAnsi="Times New Roman" w:cs="Times New Roman"/>
          <w:sz w:val="28"/>
          <w:szCs w:val="28"/>
        </w:rPr>
        <w:br/>
        <w:t xml:space="preserve">Отражают внутреннюю структуру, читаемость и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программного обеспечения. Ключевым показателем выступает цикломатическая сложность (по Маккейбу), вычисляемая на основе графа потока управления программы:</w:t>
      </w:r>
      <w:r w:rsidRPr="003C0226">
        <w:rPr>
          <w:rFonts w:ascii="Times New Roman" w:hAnsi="Times New Roman" w:cs="Times New Roman"/>
          <w:sz w:val="28"/>
          <w:szCs w:val="28"/>
        </w:rPr>
        <w:br/>
        <w:t>M=E−N+2P</w:t>
      </w:r>
      <w:r w:rsidRPr="003C0226">
        <w:rPr>
          <w:rFonts w:ascii="Times New Roman" w:hAnsi="Times New Roman" w:cs="Times New Roman"/>
          <w:sz w:val="28"/>
          <w:szCs w:val="28"/>
        </w:rPr>
        <w:br/>
        <w:t>где E</w:t>
      </w:r>
      <w:r w:rsidR="009D2B32" w:rsidRPr="009D2B32">
        <w:rPr>
          <w:rFonts w:ascii="Times New Roman" w:hAnsi="Times New Roman" w:cs="Times New Roman"/>
          <w:sz w:val="28"/>
          <w:szCs w:val="28"/>
        </w:rPr>
        <w:t xml:space="preserve"> -</w:t>
      </w:r>
      <w:r w:rsidRPr="003C0226">
        <w:rPr>
          <w:rFonts w:ascii="Times New Roman" w:hAnsi="Times New Roman" w:cs="Times New Roman"/>
          <w:sz w:val="28"/>
          <w:szCs w:val="28"/>
        </w:rPr>
        <w:t xml:space="preserve"> количество рёбер, N </w:t>
      </w:r>
      <w:r w:rsidR="009D2B32" w:rsidRPr="009D2B32">
        <w:rPr>
          <w:rFonts w:ascii="Times New Roman" w:hAnsi="Times New Roman" w:cs="Times New Roman"/>
          <w:sz w:val="28"/>
          <w:szCs w:val="28"/>
        </w:rPr>
        <w:t>-</w:t>
      </w:r>
      <w:r w:rsidRPr="003C0226">
        <w:rPr>
          <w:rFonts w:ascii="Times New Roman" w:hAnsi="Times New Roman" w:cs="Times New Roman"/>
          <w:sz w:val="28"/>
          <w:szCs w:val="28"/>
        </w:rPr>
        <w:t xml:space="preserve"> количество вершин, P </w:t>
      </w:r>
      <w:r w:rsidR="009D2B32" w:rsidRPr="009D2B32">
        <w:rPr>
          <w:rFonts w:ascii="Times New Roman" w:hAnsi="Times New Roman" w:cs="Times New Roman"/>
          <w:sz w:val="28"/>
          <w:szCs w:val="28"/>
        </w:rPr>
        <w:t>-</w:t>
      </w:r>
      <w:r w:rsidRPr="003C0226">
        <w:rPr>
          <w:rFonts w:ascii="Times New Roman" w:hAnsi="Times New Roman" w:cs="Times New Roman"/>
          <w:sz w:val="28"/>
          <w:szCs w:val="28"/>
        </w:rPr>
        <w:t xml:space="preserve"> число компонент связности графа. Значения свыше 10–15 свидетельствуют об избыточной сложности, затрудняющей тестирование и модификацию. Дополнительно анализируются метрики Холстеда (объём кода, программная сложность), глубина наследования, коэффициент технического долга и соблюдение стандартов оформления (PSR-12). Контроль осуществляется статическими анализаторами (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PHPStan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>).</w:t>
      </w:r>
    </w:p>
    <w:p w14:paraId="56AC059C" w14:textId="77777777" w:rsid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2. Метрики верификации и тестирования</w:t>
      </w:r>
      <w:r w:rsidRPr="003C0226">
        <w:rPr>
          <w:rFonts w:ascii="Times New Roman" w:hAnsi="Times New Roman" w:cs="Times New Roman"/>
          <w:sz w:val="28"/>
          <w:szCs w:val="28"/>
        </w:rPr>
        <w:br/>
        <w:t>Характеризуют полноту и эффективность процедур контроля работоспособности системы. Основным индикатором является коэффициент</w:t>
      </w:r>
      <w:r w:rsidRPr="003C02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C0226">
        <w:rPr>
          <w:rFonts w:ascii="Times New Roman" w:hAnsi="Times New Roman" w:cs="Times New Roman"/>
          <w:sz w:val="28"/>
          <w:szCs w:val="28"/>
        </w:rPr>
        <w:t xml:space="preserve">покрытия кода тестами (Code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), включающий покрытие инструкций, ветвей и логических условий. Для веб-приложений коммерческого класса целевым считается показатель не менее 70–80%. Также учитываются плотность дефектов (количество выявленных ошибок на 1000 строк кода) и коэффициент автоматизации тестирования, напрямую влияющий на скорость регрессионного контроля. Сбор данных производится фреймворком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PHPUnit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с генерацией отчётов в формате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Clover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>/HTML.</w:t>
      </w:r>
    </w:p>
    <w:p w14:paraId="0697DBE1" w14:textId="77777777" w:rsid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Метрики эксплуатационной надёжности и производительности</w:t>
      </w:r>
      <w:r w:rsidRPr="009D2B32">
        <w:rPr>
          <w:rFonts w:ascii="Times New Roman" w:hAnsi="Times New Roman" w:cs="Times New Roman"/>
          <w:sz w:val="28"/>
          <w:szCs w:val="28"/>
        </w:rPr>
        <w:br/>
        <w:t>Применяются на этапе промышленной эксплуатации или нагрузочного тестирования. К ним относятся:</w:t>
      </w:r>
    </w:p>
    <w:p w14:paraId="0D86116F" w14:textId="77777777" w:rsidR="009D2B32" w:rsidRPr="009D2B32" w:rsidRDefault="003C0226" w:rsidP="007959E7">
      <w:pPr>
        <w:pStyle w:val="a9"/>
        <w:numPr>
          <w:ilvl w:val="0"/>
          <w:numId w:val="10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Время отклика (Response Time) — интервал между отправкой запроса клиентом и получением ответа сервером (измеряется в мс).</w:t>
      </w:r>
    </w:p>
    <w:p w14:paraId="723D89BD" w14:textId="77777777" w:rsidR="009D2B32" w:rsidRPr="009D2B32" w:rsidRDefault="003C0226" w:rsidP="007959E7">
      <w:pPr>
        <w:pStyle w:val="a9"/>
        <w:numPr>
          <w:ilvl w:val="0"/>
          <w:numId w:val="10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Пропускная способность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Throughput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— количество успешно обработанных транзакций в единицу времени (запросов/сек, RPS).</w:t>
      </w:r>
    </w:p>
    <w:p w14:paraId="5FCDB10B" w14:textId="77777777" w:rsidR="009D2B32" w:rsidRPr="009D2B32" w:rsidRDefault="003C0226" w:rsidP="007959E7">
      <w:pPr>
        <w:pStyle w:val="a9"/>
        <w:numPr>
          <w:ilvl w:val="0"/>
          <w:numId w:val="10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Доступность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— доля времени работоспособного состояния системы, обычно выражаемая в процентах (целевой уровень для информационных систем ≥ 99,5%).</w:t>
      </w:r>
    </w:p>
    <w:p w14:paraId="6892306E" w14:textId="77777777" w:rsidR="009D2B32" w:rsidRPr="009D2B32" w:rsidRDefault="003C0226" w:rsidP="007959E7">
      <w:pPr>
        <w:pStyle w:val="a9"/>
        <w:numPr>
          <w:ilvl w:val="0"/>
          <w:numId w:val="10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lastRenderedPageBreak/>
        <w:t>Среднее время наработки на отказ (MTBF) и среднее время восстановления (MTTR).</w:t>
      </w:r>
    </w:p>
    <w:p w14:paraId="2289CFC1" w14:textId="77777777" w:rsidR="009D2B32" w:rsidRDefault="003C0226" w:rsidP="007959E7">
      <w:pPr>
        <w:pStyle w:val="a9"/>
        <w:numPr>
          <w:ilvl w:val="0"/>
          <w:numId w:val="10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sz w:val="28"/>
          <w:szCs w:val="28"/>
        </w:rPr>
        <w:t>Мониторинг реализуется средствами логирования, профилирования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Xdebug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Blackfire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 и систем наблюдения за состоянием сервисов.</w:t>
      </w:r>
    </w:p>
    <w:p w14:paraId="7C88EFE8" w14:textId="08EDB6C8" w:rsidR="003C0226" w:rsidRPr="009D2B32" w:rsidRDefault="003C0226" w:rsidP="009D2B32">
      <w:pPr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Управленческие и процессные метрики</w:t>
      </w:r>
      <w:r w:rsidRPr="009D2B32">
        <w:rPr>
          <w:rFonts w:ascii="Times New Roman" w:hAnsi="Times New Roman" w:cs="Times New Roman"/>
          <w:sz w:val="28"/>
          <w:szCs w:val="28"/>
        </w:rPr>
        <w:br/>
        <w:t>Отражают эффективность организации процесса разработки. Включают соблюдение сроков (отклонение от плана в процентах), бюджетную дисциплину, скорость выполнения задач (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) и индекс удовлетворённости стейкхолдеров. Позволяют оптимизировать распределение ресурсов, выявлять узкие места в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пайплайне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 xml:space="preserve"> разработки и минимизировать риски срыва дедлайнов.</w:t>
      </w:r>
    </w:p>
    <w:p w14:paraId="529385B6" w14:textId="77777777" w:rsidR="009D2B32" w:rsidRPr="009D2B32" w:rsidRDefault="009D2B32" w:rsidP="009D2B3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68874D" w14:textId="2629D35D" w:rsidR="003C0226" w:rsidRPr="003C0226" w:rsidRDefault="003C0226" w:rsidP="00B93B72">
      <w:pPr>
        <w:pStyle w:val="3"/>
      </w:pPr>
      <w:bookmarkStart w:id="13" w:name="_Toc228297301"/>
      <w:r w:rsidRPr="003C0226">
        <w:t>1.5.1 Интеграция метрик в разрабатываемую систему «</w:t>
      </w:r>
      <w:r w:rsidR="009826BE">
        <w:t>Чёрный вантуз</w:t>
      </w:r>
      <w:r w:rsidRPr="003C0226">
        <w:t>»</w:t>
      </w:r>
      <w:bookmarkEnd w:id="13"/>
    </w:p>
    <w:p w14:paraId="411B5DBA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t>В контексте проектируемой информационной системы выбранные метрики будут применяться для количественной оценки ключевых атрибутов качества:</w:t>
      </w:r>
    </w:p>
    <w:p w14:paraId="4CF9CEFE" w14:textId="77777777" w:rsidR="009D2B32" w:rsidRDefault="003C0226" w:rsidP="007959E7">
      <w:pPr>
        <w:pStyle w:val="a9"/>
        <w:numPr>
          <w:ilvl w:val="0"/>
          <w:numId w:val="1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Функциональная полнота</w:t>
      </w:r>
      <w:r w:rsidRPr="009D2B32">
        <w:rPr>
          <w:rFonts w:ascii="Times New Roman" w:hAnsi="Times New Roman" w:cs="Times New Roman"/>
          <w:sz w:val="28"/>
          <w:szCs w:val="28"/>
        </w:rPr>
        <w:t xml:space="preserve"> контролируется посредством матрицы трассировки требований, фиксирующей процент реализованных пользовательских сценариев относительно технического задания. Целевой показатель — 100% покрытие заявленных функций (каталог, корзина, оформление заказа, авторизация, администрирование).</w:t>
      </w:r>
    </w:p>
    <w:p w14:paraId="4EF1F43C" w14:textId="77777777" w:rsidR="009D2B32" w:rsidRDefault="003C0226" w:rsidP="007959E7">
      <w:pPr>
        <w:pStyle w:val="a9"/>
        <w:numPr>
          <w:ilvl w:val="0"/>
          <w:numId w:val="1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Производительность серверной части</w:t>
      </w:r>
      <w:r w:rsidRPr="009D2B32">
        <w:rPr>
          <w:rFonts w:ascii="Times New Roman" w:hAnsi="Times New Roman" w:cs="Times New Roman"/>
          <w:sz w:val="28"/>
          <w:szCs w:val="28"/>
        </w:rPr>
        <w:t xml:space="preserve"> будет верифицирована в ходе нагрузочного тестирования (например, с использованием Apache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JMeter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). Установлены пороговые значения: время генерации HTML-страницы каталога ≤ 1,5 с, обработка POST-запроса ≤ 2,0 с при нагрузке до 50 одновременных пользователей.</w:t>
      </w:r>
    </w:p>
    <w:p w14:paraId="738F67C4" w14:textId="77777777" w:rsidR="009D2B32" w:rsidRDefault="003C0226" w:rsidP="007959E7">
      <w:pPr>
        <w:pStyle w:val="a9"/>
        <w:numPr>
          <w:ilvl w:val="0"/>
          <w:numId w:val="1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Надёжность данных</w:t>
      </w:r>
      <w:r w:rsidRPr="009D2B32">
        <w:rPr>
          <w:rFonts w:ascii="Times New Roman" w:hAnsi="Times New Roman" w:cs="Times New Roman"/>
          <w:sz w:val="28"/>
          <w:szCs w:val="28"/>
        </w:rPr>
        <w:t xml:space="preserve"> обеспечивается за счёт соблюдения принципов ACID в СУБД MySQL, внедрения транзакций при оформлении заказа и резервного копирования. Целевой показатель отказоустойчивости тестового стенда — 99,9%.</w:t>
      </w:r>
    </w:p>
    <w:p w14:paraId="51E790B8" w14:textId="5729A442" w:rsidR="003C0226" w:rsidRPr="009D2B32" w:rsidRDefault="003C0226" w:rsidP="007959E7">
      <w:pPr>
        <w:pStyle w:val="a9"/>
        <w:numPr>
          <w:ilvl w:val="0"/>
          <w:numId w:val="11"/>
        </w:numPr>
        <w:ind w:left="284" w:firstLine="76"/>
        <w:rPr>
          <w:rFonts w:ascii="Times New Roman" w:hAnsi="Times New Roman" w:cs="Times New Roman"/>
          <w:sz w:val="28"/>
          <w:szCs w:val="28"/>
        </w:rPr>
      </w:pPr>
      <w:r w:rsidRPr="009D2B32">
        <w:rPr>
          <w:rFonts w:ascii="Times New Roman" w:hAnsi="Times New Roman" w:cs="Times New Roman"/>
          <w:b/>
          <w:bCs/>
          <w:sz w:val="28"/>
          <w:szCs w:val="28"/>
        </w:rPr>
        <w:t>Качество кода</w:t>
      </w:r>
      <w:r w:rsidRPr="009D2B32">
        <w:rPr>
          <w:rFonts w:ascii="Times New Roman" w:hAnsi="Times New Roman" w:cs="Times New Roman"/>
          <w:sz w:val="28"/>
          <w:szCs w:val="28"/>
        </w:rPr>
        <w:t xml:space="preserve"> будет регулярно оцениваться на этапе непрерывной интеграции. Ожидается снижение цикломатической сложности методов контроллеров до уровня ≤ 8, а покрытие критических бизнес-методов (валидация заказа, хеширование паролей, расчёт итоговой суммы) — до 85% и выше. Выявление уязвимостей (SQL-инъекции, XSS) будет осуществляться статическим анализом и </w:t>
      </w:r>
      <w:proofErr w:type="spellStart"/>
      <w:r w:rsidRPr="009D2B32">
        <w:rPr>
          <w:rFonts w:ascii="Times New Roman" w:hAnsi="Times New Roman" w:cs="Times New Roman"/>
          <w:sz w:val="28"/>
          <w:szCs w:val="28"/>
        </w:rPr>
        <w:t>фаззингом</w:t>
      </w:r>
      <w:proofErr w:type="spellEnd"/>
      <w:r w:rsidRPr="009D2B32">
        <w:rPr>
          <w:rFonts w:ascii="Times New Roman" w:hAnsi="Times New Roman" w:cs="Times New Roman"/>
          <w:sz w:val="28"/>
          <w:szCs w:val="28"/>
        </w:rPr>
        <w:t>.</w:t>
      </w:r>
    </w:p>
    <w:p w14:paraId="3BA7CF1E" w14:textId="77777777" w:rsidR="003C0226" w:rsidRPr="003C0226" w:rsidRDefault="003C0226" w:rsidP="003C0226">
      <w:pPr>
        <w:rPr>
          <w:rFonts w:ascii="Times New Roman" w:hAnsi="Times New Roman" w:cs="Times New Roman"/>
          <w:sz w:val="28"/>
          <w:szCs w:val="28"/>
        </w:rPr>
      </w:pPr>
      <w:r w:rsidRPr="003C0226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3C0226">
        <w:rPr>
          <w:rFonts w:ascii="Times New Roman" w:hAnsi="Times New Roman" w:cs="Times New Roman"/>
          <w:sz w:val="28"/>
          <w:szCs w:val="28"/>
        </w:rPr>
        <w:br/>
        <w:t xml:space="preserve">Внедрение системы метрик качества позволяет перейти от субъективных оценок к измеримому инженерному контролю на всех стадиях создания </w:t>
      </w:r>
      <w:r w:rsidRPr="003C0226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программного продукта. Регулярный мониторинг ключевых показателей не только гарантирует соответствие разрабатываемой системы функциональным и нефункциональным требованиям, но и формирует основу для непрерывной оптимизации архитектуры, повышения </w:t>
      </w:r>
      <w:proofErr w:type="spellStart"/>
      <w:r w:rsidRPr="003C022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3C0226">
        <w:rPr>
          <w:rFonts w:ascii="Times New Roman" w:hAnsi="Times New Roman" w:cs="Times New Roman"/>
          <w:sz w:val="28"/>
          <w:szCs w:val="28"/>
        </w:rPr>
        <w:t xml:space="preserve"> кода и минимизации эксплуатационных рисков. В практической реализации курсового проекта сбор, расчёт и анализ метрик будет осуществляться на этапах модульного тестирования, интеграционной проверки и приёмочной валидации, что обеспечит документальное подтверждение достигнутого уровня качества.</w:t>
      </w:r>
    </w:p>
    <w:p w14:paraId="5AB706CD" w14:textId="77DF95A5" w:rsidR="00440C91" w:rsidRPr="003C0226" w:rsidRDefault="00DE1CE9" w:rsidP="00440C91">
      <w:pPr>
        <w:rPr>
          <w:sz w:val="28"/>
          <w:szCs w:val="28"/>
        </w:rPr>
      </w:pPr>
      <w:r w:rsidRPr="003C0226">
        <w:rPr>
          <w:rFonts w:ascii="Times New Roman" w:hAnsi="Times New Roman" w:cs="Times New Roman"/>
          <w:sz w:val="28"/>
          <w:szCs w:val="28"/>
        </w:rPr>
        <w:br w:type="page"/>
      </w:r>
    </w:p>
    <w:p w14:paraId="708E6B5A" w14:textId="0DB48415" w:rsidR="000920FF" w:rsidRDefault="00FD1FEA" w:rsidP="000920FF">
      <w:pPr>
        <w:pStyle w:val="1"/>
      </w:pPr>
      <w:bookmarkStart w:id="14" w:name="_Toc227658996"/>
      <w:bookmarkStart w:id="15" w:name="_Toc227659103"/>
      <w:bookmarkStart w:id="16" w:name="_Toc228297302"/>
      <w:r>
        <w:rPr>
          <w:rFonts w:asciiTheme="minorHAnsi" w:hAnsiTheme="minorHAnsi"/>
        </w:rPr>
        <w:lastRenderedPageBreak/>
        <w:t xml:space="preserve">2. </w:t>
      </w:r>
      <w:r w:rsidR="000920FF">
        <w:t>Практическая часть</w:t>
      </w:r>
      <w:bookmarkEnd w:id="14"/>
      <w:bookmarkEnd w:id="15"/>
      <w:bookmarkEnd w:id="16"/>
    </w:p>
    <w:p w14:paraId="1426EEAD" w14:textId="3B672953" w:rsidR="00AA2371" w:rsidRDefault="00AA2371" w:rsidP="00AA2371">
      <w:pPr>
        <w:pStyle w:val="2"/>
      </w:pPr>
      <w:bookmarkStart w:id="17" w:name="_Toc228297303"/>
      <w:r w:rsidRPr="00AA2371">
        <w:t>2.1 Выбор среды разработки</w:t>
      </w:r>
      <w:bookmarkEnd w:id="17"/>
    </w:p>
    <w:p w14:paraId="7FA9301D" w14:textId="60E10C76" w:rsidR="00F528CF" w:rsidRPr="00F528CF" w:rsidRDefault="00F528CF" w:rsidP="00F52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28CF">
        <w:rPr>
          <w:rFonts w:ascii="Times New Roman" w:hAnsi="Times New Roman" w:cs="Times New Roman"/>
          <w:sz w:val="28"/>
          <w:szCs w:val="28"/>
        </w:rPr>
        <w:t>На этапе практической реализации программного обеспечения выбор инструментария разработки определяется соответствием редактора или интегрированной среды (IDE) технологическому стеку проекта, требованиям к производительности, поддержке стандартов кодирования и интеграции с системами контроля версий и отладки. В рамках создания информационной системы «</w:t>
      </w:r>
      <w:r w:rsidR="009826BE">
        <w:rPr>
          <w:rFonts w:ascii="Times New Roman" w:hAnsi="Times New Roman" w:cs="Times New Roman"/>
          <w:sz w:val="28"/>
          <w:szCs w:val="28"/>
        </w:rPr>
        <w:t>Чёрный Вантуз</w:t>
      </w:r>
      <w:r w:rsidRPr="00F528CF">
        <w:rPr>
          <w:rFonts w:ascii="Times New Roman" w:hAnsi="Times New Roman" w:cs="Times New Roman"/>
          <w:sz w:val="28"/>
          <w:szCs w:val="28"/>
        </w:rPr>
        <w:t xml:space="preserve">» был проведён сравнительный анализ нескольких решений: </w:t>
      </w:r>
      <w:proofErr w:type="spellStart"/>
      <w:r w:rsidRPr="00F528CF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F528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8CF">
        <w:rPr>
          <w:rFonts w:ascii="Times New Roman" w:hAnsi="Times New Roman" w:cs="Times New Roman"/>
          <w:sz w:val="28"/>
          <w:szCs w:val="28"/>
        </w:rPr>
        <w:t>PhpStorm</w:t>
      </w:r>
      <w:proofErr w:type="spellEnd"/>
      <w:r w:rsidRPr="00F528C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528CF">
        <w:rPr>
          <w:rFonts w:ascii="Times New Roman" w:hAnsi="Times New Roman" w:cs="Times New Roman"/>
          <w:sz w:val="28"/>
          <w:szCs w:val="28"/>
        </w:rPr>
        <w:t>Sublime</w:t>
      </w:r>
      <w:proofErr w:type="spellEnd"/>
      <w:r w:rsidRPr="00F528CF">
        <w:rPr>
          <w:rFonts w:ascii="Times New Roman" w:hAnsi="Times New Roman" w:cs="Times New Roman"/>
          <w:sz w:val="28"/>
          <w:szCs w:val="28"/>
        </w:rPr>
        <w:t xml:space="preserve"> Text, Notepad++ и Visual Studio Code. По совокупности критериев в качестве основного инструментария выбран редактор Visual Studio Code (разработка компании Microsoft).</w:t>
      </w:r>
    </w:p>
    <w:p w14:paraId="7766AB96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2.2 Использование фреймворка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 для клиентской части</w:t>
      </w:r>
    </w:p>
    <w:p w14:paraId="38D191D4" w14:textId="1A71AD0C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В современной веб-разработке применение компонентных CSS-фреймворков является стандартом де-факто для обеспечения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кроссбраузерной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совместимости, адаптивности и единообразия пользовательского интерфейса. В рамках клиентской части разрабатываемой системы «</w:t>
      </w:r>
      <w:r w:rsidR="009826BE">
        <w:rPr>
          <w:rFonts w:ascii="Times New Roman" w:hAnsi="Times New Roman" w:cs="Times New Roman"/>
          <w:sz w:val="28"/>
          <w:szCs w:val="28"/>
        </w:rPr>
        <w:t>Чёрный вантуз</w:t>
      </w:r>
      <w:r w:rsidRPr="00AA2371">
        <w:rPr>
          <w:rFonts w:ascii="Times New Roman" w:hAnsi="Times New Roman" w:cs="Times New Roman"/>
          <w:sz w:val="28"/>
          <w:szCs w:val="28"/>
        </w:rPr>
        <w:t xml:space="preserve">» выбран фреймворк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 xml:space="preserve"> версии 5</w:t>
      </w:r>
      <w:r w:rsidRPr="00AA2371">
        <w:rPr>
          <w:rFonts w:ascii="Times New Roman" w:hAnsi="Times New Roman" w:cs="Times New Roman"/>
          <w:sz w:val="28"/>
          <w:szCs w:val="28"/>
        </w:rPr>
        <w:t>, что обусловлено его архитектурными особенностями и соответствием функциональным требованиям проекта.</w:t>
      </w:r>
    </w:p>
    <w:p w14:paraId="6DBD0BA2" w14:textId="77777777" w:rsid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Архитектурные характеристики и техническая база</w:t>
      </w:r>
      <w:r w:rsidRPr="00AA2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44110" w14:textId="28CD798E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5 представляет собой модульный набор готовых компонентов, утилитарных классов и адаптивной сетки, построенной на базе современных спецификаций CSS3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CSS Grid). Ключевым отличием данной мажорной версии является полный отказ от зависимости от библиотеки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что существенно снизило итоговый размер подключаемых ресурсов, устранило потенциальные конфликты версий и повысило производительность рендеринга. Фреймворк реализует принцип </w:t>
      </w:r>
      <w:proofErr w:type="spellStart"/>
      <w:r w:rsidRPr="00AA2371">
        <w:rPr>
          <w:rFonts w:ascii="Times New Roman" w:hAnsi="Times New Roman" w:cs="Times New Roman"/>
          <w:i/>
          <w:iCs/>
          <w:sz w:val="28"/>
          <w:szCs w:val="28"/>
        </w:rPr>
        <w:t>mobile-first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: базовые стили оптимизированы для мобильных устройств, а адаптация к планшетам и десктопам осуществляется через медиа-запросы (@media) и систему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брейкпоинтов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xxl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).</w:t>
      </w:r>
    </w:p>
    <w:p w14:paraId="1BD0F4DB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Преимущества применения в контексте проекта</w:t>
      </w:r>
    </w:p>
    <w:p w14:paraId="3A4E3A91" w14:textId="77777777" w:rsidR="00AA2371" w:rsidRPr="00AA2371" w:rsidRDefault="00AA2371" w:rsidP="007959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Ускорение разработки интерфейса.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Использование предопределённых классов (например,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card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form-control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-*) позволяет минимизировать объём кастомного CSS-кода, сосредоточив инженерные усилия на серверной логике, безопасности и оптимизации запросов к БД.</w:t>
      </w:r>
    </w:p>
    <w:p w14:paraId="6629B1AD" w14:textId="77777777" w:rsidR="00AA2371" w:rsidRPr="00AA2371" w:rsidRDefault="00AA2371" w:rsidP="007959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Адаптивность и 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кроссбраузерность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Встроенная система сеток гарантирует корректное отображение каталога блюд, корзины и форм авторизации на устройствах с различными разрешениями экранов. Для систем доставки еды, где значительная доля трафика генерируется мобильными пользователями, данная характеристика является критической.</w:t>
      </w:r>
    </w:p>
    <w:p w14:paraId="6892345A" w14:textId="77777777" w:rsidR="00AA2371" w:rsidRPr="00AA2371" w:rsidRDefault="00AA2371" w:rsidP="007959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Согласованность дизайн-системы.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Единый набор CSS-переменных (--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bs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-*), типографики и цветовых токенов обеспечивает визуальную целостность всех представлений (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>) приложения, упрощая дальнейшую поддержку, локализацию и модификацию интерфейса без риска нарушения вёрстки.</w:t>
      </w:r>
    </w:p>
    <w:p w14:paraId="394B4A64" w14:textId="77777777" w:rsidR="00AA2371" w:rsidRPr="00AA2371" w:rsidRDefault="00AA2371" w:rsidP="007959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Доступность (</w:t>
      </w:r>
      <w:proofErr w:type="spellStart"/>
      <w:r w:rsidRPr="00AA2371">
        <w:rPr>
          <w:rFonts w:ascii="Times New Roman" w:hAnsi="Times New Roman" w:cs="Times New Roman"/>
          <w:b/>
          <w:bCs/>
          <w:sz w:val="28"/>
          <w:szCs w:val="28"/>
        </w:rPr>
        <w:t>Accessibility</w:t>
      </w:r>
      <w:proofErr w:type="spellEnd"/>
      <w:r w:rsidRPr="00AA2371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Компоненты фреймворка разрабатываются с учётом стандартов WAI-ARIA, что повышает уровень доступности интерфейса для пользователей с ограниченными возможностями и соответствует современным этическим и техническим нормам веб-стандартов (WCAG 2.1).</w:t>
      </w:r>
    </w:p>
    <w:p w14:paraId="1871B672" w14:textId="77777777" w:rsidR="00AA2371" w:rsidRPr="00AA2371" w:rsidRDefault="00AA2371" w:rsidP="007959E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b/>
          <w:bCs/>
          <w:sz w:val="28"/>
          <w:szCs w:val="28"/>
        </w:rPr>
        <w:t>Оптимизация и безопасность.</w:t>
      </w:r>
      <w:r w:rsidRPr="00AA2371">
        <w:rPr>
          <w:rFonts w:ascii="Times New Roman" w:hAnsi="Times New Roman" w:cs="Times New Roman"/>
          <w:sz w:val="28"/>
          <w:szCs w:val="28"/>
        </w:rPr>
        <w:t xml:space="preserve"> Отсутствие зависимостей от сторонних скриптов (в отличие от версий 4 и ниже) снижает векторы XSS-атак, а поддержка CDN и возможность локальной сборки с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минификацией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позволяют гибко управлять временем загрузки страниц.</w:t>
      </w:r>
    </w:p>
    <w:p w14:paraId="52D76226" w14:textId="77777777" w:rsidR="00AA2371" w:rsidRPr="00AA2371" w:rsidRDefault="00AA2371" w:rsidP="00AA2371">
      <w:pPr>
        <w:rPr>
          <w:rFonts w:ascii="Times New Roman" w:hAnsi="Times New Roman" w:cs="Times New Roman"/>
          <w:sz w:val="28"/>
          <w:szCs w:val="28"/>
        </w:rPr>
      </w:pPr>
      <w:r w:rsidRPr="00AA2371">
        <w:rPr>
          <w:rFonts w:ascii="Times New Roman" w:hAnsi="Times New Roman" w:cs="Times New Roman"/>
          <w:sz w:val="28"/>
          <w:szCs w:val="28"/>
        </w:rPr>
        <w:t xml:space="preserve">Таким образом, применение </w:t>
      </w:r>
      <w:proofErr w:type="spellStart"/>
      <w:r w:rsidRPr="00AA2371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AA2371">
        <w:rPr>
          <w:rFonts w:ascii="Times New Roman" w:hAnsi="Times New Roman" w:cs="Times New Roman"/>
          <w:sz w:val="28"/>
          <w:szCs w:val="28"/>
        </w:rPr>
        <w:t xml:space="preserve"> 5 в клиентской части информационной системы обеспечивает баланс между скоростью разработки, технической оптимизацией и пользовательским опытом, полностью соответствуя требованиям к современным веб-приложениям коммерческого назначения и позволяя сосредоточить ресурсы на реализации бизнес-логики и обеспечении надёжности серверной части.</w:t>
      </w:r>
    </w:p>
    <w:p w14:paraId="00063DAF" w14:textId="77777777" w:rsidR="00EF05F3" w:rsidRDefault="003C181B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bookmarkStart w:id="18" w:name="_Toc197335993"/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 w:type="page"/>
      </w:r>
    </w:p>
    <w:p w14:paraId="5359C012" w14:textId="3715CA4E" w:rsidR="00EF05F3" w:rsidRDefault="00EF05F3" w:rsidP="00EF05F3">
      <w:pPr>
        <w:pStyle w:val="2"/>
      </w:pPr>
      <w:bookmarkStart w:id="19" w:name="_Toc227836478"/>
      <w:bookmarkStart w:id="20" w:name="_Toc228297304"/>
      <w:r>
        <w:lastRenderedPageBreak/>
        <w:t>2.</w:t>
      </w:r>
      <w:r w:rsidRPr="00EF05F3">
        <w:t>3</w:t>
      </w:r>
      <w:r>
        <w:t xml:space="preserve"> Реализация основного функционала</w:t>
      </w:r>
      <w:bookmarkEnd w:id="19"/>
      <w:bookmarkEnd w:id="20"/>
    </w:p>
    <w:p w14:paraId="44F2EA77" w14:textId="3C44D446" w:rsidR="00EF05F3" w:rsidRDefault="00F528CF" w:rsidP="00F528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</w:t>
      </w:r>
      <w:r w:rsidR="004779AF">
        <w:rPr>
          <w:rFonts w:ascii="Times New Roman" w:hAnsi="Times New Roman" w:cs="Times New Roman"/>
          <w:sz w:val="28"/>
          <w:szCs w:val="28"/>
        </w:rPr>
        <w:t>основного функционала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79AF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сценарию пользователя при работе с сайтом </w:t>
      </w:r>
    </w:p>
    <w:p w14:paraId="70C836B9" w14:textId="43F5B935" w:rsidR="00EF05F3" w:rsidRDefault="0088476A" w:rsidP="00EF05F3">
      <w:pPr>
        <w:rPr>
          <w:rFonts w:ascii="Times New Roman" w:hAnsi="Times New Roman" w:cs="Times New Roman"/>
          <w:sz w:val="28"/>
          <w:szCs w:val="28"/>
        </w:rPr>
      </w:pPr>
      <w:r w:rsidRPr="008847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CF0BA2" wp14:editId="4AE4EAD1">
            <wp:extent cx="5940425" cy="2961005"/>
            <wp:effectExtent l="0" t="0" r="3175" b="0"/>
            <wp:docPr id="127689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99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7203" w14:textId="77777777" w:rsidR="00F528CF" w:rsidRDefault="00F528CF" w:rsidP="00F528CF">
      <w:pPr>
        <w:rPr>
          <w:rFonts w:ascii="Times New Roman" w:hAnsi="Times New Roman" w:cs="Times New Roman"/>
          <w:sz w:val="28"/>
          <w:szCs w:val="28"/>
        </w:rPr>
      </w:pPr>
    </w:p>
    <w:p w14:paraId="0B81B0B7" w14:textId="77777777" w:rsidR="00F528CF" w:rsidRDefault="00F528CF" w:rsidP="00F528CF">
      <w:pPr>
        <w:jc w:val="right"/>
        <w:rPr>
          <w:rFonts w:ascii="Times New Roman" w:hAnsi="Times New Roman" w:cs="Times New Roman"/>
          <w:sz w:val="28"/>
          <w:szCs w:val="28"/>
        </w:rPr>
      </w:pPr>
      <w:r w:rsidRPr="00F528CF">
        <w:rPr>
          <w:rFonts w:ascii="Times New Roman" w:hAnsi="Times New Roman" w:cs="Times New Roman"/>
          <w:sz w:val="28"/>
          <w:szCs w:val="28"/>
        </w:rPr>
        <w:t>Рис. 7 – главная страница сайта</w:t>
      </w:r>
    </w:p>
    <w:p w14:paraId="4A8B5B36" w14:textId="77777777" w:rsidR="00EF05F3" w:rsidRDefault="00EF05F3" w:rsidP="00EF05F3">
      <w:pPr>
        <w:rPr>
          <w:rFonts w:ascii="Times New Roman" w:hAnsi="Times New Roman" w:cs="Times New Roman"/>
          <w:sz w:val="28"/>
          <w:szCs w:val="28"/>
        </w:rPr>
      </w:pPr>
    </w:p>
    <w:p w14:paraId="231B154F" w14:textId="2A13D481" w:rsidR="004779AF" w:rsidRDefault="004779AF" w:rsidP="004779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 w:rsidRPr="004779AF"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drawing>
          <wp:inline distT="0" distB="0" distL="0" distR="0" wp14:anchorId="16811C7D" wp14:editId="2BDA4F0D">
            <wp:extent cx="5940425" cy="2951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  <w:t xml:space="preserve">                                                            </w:t>
      </w:r>
      <w:r w:rsidRPr="00F528CF"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528C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Каталог услуг</w:t>
      </w:r>
    </w:p>
    <w:p w14:paraId="58492B35" w14:textId="610D2DF2" w:rsidR="00141EA8" w:rsidRDefault="004779AF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  <w:r w:rsidR="0088476A" w:rsidRPr="0088476A">
        <w:rPr>
          <w:rFonts w:ascii="Times New Roman" w:eastAsia="Times New Roman" w:hAnsi="Times New Roman" w:cs="Times New Roman"/>
          <w:b/>
          <w:bCs/>
          <w:noProof/>
          <w:sz w:val="36"/>
          <w:szCs w:val="36"/>
          <w:shd w:val="clear" w:color="auto" w:fill="FFFFFF"/>
          <w:lang w:eastAsia="ru-RU"/>
        </w:rPr>
        <w:drawing>
          <wp:inline distT="0" distB="0" distL="0" distR="0" wp14:anchorId="5553E951" wp14:editId="7334422B">
            <wp:extent cx="5940425" cy="1976755"/>
            <wp:effectExtent l="0" t="0" r="3175" b="4445"/>
            <wp:docPr id="66898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4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EB2E" w14:textId="7B7CF988" w:rsidR="00F528CF" w:rsidRPr="00141EA8" w:rsidRDefault="00F528C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Рис.</w:t>
      </w:r>
      <w:r w:rsidR="004779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9</w:t>
      </w: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корзина товаров </w:t>
      </w:r>
    </w:p>
    <w:p w14:paraId="74CFA5E1" w14:textId="40E49E5B" w:rsidR="00141EA8" w:rsidRDefault="00141EA8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/>
      </w:r>
    </w:p>
    <w:p w14:paraId="375F936A" w14:textId="6074B3CE" w:rsidR="00F528CF" w:rsidRDefault="004779A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 w:rsidR="0088476A" w:rsidRPr="0088476A"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473B4EC" wp14:editId="3A879D9D">
            <wp:extent cx="5940425" cy="2606040"/>
            <wp:effectExtent l="0" t="0" r="3175" b="3810"/>
            <wp:docPr id="120871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1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8CF" w:rsidRPr="00F528C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</w:p>
    <w:p w14:paraId="13B10CDD" w14:textId="77777777" w:rsidR="004779AF" w:rsidRDefault="004779A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617AFEDC" w14:textId="77777777" w:rsidR="004779AF" w:rsidRDefault="004779A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000C73BB" w14:textId="180D5CD4" w:rsidR="00F528CF" w:rsidRPr="00141EA8" w:rsidRDefault="00F528C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Рис. </w:t>
      </w:r>
      <w:r w:rsidR="004779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10</w:t>
      </w: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Панель авторизации</w:t>
      </w:r>
    </w:p>
    <w:p w14:paraId="7A8A6A70" w14:textId="78C07BC3" w:rsidR="00141EA8" w:rsidRPr="00141EA8" w:rsidRDefault="00141EA8" w:rsidP="00141EA8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5A1A0F37" w14:textId="69CA39B2" w:rsidR="00141EA8" w:rsidRDefault="0088476A" w:rsidP="00141EA8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  <w:r w:rsidRPr="0088476A">
        <w:rPr>
          <w:rFonts w:ascii="Times New Roman" w:eastAsia="Times New Roman" w:hAnsi="Times New Roman" w:cs="Times New Roman"/>
          <w:b/>
          <w:bCs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0E145E6C" wp14:editId="3EA35193">
            <wp:extent cx="5940425" cy="2963545"/>
            <wp:effectExtent l="0" t="0" r="3175" b="8255"/>
            <wp:docPr id="1180334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49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2796" w14:textId="69C75A0A" w:rsidR="00F528CF" w:rsidRPr="00141EA8" w:rsidRDefault="00F528CF" w:rsidP="00F528CF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Рис. 1</w:t>
      </w:r>
      <w:r w:rsidR="004779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1</w:t>
      </w:r>
      <w:r w:rsidRPr="00141EA8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регистрация нового аккаунта</w:t>
      </w:r>
    </w:p>
    <w:p w14:paraId="7D4C7EB7" w14:textId="77777777" w:rsidR="00F528CF" w:rsidRDefault="00F528CF" w:rsidP="00141EA8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</w:p>
    <w:p w14:paraId="14494243" w14:textId="3ED72F6A" w:rsidR="00F528CF" w:rsidRDefault="0088476A" w:rsidP="00141EA8">
      <w:pPr>
        <w:jc w:val="right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88476A"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6042CB26" wp14:editId="2AE10D88">
            <wp:extent cx="5940425" cy="2331085"/>
            <wp:effectExtent l="0" t="0" r="3175" b="0"/>
            <wp:docPr id="150118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85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8CF" w:rsidRPr="00F528C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</w:t>
      </w:r>
    </w:p>
    <w:p w14:paraId="7BB32178" w14:textId="7784CD70" w:rsidR="00EF05F3" w:rsidRPr="00141EA8" w:rsidRDefault="00F528CF" w:rsidP="00141EA8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</w:pPr>
      <w:r w:rsidRPr="00E8123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Рис. 1</w:t>
      </w:r>
      <w:r w:rsidR="004779A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</w:t>
      </w:r>
      <w:r w:rsidRPr="00E8123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 xml:space="preserve"> – профиль пользователя с историей заказов</w:t>
      </w:r>
      <w:r w:rsidRPr="00E8123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br/>
      </w:r>
      <w:r w:rsidR="00EF05F3" w:rsidRPr="00141EA8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  <w:lang w:eastAsia="ru-RU"/>
        </w:rPr>
        <w:br w:type="page"/>
      </w:r>
    </w:p>
    <w:p w14:paraId="7464DD18" w14:textId="2516EDF2" w:rsidR="003C181B" w:rsidRPr="003C181B" w:rsidRDefault="003C181B" w:rsidP="003C181B">
      <w:pPr>
        <w:pStyle w:val="2"/>
        <w:rPr>
          <w:shd w:val="clear" w:color="auto" w:fill="FFFFFF"/>
        </w:rPr>
      </w:pPr>
      <w:bookmarkStart w:id="21" w:name="_Toc228297305"/>
      <w:r w:rsidRPr="003C181B">
        <w:rPr>
          <w:shd w:val="clear" w:color="auto" w:fill="FFFFFF"/>
        </w:rPr>
        <w:lastRenderedPageBreak/>
        <w:t>2.5 Оценка качества программного кода</w:t>
      </w:r>
      <w:bookmarkEnd w:id="21"/>
    </w:p>
    <w:p w14:paraId="47E2F47A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sz w:val="28"/>
          <w:szCs w:val="28"/>
        </w:rPr>
        <w:t xml:space="preserve">Для объективной верификации внутренней структуры исходного кода, выявления архитектурных аномалий и количественной оценки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системы был применён метод комплексного статического анализа. В качестве инструмента оценки выбран генератор метрик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.</w:t>
      </w:r>
    </w:p>
    <w:p w14:paraId="68C9CA94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>Обоснование выбора инструмента</w:t>
      </w:r>
      <w:r w:rsidRPr="000F46F8">
        <w:rPr>
          <w:rFonts w:ascii="Times New Roman" w:hAnsi="Times New Roman" w:cs="Times New Roman"/>
          <w:sz w:val="28"/>
          <w:szCs w:val="28"/>
        </w:rPr>
        <w:t xml:space="preserve"> Отличие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phpMetrics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от широко распространённых линтеров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PHP_CodeSniffer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, PHP-CS-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Fixer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) и детекторов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антипаттернов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(PHPMD) заключается в фокусе на структурно-архитектурных метриках, а не на синтаксическом соответствии стандартам оформления. Инструмент рассчитывает классические показатели теории программной инженерии: метрики Холстеда (объём, сложность, усилия), цикломатическую сложность Маккейба, объектно-ориентированные метрики (WMC, LCOM, CBO, DIT), а также коэффициент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Maintainability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Index). Дополнительные преимущества включают: • Бесшовную интеграцию с экосистемой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Composer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и отсутствие необходимости установки глобальных зависимостей; • Генерацию интерактивных HTML-отчётов с визуализацией метрик (диаграммы пузырей, графики распределения, тепловые карты); • Открытую лицензию (MIT) и совместимость с современными версиями PHP (7.4–8.x); • Возможность кастомизации пороговых значений для автоматического определения классов, требующих рефакторинга.</w:t>
      </w:r>
    </w:p>
    <w:p w14:paraId="206D7CF0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>Процедура запуска и генерации отчёта</w:t>
      </w:r>
      <w:r w:rsidRPr="000F46F8">
        <w:rPr>
          <w:rFonts w:ascii="Times New Roman" w:hAnsi="Times New Roman" w:cs="Times New Roman"/>
          <w:sz w:val="28"/>
          <w:szCs w:val="28"/>
        </w:rPr>
        <w:t xml:space="preserve"> Анализ был выполнен в терминале рабочей среды посредством вызова исполняемого скрипта из директории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. Для обработки исходного кода, расположенного в </w:t>
      </w:r>
      <w:proofErr w:type="gramStart"/>
      <w:r w:rsidRPr="000F46F8">
        <w:rPr>
          <w:rFonts w:ascii="Times New Roman" w:hAnsi="Times New Roman" w:cs="Times New Roman"/>
          <w:sz w:val="28"/>
          <w:szCs w:val="28"/>
        </w:rPr>
        <w:t>каталоге .</w:t>
      </w:r>
      <w:proofErr w:type="gramEnd"/>
      <w:r w:rsidRPr="000F46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, и сохранения результатов в папку ./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была применена следующая команда:</w:t>
      </w:r>
    </w:p>
    <w:p w14:paraId="7FB87225" w14:textId="77777777" w:rsidR="009826BE" w:rsidRPr="00F33D33" w:rsidRDefault="009826BE" w:rsidP="009E1A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>vendor/bin/</w:t>
      </w:r>
      <w:proofErr w:type="spellStart"/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>phpmetrics</w:t>
      </w:r>
      <w:proofErr w:type="spellEnd"/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--report-html=</w:t>
      </w:r>
      <w:proofErr w:type="gramStart"/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>"./</w:t>
      </w:r>
      <w:proofErr w:type="gramEnd"/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report" ./</w:t>
      </w:r>
      <w:proofErr w:type="spellStart"/>
      <w:r w:rsidRPr="00F33D33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</w:p>
    <w:p w14:paraId="147B37F2" w14:textId="6B323216" w:rsidR="009E1A84" w:rsidRPr="000F46F8" w:rsidRDefault="009826BE" w:rsidP="009E1A84">
      <w:pPr>
        <w:rPr>
          <w:rFonts w:ascii="Times New Roman" w:hAnsi="Times New Roman" w:cs="Times New Roman"/>
          <w:sz w:val="28"/>
          <w:szCs w:val="28"/>
        </w:rPr>
      </w:pPr>
      <w:r w:rsidRPr="00F33D33">
        <w:rPr>
          <w:rFonts w:ascii="Times New Roman" w:hAnsi="Times New Roman" w:cs="Times New Roman"/>
          <w:sz w:val="28"/>
          <w:szCs w:val="28"/>
        </w:rPr>
        <w:br/>
      </w:r>
      <w:r w:rsidR="009E1A84" w:rsidRPr="000F46F8">
        <w:rPr>
          <w:rFonts w:ascii="Times New Roman" w:hAnsi="Times New Roman" w:cs="Times New Roman"/>
          <w:sz w:val="28"/>
          <w:szCs w:val="28"/>
        </w:rPr>
        <w:t>Параметр --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report-html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 определяет формат и целевой каталог экспорта, а указание </w:t>
      </w:r>
      <w:proofErr w:type="gramStart"/>
      <w:r w:rsidR="009E1A84" w:rsidRPr="000F46F8">
        <w:rPr>
          <w:rFonts w:ascii="Times New Roman" w:hAnsi="Times New Roman" w:cs="Times New Roman"/>
          <w:sz w:val="28"/>
          <w:szCs w:val="28"/>
        </w:rPr>
        <w:t>пути .</w:t>
      </w:r>
      <w:proofErr w:type="gramEnd"/>
      <w:r w:rsidR="009E1A84" w:rsidRPr="000F46F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 ограничивает область анализа прикладной логикой, исключая сторонние зависимости и конфигурационные файлы. По завершении сканирования сформирован комплексный отчёт, содержащий разделы: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, OOP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1A84" w:rsidRPr="000F46F8">
        <w:rPr>
          <w:rFonts w:ascii="Times New Roman" w:hAnsi="Times New Roman" w:cs="Times New Roman"/>
          <w:sz w:val="28"/>
          <w:szCs w:val="28"/>
        </w:rPr>
        <w:t>relations</w:t>
      </w:r>
      <w:proofErr w:type="spellEnd"/>
      <w:r w:rsidR="009E1A84" w:rsidRPr="000F46F8">
        <w:rPr>
          <w:rFonts w:ascii="Times New Roman" w:hAnsi="Times New Roman" w:cs="Times New Roman"/>
          <w:sz w:val="28"/>
          <w:szCs w:val="28"/>
        </w:rPr>
        <w:t>.</w:t>
      </w:r>
    </w:p>
    <w:p w14:paraId="561DF071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>Визуализация результатов (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Overview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F46F8">
        <w:rPr>
          <w:rFonts w:ascii="Times New Roman" w:hAnsi="Times New Roman" w:cs="Times New Roman"/>
          <w:sz w:val="28"/>
          <w:szCs w:val="28"/>
        </w:rPr>
        <w:t xml:space="preserve"> Главная страница отчёта представляет собой интерактивную диаграмму пузырей, где каждый элемент соответствует отдельному классу системы. Площадь окружности пропорциональна количеству строк кода (LOC), цветовая гамма отражает уровень цикломатической сложности, а пространственное расположение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кластеризует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компоненты по степени связности.</w:t>
      </w:r>
    </w:p>
    <w:p w14:paraId="559DFB5D" w14:textId="07DAD966" w:rsidR="009E1A84" w:rsidRPr="000F46F8" w:rsidRDefault="009826BE" w:rsidP="009E1A84">
      <w:pPr>
        <w:rPr>
          <w:rFonts w:ascii="Times New Roman" w:hAnsi="Times New Roman" w:cs="Times New Roman"/>
          <w:sz w:val="28"/>
          <w:szCs w:val="28"/>
        </w:rPr>
      </w:pPr>
      <w:r w:rsidRPr="009826B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D2C2C4" wp14:editId="4E72A38B">
            <wp:extent cx="5940425" cy="3308985"/>
            <wp:effectExtent l="0" t="0" r="3175" b="5715"/>
            <wp:docPr id="159661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15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A84"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Рис. 3 – Визуализация архитектурных метрик в разделе </w:t>
      </w:r>
      <w:proofErr w:type="spellStart"/>
      <w:r w:rsidR="009E1A84" w:rsidRPr="000F46F8">
        <w:rPr>
          <w:rFonts w:ascii="Times New Roman" w:hAnsi="Times New Roman" w:cs="Times New Roman"/>
          <w:b/>
          <w:bCs/>
          <w:sz w:val="28"/>
          <w:szCs w:val="28"/>
        </w:rPr>
        <w:t>Overview</w:t>
      </w:r>
      <w:proofErr w:type="spellEnd"/>
    </w:p>
    <w:p w14:paraId="28C0F03C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>Оценка сложности и выявление компонентов, требующих рефакторинга</w:t>
      </w:r>
      <w:r w:rsidRPr="000F46F8">
        <w:rPr>
          <w:rFonts w:ascii="Times New Roman" w:hAnsi="Times New Roman" w:cs="Times New Roman"/>
          <w:sz w:val="28"/>
          <w:szCs w:val="28"/>
        </w:rPr>
        <w:t xml:space="preserve"> Ключевым индикатором для определения необходимости оптимизации в отчёте выступает метрика WMC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Class) – взвешенная сложность методов класса. Высокие значения WMC (&gt;15) свидетельствуют о нарушении принципа единственной ответственности (SRP), избыточной условной логике и потенциальных трудностях при модульном тестировании. По результатам сканирования средние показатели проекта составили: • Средний WMC по классу: </w:t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17.67</w:t>
      </w:r>
      <w:r w:rsidRPr="000F46F8">
        <w:rPr>
          <w:rFonts w:ascii="Times New Roman" w:hAnsi="Times New Roman" w:cs="Times New Roman"/>
          <w:sz w:val="28"/>
          <w:szCs w:val="28"/>
        </w:rPr>
        <w:t xml:space="preserve"> • Средняя цикломатическая сложность: </w:t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14.92</w:t>
      </w:r>
      <w:r w:rsidRPr="000F46F8">
        <w:rPr>
          <w:rFonts w:ascii="Times New Roman" w:hAnsi="Times New Roman" w:cs="Times New Roman"/>
          <w:sz w:val="28"/>
          <w:szCs w:val="28"/>
        </w:rPr>
        <w:t xml:space="preserve"> • Относительная сложность системы: </w:t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92.18</w:t>
      </w:r>
      <w:r w:rsidRPr="000F46F8">
        <w:rPr>
          <w:rFonts w:ascii="Times New Roman" w:hAnsi="Times New Roman" w:cs="Times New Roman"/>
          <w:sz w:val="28"/>
          <w:szCs w:val="28"/>
        </w:rPr>
        <w:t xml:space="preserve"> • Среднее количество потенциальных ошибок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Halstead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): </w:t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0.3</w:t>
      </w:r>
      <w:r w:rsidRPr="000F46F8">
        <w:rPr>
          <w:rFonts w:ascii="Times New Roman" w:hAnsi="Times New Roman" w:cs="Times New Roman"/>
          <w:sz w:val="28"/>
          <w:szCs w:val="28"/>
        </w:rPr>
        <w:t xml:space="preserve"> • Среднее количество дефектов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Kan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): </w:t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0.74</w:t>
      </w:r>
    </w:p>
    <w:p w14:paraId="0CCCF249" w14:textId="77777777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sz w:val="28"/>
          <w:szCs w:val="28"/>
        </w:rPr>
        <w:t xml:space="preserve">На основании данных раздела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, отсортированного по убыванию WMC, сформирована таблица критических компонентов:</w:t>
      </w:r>
    </w:p>
    <w:p w14:paraId="503A869E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AB75A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586CB8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A9F56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D9A6B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38AEE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903A8" w14:textId="77777777" w:rsidR="009826BE" w:rsidRDefault="009826BE" w:rsidP="009E1A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78EBF" w14:textId="620031CF" w:rsidR="009E1A84" w:rsidRPr="000F46F8" w:rsidRDefault="004779AF" w:rsidP="009E1A84">
      <w:pPr>
        <w:rPr>
          <w:rFonts w:ascii="Times New Roman" w:hAnsi="Times New Roman" w:cs="Times New Roman"/>
          <w:sz w:val="28"/>
          <w:szCs w:val="28"/>
        </w:rPr>
      </w:pPr>
      <w:r w:rsidRPr="004779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                  </w:t>
      </w:r>
      <w:r w:rsidR="009E1A84"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Табл. </w:t>
      </w:r>
      <w:r w:rsidR="002B731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E1A84"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– Метрики сложности ключевых классов системы</w:t>
      </w:r>
    </w:p>
    <w:tbl>
      <w:tblPr>
        <w:tblW w:w="11438" w:type="dxa"/>
        <w:tblCellSpacing w:w="15" w:type="dxa"/>
        <w:tblInd w:w="-1421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2"/>
        <w:gridCol w:w="797"/>
        <w:gridCol w:w="742"/>
        <w:gridCol w:w="1063"/>
        <w:gridCol w:w="1530"/>
        <w:gridCol w:w="642"/>
        <w:gridCol w:w="921"/>
        <w:gridCol w:w="1271"/>
      </w:tblGrid>
      <w:tr w:rsidR="009826BE" w:rsidRPr="009826BE" w14:paraId="0A6CEFA5" w14:textId="77777777" w:rsidTr="009826BE">
        <w:trPr>
          <w:trHeight w:val="1219"/>
          <w:tblHeader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3AFFFDF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(Модуль)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1F7BCFD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WMC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81A31D7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Class 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cycl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FF6EF95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Max 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cycl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F51DEF3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Relative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2E2F67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8169D3B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Defects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569AC463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риска</w:t>
            </w:r>
          </w:p>
        </w:tc>
      </w:tr>
      <w:tr w:rsidR="009826BE" w:rsidRPr="009826BE" w14:paraId="215A9931" w14:textId="77777777" w:rsidTr="009826BE">
        <w:trPr>
          <w:trHeight w:val="507"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325314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5A9DA56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2A1EA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E71854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9D2DAD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676.12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EE138B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70C990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7F15BC7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Высокий</w:t>
            </w:r>
          </w:p>
        </w:tc>
      </w:tr>
      <w:tr w:rsidR="009826BE" w:rsidRPr="009826BE" w14:paraId="588D10EA" w14:textId="77777777" w:rsidTr="009826BE">
        <w:trPr>
          <w:trHeight w:val="524"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BB3B39C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BasketController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FE341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218769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754A94D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5EFC6DE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36.73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ACE899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0.52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640707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66E8265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Высокий</w:t>
            </w:r>
          </w:p>
        </w:tc>
      </w:tr>
      <w:tr w:rsidR="009826BE" w:rsidRPr="009826BE" w14:paraId="7847BE6C" w14:textId="77777777" w:rsidTr="009826BE">
        <w:trPr>
          <w:trHeight w:val="507"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CED200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VerificationController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5B208B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DFC4678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228387F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C0C1DE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144.22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7E30DFD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0.65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C9C872B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BFA317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Высокий</w:t>
            </w:r>
          </w:p>
        </w:tc>
      </w:tr>
      <w:tr w:rsidR="009826BE" w:rsidRPr="009826BE" w14:paraId="620F995A" w14:textId="77777777" w:rsidTr="009826BE">
        <w:trPr>
          <w:trHeight w:val="507"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613788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ProfileController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39C57CF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E1A6B2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C4D64E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5E276F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49.25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1B9089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84AEFD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839F24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</w:t>
            </w:r>
          </w:p>
        </w:tc>
      </w:tr>
      <w:tr w:rsidR="009826BE" w:rsidRPr="009826BE" w14:paraId="22791197" w14:textId="77777777" w:rsidTr="009826BE">
        <w:trPr>
          <w:trHeight w:val="507"/>
          <w:tblCellSpacing w:w="15" w:type="dxa"/>
        </w:trPr>
        <w:tc>
          <w:tcPr>
            <w:tcW w:w="442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7B07B6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OrderController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E387D2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8DE2754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D97A983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E4F0B4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144.28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70E3BB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0.58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DD729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C812BC6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</w:t>
            </w:r>
          </w:p>
        </w:tc>
      </w:tr>
      <w:tr w:rsidR="009826BE" w:rsidRPr="009826BE" w14:paraId="1A84C73D" w14:textId="77777777" w:rsidTr="009826BE">
        <w:trPr>
          <w:trHeight w:val="524"/>
          <w:tblCellSpacing w:w="15" w:type="dxa"/>
        </w:trPr>
        <w:tc>
          <w:tcPr>
            <w:tcW w:w="4427" w:type="dxa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19A48C59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Controllers</w:t>
            </w:r>
            <w:proofErr w:type="spellEnd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\</w:t>
            </w:r>
            <w:proofErr w:type="spellStart"/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AuthController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8A8F88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553A78A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54F381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B26C355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36.00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92087F1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00C1040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9D85014" w14:textId="77777777" w:rsidR="009826BE" w:rsidRPr="009826BE" w:rsidRDefault="009826BE" w:rsidP="009826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6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</w:t>
            </w:r>
          </w:p>
        </w:tc>
      </w:tr>
    </w:tbl>
    <w:p w14:paraId="5385A1DA" w14:textId="52DC805C" w:rsidR="009E1A84" w:rsidRPr="000F46F8" w:rsidRDefault="009E1A84" w:rsidP="009E1A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F46F8">
        <w:rPr>
          <w:rFonts w:ascii="Times New Roman" w:hAnsi="Times New Roman" w:cs="Times New Roman"/>
          <w:b/>
          <w:bCs/>
          <w:sz w:val="28"/>
          <w:szCs w:val="28"/>
        </w:rPr>
        <w:t>Анализ и рекомендации по оптимизации</w:t>
      </w:r>
      <w:r w:rsidRPr="000F46F8">
        <w:rPr>
          <w:rFonts w:ascii="Times New Roman" w:hAnsi="Times New Roman" w:cs="Times New Roman"/>
          <w:sz w:val="28"/>
          <w:szCs w:val="28"/>
        </w:rPr>
        <w:t xml:space="preserve"> Выявленные показатели указывают на следующие архитектурные особенности, требующие дальнейшего рефакторинга:</w:t>
      </w:r>
    </w:p>
    <w:p w14:paraId="0427CF0C" w14:textId="77777777" w:rsidR="009826BE" w:rsidRPr="000F46F8" w:rsidRDefault="009826BE" w:rsidP="007959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AdminController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(WMC = 63,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Cycl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>. = 52)</w:t>
      </w:r>
      <w:proofErr w:type="gram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46F8">
        <w:rPr>
          <w:rFonts w:ascii="Times New Roman" w:hAnsi="Times New Roman" w:cs="Times New Roman"/>
          <w:sz w:val="28"/>
          <w:szCs w:val="28"/>
        </w:rPr>
        <w:t xml:space="preserve"> Концентрирует</w:t>
      </w:r>
      <w:proofErr w:type="gramEnd"/>
      <w:r w:rsidRPr="000F46F8">
        <w:rPr>
          <w:rFonts w:ascii="Times New Roman" w:hAnsi="Times New Roman" w:cs="Times New Roman"/>
          <w:sz w:val="28"/>
          <w:szCs w:val="28"/>
        </w:rPr>
        <w:t xml:space="preserve"> логику управления пользователями, тарифами ОСАГО/КАСКО, заказами и системными логами. Рекомендуется декомпозировать контроллер на отдельные методы для каждой сущности (управление пользователями, управление тарифами, управление заказами) и вынести бизнес-правила в слой сервисов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TariffService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). Это снизит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с 676.12 до приемлемых значений (&lt;50) и устранит риск каскадных ошибок при изменении одного модуля.</w:t>
      </w:r>
    </w:p>
    <w:p w14:paraId="063EAF8B" w14:textId="77777777" w:rsidR="009826BE" w:rsidRPr="000F46F8" w:rsidRDefault="009826BE" w:rsidP="007959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BasketController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(WMC = 42,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Defects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= 1.64)</w:t>
      </w:r>
      <w:proofErr w:type="gram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46F8">
        <w:rPr>
          <w:rFonts w:ascii="Times New Roman" w:hAnsi="Times New Roman" w:cs="Times New Roman"/>
          <w:sz w:val="28"/>
          <w:szCs w:val="28"/>
        </w:rPr>
        <w:t xml:space="preserve"> Содержит</w:t>
      </w:r>
      <w:proofErr w:type="gramEnd"/>
      <w:r w:rsidRPr="000F46F8">
        <w:rPr>
          <w:rFonts w:ascii="Times New Roman" w:hAnsi="Times New Roman" w:cs="Times New Roman"/>
          <w:sz w:val="28"/>
          <w:szCs w:val="28"/>
        </w:rPr>
        <w:t xml:space="preserve"> смежные операции работы с сессией, расчёта итоговой стоимости страхового полиса, валидации наличия продуктов в базе данных MySQL и подготовки данных к оформлению. Целесообразно вынести логику расчёта стоимости в отдельный класс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CalculationService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, а работу с сессией делегировать классу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SessionHelper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, что снизит плотность дефектов и упростит покрытие модульными тестами.</w:t>
      </w:r>
    </w:p>
    <w:p w14:paraId="2DE1131B" w14:textId="77777777" w:rsidR="009826BE" w:rsidRPr="000F46F8" w:rsidRDefault="009826BE" w:rsidP="007959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Класс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VerificationController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(WMC = 31,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Cycl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>. = 27)</w:t>
      </w:r>
      <w:proofErr w:type="gram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F46F8">
        <w:rPr>
          <w:rFonts w:ascii="Times New Roman" w:hAnsi="Times New Roman" w:cs="Times New Roman"/>
          <w:sz w:val="28"/>
          <w:szCs w:val="28"/>
        </w:rPr>
        <w:t xml:space="preserve"> Управляет</w:t>
      </w:r>
      <w:proofErr w:type="gramEnd"/>
      <w:r w:rsidRPr="000F46F8">
        <w:rPr>
          <w:rFonts w:ascii="Times New Roman" w:hAnsi="Times New Roman" w:cs="Times New Roman"/>
          <w:sz w:val="28"/>
          <w:szCs w:val="28"/>
        </w:rPr>
        <w:t xml:space="preserve"> генерацией, отправкой и валидацией временных кодов подтверждения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/SMS). Логика устаревания кодов, повторной отправки и проверки формата смешана с обработкой HTTP-запросов. Рекомендуется инкапсулировать работу с кодами в выделенный класс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lastRenderedPageBreak/>
        <w:t>CodeService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, оставив в контроллере только маршрутизацию и возврат JSON/HTML-ответов.</w:t>
      </w:r>
    </w:p>
    <w:p w14:paraId="2EA6C1B6" w14:textId="77777777" w:rsidR="009826BE" w:rsidRPr="000F46F8" w:rsidRDefault="009826BE" w:rsidP="007959E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Контроллеры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ProfileController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0F46F8">
        <w:rPr>
          <w:rFonts w:ascii="Times New Roman" w:hAnsi="Times New Roman" w:cs="Times New Roman"/>
          <w:b/>
          <w:bCs/>
          <w:sz w:val="28"/>
          <w:szCs w:val="28"/>
        </w:rPr>
        <w:t>OrderController</w:t>
      </w:r>
      <w:proofErr w:type="spellEnd"/>
      <w:r w:rsidRPr="000F46F8">
        <w:rPr>
          <w:rFonts w:ascii="Times New Roman" w:hAnsi="Times New Roman" w:cs="Times New Roman"/>
          <w:b/>
          <w:bCs/>
          <w:sz w:val="28"/>
          <w:szCs w:val="28"/>
        </w:rPr>
        <w:t xml:space="preserve"> (WMC 24–26):</w:t>
      </w:r>
      <w:r w:rsidRPr="000F46F8">
        <w:rPr>
          <w:rFonts w:ascii="Times New Roman" w:hAnsi="Times New Roman" w:cs="Times New Roman"/>
          <w:sz w:val="28"/>
          <w:szCs w:val="28"/>
        </w:rPr>
        <w:t xml:space="preserve"> Превышение пороговых значений связано с прямой валидацией входных данных, взаимодействием с моделями данных и формированием ответов. Оптимизация предполагает вынесение правил валидации в отдельные классы-валидаторы (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ProfileValidator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OrderValidator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) и создание вспомогательных методов для часто повторяющихся операций, что приведёт Max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cycl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>. в соответствие с рекомендацией ≤10.</w:t>
      </w:r>
    </w:p>
    <w:p w14:paraId="4E6220DC" w14:textId="77777777" w:rsidR="009826BE" w:rsidRPr="000F46F8" w:rsidRDefault="009826BE" w:rsidP="009826BE">
      <w:pPr>
        <w:rPr>
          <w:rFonts w:ascii="Times New Roman" w:hAnsi="Times New Roman" w:cs="Times New Roman"/>
          <w:sz w:val="28"/>
          <w:szCs w:val="28"/>
        </w:rPr>
      </w:pPr>
      <w:r w:rsidRPr="000F46F8">
        <w:rPr>
          <w:rFonts w:ascii="Times New Roman" w:hAnsi="Times New Roman" w:cs="Times New Roman"/>
          <w:sz w:val="28"/>
          <w:szCs w:val="28"/>
        </w:rPr>
        <w:t xml:space="preserve">Реализация указанных мер позволит снизить средний WMC с 17.67 до ≤10, уменьшить цикломатическую сложность до ≤8, нивелировать выявленные дефекты и обеспечить долгосрочную </w:t>
      </w:r>
      <w:proofErr w:type="spellStart"/>
      <w:r w:rsidRPr="000F46F8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0F46F8">
        <w:rPr>
          <w:rFonts w:ascii="Times New Roman" w:hAnsi="Times New Roman" w:cs="Times New Roman"/>
          <w:sz w:val="28"/>
          <w:szCs w:val="28"/>
        </w:rPr>
        <w:t xml:space="preserve"> информационной системы «Страховая компания Чёрный вантуз» в условиях дальнейшего масштабирования функционала.</w:t>
      </w:r>
    </w:p>
    <w:p w14:paraId="2593652D" w14:textId="77777777" w:rsidR="009826BE" w:rsidRPr="000F46F8" w:rsidRDefault="009826BE" w:rsidP="009826BE">
      <w:pPr>
        <w:rPr>
          <w:rFonts w:ascii="Times New Roman" w:hAnsi="Times New Roman" w:cs="Times New Roman"/>
          <w:sz w:val="28"/>
          <w:szCs w:val="28"/>
        </w:rPr>
      </w:pPr>
    </w:p>
    <w:p w14:paraId="3420617F" w14:textId="1567BFBF" w:rsidR="003C181B" w:rsidRDefault="003C181B">
      <w:pP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shd w:val="clear" w:color="auto" w:fill="FFFFFF"/>
          <w:lang w:eastAsia="ru-RU"/>
        </w:rPr>
        <w:br w:type="page"/>
      </w:r>
    </w:p>
    <w:p w14:paraId="721A1955" w14:textId="3E75468D" w:rsidR="000920FF" w:rsidRPr="0003428C" w:rsidRDefault="000920FF" w:rsidP="000920FF">
      <w:pPr>
        <w:pStyle w:val="1"/>
        <w:rPr>
          <w:shd w:val="clear" w:color="auto" w:fill="FFFFFF"/>
        </w:rPr>
      </w:pPr>
      <w:bookmarkStart w:id="22" w:name="_Toc227658997"/>
      <w:bookmarkStart w:id="23" w:name="_Toc227659104"/>
      <w:bookmarkStart w:id="24" w:name="_Toc228297306"/>
      <w:r w:rsidRPr="0003428C">
        <w:rPr>
          <w:shd w:val="clear" w:color="auto" w:fill="FFFFFF"/>
        </w:rPr>
        <w:lastRenderedPageBreak/>
        <w:t>Библиографический список</w:t>
      </w:r>
      <w:bookmarkEnd w:id="18"/>
      <w:bookmarkEnd w:id="22"/>
      <w:bookmarkEnd w:id="23"/>
      <w:bookmarkEnd w:id="24"/>
      <w:r w:rsidRPr="0003428C">
        <w:rPr>
          <w:shd w:val="clear" w:color="auto" w:fill="FFFFFF"/>
        </w:rPr>
        <w:t xml:space="preserve"> </w:t>
      </w:r>
    </w:p>
    <w:p w14:paraId="1AEF86FB" w14:textId="7614EAF9" w:rsidR="00FD1FEA" w:rsidRDefault="00FD1FEA">
      <w:pPr>
        <w:rPr>
          <w:rFonts w:ascii="Times New Roman Полужирный" w:eastAsiaTheme="majorEastAsia" w:hAnsi="Times New Roman Полужирный" w:cs="Times New Roman"/>
          <w:b/>
          <w:caps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B8740C1" w14:textId="2CA915F3" w:rsidR="000920FF" w:rsidRDefault="00FD1FEA" w:rsidP="00FD1FEA">
      <w:pPr>
        <w:pStyle w:val="1"/>
        <w:rPr>
          <w:rFonts w:asciiTheme="minorHAnsi" w:hAnsiTheme="minorHAnsi"/>
        </w:rPr>
      </w:pPr>
      <w:bookmarkStart w:id="25" w:name="_Toc228297307"/>
      <w:r w:rsidRPr="00FD1FEA">
        <w:lastRenderedPageBreak/>
        <w:t>Приложения</w:t>
      </w:r>
      <w:bookmarkEnd w:id="25"/>
    </w:p>
    <w:p w14:paraId="2708A55D" w14:textId="77777777" w:rsidR="00FD1FEA" w:rsidRDefault="00FD1FEA" w:rsidP="00FD1FEA">
      <w:pPr>
        <w:pStyle w:val="2"/>
      </w:pPr>
      <w:bookmarkStart w:id="26" w:name="_Toc228297308"/>
      <w:r w:rsidRPr="00C5497C">
        <w:t>Приложении 1</w:t>
      </w:r>
      <w:bookmarkEnd w:id="26"/>
    </w:p>
    <w:p w14:paraId="634D1AB1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Анкета для выявления требований заказчика (Бриф-опросник)</w:t>
      </w:r>
    </w:p>
    <w:p w14:paraId="2005D79D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Данный опросник составлен для определения ключевых требований к проекту веб-сайта страховой компании «Чёрный вантуз».</w:t>
      </w:r>
    </w:p>
    <w:p w14:paraId="1B2D5750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Список вопросов:</w:t>
      </w:r>
    </w:p>
    <w:p w14:paraId="357B5129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Какие основные бизнес-задачи должен решить запуск онлайн-платформы для вашей страховой компании? (Вопрос открытого типа)</w:t>
      </w:r>
    </w:p>
    <w:p w14:paraId="56E5551B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Опишите, пожалуйста, вашего типичного клиента: возраст, род занятий, какие виды страхования наиболее востребованы? (Вопрос открытого типа)</w:t>
      </w:r>
    </w:p>
    <w:p w14:paraId="36FEC407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Должна ли система позволять пользователям сохранять результаты расчётов и быстро оформлять повторные полисы? (Вопрос закрытого типа)</w:t>
      </w:r>
    </w:p>
    <w:p w14:paraId="66B30480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Какие способы оплаты страховых премий вы хотите предложить клиентам: банковская карта онлайн, безналичный расчёт для юрлиц, электронные кошельки? (Вопрос уточняющего типа)</w:t>
      </w:r>
    </w:p>
    <w:p w14:paraId="7CC09908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Требуется ли интеграция сайта с вашей текущей CRM-системой, базами данных РСА или другими внешними сервисами? (Вопрос закрытого типа)</w:t>
      </w:r>
    </w:p>
    <w:p w14:paraId="03BBD5C0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Есть ли у вас готовые бренд-гайдлайны, логотипы и референсы по дизайну, которые нужно обязательно использовать при разработке интерфейса? (Вопрос уточняющего типа)</w:t>
      </w:r>
    </w:p>
    <w:p w14:paraId="5803D461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Достаточно ли вам адаптивной мобильной версии сайта, или вы планируете в будущем разрабатывать отдельное мобильное приложение? (Вопрос закрытого типа)</w:t>
      </w:r>
    </w:p>
    <w:p w14:paraId="25F77ED5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Как планируется выдача полисов клиентам: электронные полисы (e-OSAGO), доставка курьером, самовывоз из офиса? (Вопрос уточняющего типа)</w:t>
      </w:r>
    </w:p>
    <w:p w14:paraId="22C972F1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К какой дате вы планируете запустить проект, и предусмотрен ли бюджет на техническую поддержку и развитие сайта после релиза? (Вопрос уточняющего типа)</w:t>
      </w:r>
    </w:p>
    <w:p w14:paraId="254B5EEB" w14:textId="77777777" w:rsidR="004D5A7F" w:rsidRPr="007D2A55" w:rsidRDefault="004D5A7F" w:rsidP="007959E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lastRenderedPageBreak/>
        <w:t>Какие показатели вы будете отслеживать для оценки успешности проекта после запуска: количество оформленных полисов, средняя премия, конверсия калькулятора, продления? (Вопрос открытого типа)</w:t>
      </w:r>
    </w:p>
    <w:p w14:paraId="57852F44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Пояснение к методике составления анкеты: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В опроснике охвачены все ключевые аспекты проекта: • Бизнес-цели (вопросы 1, 10); • Целевая аудитория (вопрос 2); • Функциональные требования (вопросы 3, 4, 5); • Дизайн и юзабилити (вопрос 6); • Технические особенности (вопросы 5, 7); • Процессы обслуживания (вопрос 8); • Сроки и бюджет (вопрос 9).</w:t>
      </w:r>
    </w:p>
    <w:p w14:paraId="7D51EBDC" w14:textId="3ABD3E1C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Использованы различные типы вопросов: открытые (для выявления стратегических целей), закрытые (для фиксации конкретных решений) и уточняющие (для детализации технических моментов).</w:t>
      </w:r>
    </w:p>
    <w:p w14:paraId="1825FD6F" w14:textId="77777777" w:rsidR="004779AF" w:rsidRDefault="004779AF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br w:type="page"/>
      </w:r>
    </w:p>
    <w:p w14:paraId="4AD24A29" w14:textId="1897F1DA" w:rsidR="004D5A7F" w:rsidRPr="007D2A55" w:rsidRDefault="004D5A7F" w:rsidP="004D5A7F">
      <w:pPr>
        <w:pStyle w:val="2"/>
      </w:pPr>
      <w:r w:rsidRPr="007D2A55">
        <w:lastRenderedPageBreak/>
        <w:t>Приложение 2</w:t>
      </w:r>
    </w:p>
    <w:p w14:paraId="0073EED3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Протокол брифинга (Результаты интервью с заказчиком)</w:t>
      </w:r>
    </w:p>
    <w:p w14:paraId="7A9DC5A7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Дата проведения: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21.04.2026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Милевский В.А., ИС «Страховая компания Чёрный вантуз»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Исполнитель: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Иващенко И.А.</w:t>
      </w:r>
    </w:p>
    <w:p w14:paraId="11B48FEF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Ход интервью (Стенограмма):</w:t>
      </w:r>
    </w:p>
    <w:p w14:paraId="57027101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1.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Какие основные бизнес-задачи должен решить запуск онлайн-платформы для вашей страховой компании?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Главная цель — увеличить долю онлайн-оформления полисов с текущих 15% до 40% в течение года. Также хотим снизить нагрузку на офисных менеджеров, уменьшить время оформления полиса и собрать базу клиентов для персонализированных предложений о продлении.</w:t>
      </w:r>
    </w:p>
    <w:p w14:paraId="13B62183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2.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Опишите, пожалуйста, вашего типичного клиента: возраст, род занятий, какие виды страхования наиболее востребованы?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Основная аудитория — автовладельцы 25–55 лет, владельцы недвижимости. 65% расчётов делают с мобильных устройств, чаще в будни днём. Наибольшим спросом пользуется ОСАГО, затем КАСКО и страхование имущества. Клиенты ценят скорость расчёта, прозрачность условий и возможность получить полис без визита в офис.</w:t>
      </w:r>
    </w:p>
    <w:p w14:paraId="4D305284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3.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Должна ли система позволять пользователям сохранять результаты расчётов и быстро оформлять повторные полисы?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7D2A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>, обязательно. Это критически важная функция для удержания клиентов. Хотим, чтобы пользователь мог в 2 клика продлить полис ОСАГО или оформить КАСКО на второй автомобиль.</w:t>
      </w:r>
    </w:p>
    <w:p w14:paraId="51DA6712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4.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Какие способы оплаты страховых премий вы хотите предложить клиентам?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7D2A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Обязательно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 xml:space="preserve">: карты онлайн,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SberPay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YooMoney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>, безналичный расчёт для юридических лиц. Важно, чтобы оплата проходила быстро и безопасно, с выдачей чека по 54-ФЗ.</w:t>
      </w:r>
    </w:p>
    <w:p w14:paraId="42B10491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5.</w:t>
      </w:r>
      <w:r w:rsidRPr="007D2A55">
        <w:rPr>
          <w:rFonts w:ascii="Times New Roman" w:hAnsi="Times New Roman" w:cs="Times New Roman"/>
          <w:sz w:val="28"/>
          <w:szCs w:val="28"/>
        </w:rPr>
        <w:t xml:space="preserve"> Требуется ли интеграция сайта с вашей текущей CRM-системой или базами данных?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7D2A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>, критически важна интеграция с нашей учётной системой и эмуляция обращения к базам РСА для расчёта коэффициентов. Клиент должен видеть историю своих полисов, а заявки — автоматически попадать в работу менеджерам.</w:t>
      </w:r>
    </w:p>
    <w:p w14:paraId="1C08FF27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6.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Есть ли у вас готовые бренд-гайдлайны и референсы по дизайну?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7D2A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 xml:space="preserve">, у нас есть фирменный стиль: основные цвета — синий </w:t>
      </w:r>
      <w:r w:rsidRPr="007D2A55">
        <w:rPr>
          <w:rFonts w:ascii="Times New Roman" w:hAnsi="Times New Roman" w:cs="Times New Roman"/>
          <w:sz w:val="28"/>
          <w:szCs w:val="28"/>
        </w:rPr>
        <w:lastRenderedPageBreak/>
        <w:t xml:space="preserve">(#0033A0) и белый, шрифт —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. Логотипы в векторе предоставим. Референсы: нравится интерфейс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СберСтрахование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 и Ингосстрах — чисто, профессионально, с акцентом на доверие и простоту оформления.</w:t>
      </w:r>
    </w:p>
    <w:p w14:paraId="203131CB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7.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Достаточно ли вам адаптивной мобильной версии сайта?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</w:t>
      </w:r>
      <w:proofErr w:type="gramStart"/>
      <w:r w:rsidRPr="007D2A5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 xml:space="preserve"> первом этапе — только адаптивная веб-версия. Но архитектура должна позволять в будущем подключить мобильное приложение через API.</w:t>
      </w:r>
    </w:p>
    <w:p w14:paraId="1A4FFC2F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8.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Как планируется выдача полисов клиентам?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Основной канал — электронные полисы (e-OSAGO) с отправкой на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 и доступом в личном кабинете. Для сложных продуктов (КАСКО, корпоративное страхование) — возможность заказа доставки или визита в офис.</w:t>
      </w:r>
    </w:p>
    <w:p w14:paraId="098A5CD6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9.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 какой дате планируете запуск и бюджет?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Целевая дата запуска — 1 сентября 2026 года. Бюджет на разработку в рамках учебного проекта согласован. На поддержку и развитие готовы выделять ресурсы по мере необходимости.</w:t>
      </w:r>
    </w:p>
    <w:p w14:paraId="1C183557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Вопрос 10.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Какие показатели будете отслеживать для оценки успешности?</w:t>
      </w:r>
      <w:r w:rsidRPr="007D2A55">
        <w:rPr>
          <w:rFonts w:ascii="Times New Roman" w:hAnsi="Times New Roman" w:cs="Times New Roman"/>
          <w:sz w:val="28"/>
          <w:szCs w:val="28"/>
        </w:rPr>
        <w:br/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Ответ Заказчика: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Ключевые метрики: конверсия калькулятора в покупку (цель — 4%), средняя премия (рост на 10% за счёт кросс-продаж), доля повторных обращений (цель — 35%), время оформления полиса (не более 10 минут).</w:t>
      </w:r>
    </w:p>
    <w:p w14:paraId="67C31BE7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Моменты, требующие дополнительного уточнения:</w:t>
      </w:r>
    </w:p>
    <w:p w14:paraId="431249D4" w14:textId="77777777" w:rsidR="004D5A7F" w:rsidRPr="007D2A55" w:rsidRDefault="004D5A7F" w:rsidP="007959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Технические детали интеграции с внешними справочниками (эмуляция баз РСА).</w:t>
      </w:r>
    </w:p>
    <w:p w14:paraId="2FA72CD9" w14:textId="77777777" w:rsidR="004D5A7F" w:rsidRPr="007D2A55" w:rsidRDefault="004D5A7F" w:rsidP="007959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Логика расчёта коэффициентов КБМ, КВС, КО.</w:t>
      </w:r>
    </w:p>
    <w:p w14:paraId="3B704AB6" w14:textId="77777777" w:rsidR="004D5A7F" w:rsidRPr="007D2A55" w:rsidRDefault="004D5A7F" w:rsidP="007959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Контент-план (кто предоставляет описания страховых продуктов).</w:t>
      </w:r>
    </w:p>
    <w:p w14:paraId="5DEF05B3" w14:textId="77777777" w:rsidR="004D5A7F" w:rsidRPr="007D2A55" w:rsidRDefault="004D5A7F" w:rsidP="007959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Юридические аспекты (соответствие 152-ФЗ, требования ЦБ РФ к онлайн-страхованию).</w:t>
      </w:r>
    </w:p>
    <w:p w14:paraId="35BA9F36" w14:textId="77777777" w:rsidR="004D5A7F" w:rsidRPr="007D2A55" w:rsidRDefault="004D5A7F" w:rsidP="007959E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sz w:val="28"/>
          <w:szCs w:val="28"/>
        </w:rPr>
        <w:t>Процедура тестирования и приемки этапов работ.</w:t>
      </w:r>
    </w:p>
    <w:p w14:paraId="6F316A17" w14:textId="77777777" w:rsidR="004779AF" w:rsidRDefault="004779AF" w:rsidP="004D5A7F">
      <w:pPr>
        <w:pStyle w:val="2"/>
      </w:pPr>
    </w:p>
    <w:p w14:paraId="3E5857AB" w14:textId="77777777" w:rsidR="004779AF" w:rsidRDefault="004779AF" w:rsidP="004D5A7F">
      <w:pPr>
        <w:pStyle w:val="2"/>
      </w:pPr>
    </w:p>
    <w:p w14:paraId="582AE2BD" w14:textId="004956EA" w:rsidR="004779AF" w:rsidRPr="004779AF" w:rsidRDefault="004779AF" w:rsidP="004779AF">
      <w:pP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>
        <w:br w:type="page"/>
      </w:r>
    </w:p>
    <w:p w14:paraId="23365787" w14:textId="058EEAF9" w:rsidR="004D5A7F" w:rsidRPr="007D2A55" w:rsidRDefault="004D5A7F" w:rsidP="004D5A7F">
      <w:pPr>
        <w:pStyle w:val="2"/>
      </w:pPr>
      <w:r w:rsidRPr="007D2A55">
        <w:lastRenderedPageBreak/>
        <w:t>Приложение 3</w:t>
      </w:r>
    </w:p>
    <w:p w14:paraId="76C88B2A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разработку веб-сайта страховой компании «Чёрный вантуз»</w:t>
      </w:r>
    </w:p>
    <w:p w14:paraId="068FC226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1. Общая информация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6726"/>
      </w:tblGrid>
      <w:tr w:rsidR="004D5A7F" w:rsidRPr="007D2A55" w14:paraId="46539966" w14:textId="77777777" w:rsidTr="00C8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417D0E5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30B5B7A9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4D5A7F" w:rsidRPr="007D2A55" w14:paraId="7DAC5C9F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030B114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370609A2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Веб-сайт для ИС «Страховая компания Чёрный вантуз»</w:t>
            </w:r>
          </w:p>
        </w:tc>
      </w:tr>
      <w:tr w:rsidR="004D5A7F" w:rsidRPr="007D2A55" w14:paraId="07D17766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86A389F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E0B0526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Милевский В.А.</w:t>
            </w:r>
          </w:p>
        </w:tc>
      </w:tr>
      <w:tr w:rsidR="004D5A7F" w:rsidRPr="007D2A55" w14:paraId="3F0FCB36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9DE2973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AE8C665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Запуск: 1 сентября 2026 г.</w:t>
            </w:r>
          </w:p>
        </w:tc>
      </w:tr>
      <w:tr w:rsidR="004D5A7F" w:rsidRPr="007D2A55" w14:paraId="4C341B80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BF3AB23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Бюджет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DF9335C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В рамках учебного проектирования</w:t>
            </w:r>
          </w:p>
        </w:tc>
      </w:tr>
    </w:tbl>
    <w:p w14:paraId="060FD77E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2. Цели и задачи проекта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6"/>
        <w:gridCol w:w="3596"/>
      </w:tblGrid>
      <w:tr w:rsidR="004D5A7F" w:rsidRPr="007D2A55" w14:paraId="6C0608B4" w14:textId="77777777" w:rsidTr="00C8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8CAB605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03B5AEF8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Задачи</w:t>
            </w:r>
          </w:p>
        </w:tc>
      </w:tr>
      <w:tr w:rsidR="004D5A7F" w:rsidRPr="007D2A55" w14:paraId="4CB51FEC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E88CC77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Увеличить долю онлайн-оформления полисов с 15% до 40% за 12 месяцев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2118BA70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1. Снизить нагрузку на офисный персонал.</w:t>
            </w:r>
            <w:r w:rsidRPr="007D2A55">
              <w:rPr>
                <w:rFonts w:ascii="Times New Roman" w:hAnsi="Times New Roman" w:cs="Times New Roman"/>
                <w:sz w:val="28"/>
                <w:szCs w:val="28"/>
              </w:rPr>
              <w:br/>
              <w:t>2. Собрать базу клиентов для маркетинга.</w:t>
            </w:r>
            <w:r w:rsidRPr="007D2A55">
              <w:rPr>
                <w:rFonts w:ascii="Times New Roman" w:hAnsi="Times New Roman" w:cs="Times New Roman"/>
                <w:sz w:val="28"/>
                <w:szCs w:val="28"/>
              </w:rPr>
              <w:br/>
              <w:t>3. Уменьшить время оформления полиса.</w:t>
            </w:r>
            <w:r w:rsidRPr="007D2A55">
              <w:rPr>
                <w:rFonts w:ascii="Times New Roman" w:hAnsi="Times New Roman" w:cs="Times New Roman"/>
                <w:sz w:val="28"/>
                <w:szCs w:val="28"/>
              </w:rPr>
              <w:br/>
              <w:t>4. Повысить средний чек (кросс-продажи).</w:t>
            </w:r>
          </w:p>
        </w:tc>
      </w:tr>
    </w:tbl>
    <w:p w14:paraId="5B967447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3. Требования к целевой аудитории</w:t>
      </w:r>
      <w:r w:rsidRPr="007D2A55">
        <w:rPr>
          <w:rFonts w:ascii="Times New Roman" w:hAnsi="Times New Roman" w:cs="Times New Roman"/>
          <w:sz w:val="28"/>
          <w:szCs w:val="28"/>
        </w:rPr>
        <w:t xml:space="preserve"> 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Основная: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Физические лица (автовладельцы 25–55 лет, владельцы недвижимости), юридические лица (МСП).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  <w:r w:rsidRPr="007D2A55">
        <w:rPr>
          <w:rFonts w:ascii="Times New Roman" w:hAnsi="Times New Roman" w:cs="Times New Roman"/>
          <w:sz w:val="28"/>
          <w:szCs w:val="28"/>
        </w:rPr>
        <w:t xml:space="preserve"> 65% трафика с мобильных устройств. Пик активности: будни 10:00–19:00.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Предпочтения: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Скорость расчёта (&lt;5 мин), прозрачность условий, электронные полисы.</w:t>
      </w:r>
    </w:p>
    <w:p w14:paraId="35F7B5F0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4. Функциональные требования (Версия 1.0)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2300"/>
        <w:gridCol w:w="6637"/>
      </w:tblGrid>
      <w:tr w:rsidR="004D5A7F" w:rsidRPr="007D2A55" w14:paraId="0B0B6EF5" w14:textId="77777777" w:rsidTr="00C8038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B0B9279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5FF2771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F7F8FC"/>
            <w:vAlign w:val="center"/>
            <w:hideMark/>
          </w:tcPr>
          <w:p w14:paraId="2898DAB7" w14:textId="77777777" w:rsidR="004D5A7F" w:rsidRPr="007D2A55" w:rsidRDefault="004D5A7F" w:rsidP="00C803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4D5A7F" w:rsidRPr="007D2A55" w14:paraId="68D15E85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0AC63A0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76DAEE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Каталог продуктов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AB97BDB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Фильтры по категориям (ОСАГО, КАСКО, имущество), описания, тарифы.</w:t>
            </w:r>
          </w:p>
        </w:tc>
      </w:tr>
      <w:tr w:rsidR="004D5A7F" w:rsidRPr="007D2A55" w14:paraId="63885A4A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23F114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E46129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Калькулятор ОСАГО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58703404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Расчёт премии с учётом базового тарифа и коэффициентов (КТ, КМ, КВС, КО, КБМ).</w:t>
            </w:r>
          </w:p>
        </w:tc>
      </w:tr>
      <w:tr w:rsidR="004D5A7F" w:rsidRPr="007D2A55" w14:paraId="5DC4723A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0FCA4C0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7490162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Оформление полиса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46C7102D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Пошаговая форма, загрузка документов, онлайн-оплата.</w:t>
            </w:r>
          </w:p>
        </w:tc>
      </w:tr>
      <w:tr w:rsidR="004D5A7F" w:rsidRPr="007D2A55" w14:paraId="49C96955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45EF9C7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A137E9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Повторное оформление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75EABFB5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Функция «Продлить полис» в 2 клика.</w:t>
            </w:r>
          </w:p>
        </w:tc>
      </w:tr>
      <w:tr w:rsidR="004D5A7F" w:rsidRPr="007D2A55" w14:paraId="6B1563B9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EDAAEFB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77A980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7AE76EF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История полисов, документы, баланс, продления.</w:t>
            </w:r>
          </w:p>
        </w:tc>
      </w:tr>
      <w:tr w:rsidR="004D5A7F" w:rsidRPr="007D2A55" w14:paraId="3BACF077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E9F9330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ADE7054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028822D5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 xml:space="preserve">Карты онлайн, </w:t>
            </w:r>
            <w:proofErr w:type="spellStart"/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SberPay</w:t>
            </w:r>
            <w:proofErr w:type="spellEnd"/>
            <w:r w:rsidRPr="007D2A5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YooMoney</w:t>
            </w:r>
            <w:proofErr w:type="spellEnd"/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, безналичный расчёт для юрлиц.</w:t>
            </w:r>
          </w:p>
        </w:tc>
      </w:tr>
      <w:tr w:rsidR="004D5A7F" w:rsidRPr="007D2A55" w14:paraId="599E5998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491C9B7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F46313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15899178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Эмуляция баз РСА, учётная система, SMTP-уведомления.</w:t>
            </w:r>
          </w:p>
        </w:tc>
      </w:tr>
      <w:tr w:rsidR="004D5A7F" w:rsidRPr="007D2A55" w14:paraId="622CF44A" w14:textId="77777777" w:rsidTr="00C803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2AE0147B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717E7A9D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Админ-панель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1C32C143" w14:textId="77777777" w:rsidR="004D5A7F" w:rsidRPr="007D2A55" w:rsidRDefault="004D5A7F" w:rsidP="00C803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2A55">
              <w:rPr>
                <w:rFonts w:ascii="Times New Roman" w:hAnsi="Times New Roman" w:cs="Times New Roman"/>
                <w:sz w:val="28"/>
                <w:szCs w:val="28"/>
              </w:rPr>
              <w:t>Управление тарифами, пользователями, заказами, статистика.</w:t>
            </w:r>
          </w:p>
        </w:tc>
      </w:tr>
    </w:tbl>
    <w:p w14:paraId="71A4A9A0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5. Технические ограничения и требования</w:t>
      </w:r>
      <w:r w:rsidRPr="007D2A55">
        <w:rPr>
          <w:rFonts w:ascii="Times New Roman" w:hAnsi="Times New Roman" w:cs="Times New Roman"/>
          <w:sz w:val="28"/>
          <w:szCs w:val="28"/>
        </w:rPr>
        <w:t xml:space="preserve"> 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Веб-сайт (адаптивная верстка, Mobile-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 xml:space="preserve"> 5).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MVC-паттерн, возможность расширения для мобильного приложения (API).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База данных:</w:t>
      </w:r>
      <w:r w:rsidRPr="007D2A55">
        <w:rPr>
          <w:rFonts w:ascii="Times New Roman" w:hAnsi="Times New Roman" w:cs="Times New Roman"/>
          <w:sz w:val="28"/>
          <w:szCs w:val="28"/>
        </w:rPr>
        <w:t xml:space="preserve"> MySQL (реляционная СУБД, транзакции, внешние ключи).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7D2A55">
        <w:rPr>
          <w:rFonts w:ascii="Times New Roman" w:hAnsi="Times New Roman" w:cs="Times New Roman"/>
          <w:sz w:val="28"/>
          <w:szCs w:val="28"/>
        </w:rPr>
        <w:t xml:space="preserve"> HTTPS, соответствие 152-ФЗ, хеширование паролей 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>, защита от XSS/CSRF.</w:t>
      </w:r>
      <w:r w:rsidRPr="007D2A55">
        <w:rPr>
          <w:rFonts w:ascii="Times New Roman" w:hAnsi="Times New Roman" w:cs="Times New Roman"/>
          <w:sz w:val="28"/>
          <w:szCs w:val="28"/>
        </w:rPr>
        <w:br/>
        <w:t xml:space="preserve">• </w:t>
      </w:r>
      <w:r w:rsidRPr="007D2A55">
        <w:rPr>
          <w:rFonts w:ascii="Times New Roman" w:hAnsi="Times New Roman" w:cs="Times New Roman"/>
          <w:b/>
          <w:bCs/>
          <w:sz w:val="28"/>
          <w:szCs w:val="28"/>
        </w:rPr>
        <w:t>Интеграции: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Платежные шлюзы (эмуляция), Геосервисы (определение региона), SMTP (</w:t>
      </w:r>
      <w:proofErr w:type="spellStart"/>
      <w:r w:rsidRPr="007D2A5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D2A55">
        <w:rPr>
          <w:rFonts w:ascii="Times New Roman" w:hAnsi="Times New Roman" w:cs="Times New Roman"/>
          <w:sz w:val="28"/>
          <w:szCs w:val="28"/>
        </w:rPr>
        <w:t>-рассылка).</w:t>
      </w:r>
    </w:p>
    <w:p w14:paraId="550C4ACC" w14:textId="77777777" w:rsidR="004D5A7F" w:rsidRPr="007D2A55" w:rsidRDefault="004D5A7F" w:rsidP="004D5A7F">
      <w:p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6. Критерии приемки (KPI)</w:t>
      </w:r>
    </w:p>
    <w:p w14:paraId="539E4EB2" w14:textId="77777777" w:rsidR="004D5A7F" w:rsidRPr="007D2A55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Конверсия калькулятора:</w:t>
      </w:r>
      <w:r w:rsidRPr="007D2A55">
        <w:rPr>
          <w:rFonts w:ascii="Times New Roman" w:hAnsi="Times New Roman" w:cs="Times New Roman"/>
          <w:sz w:val="28"/>
          <w:szCs w:val="28"/>
        </w:rPr>
        <w:t xml:space="preserve"> ≥ 4%.</w:t>
      </w:r>
    </w:p>
    <w:p w14:paraId="7B3DF3A7" w14:textId="77777777" w:rsidR="004D5A7F" w:rsidRPr="007D2A55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Средняя премия: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Рост на 10%.</w:t>
      </w:r>
    </w:p>
    <w:p w14:paraId="12B94A94" w14:textId="77777777" w:rsidR="004D5A7F" w:rsidRPr="007D2A55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Повторные обращения: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≥ 35%.</w:t>
      </w:r>
    </w:p>
    <w:p w14:paraId="696EBB72" w14:textId="77777777" w:rsidR="004D5A7F" w:rsidRPr="007D2A55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Время оформления:</w:t>
      </w:r>
      <w:r w:rsidRPr="007D2A55">
        <w:rPr>
          <w:rFonts w:ascii="Times New Roman" w:hAnsi="Times New Roman" w:cs="Times New Roman"/>
          <w:sz w:val="28"/>
          <w:szCs w:val="28"/>
        </w:rPr>
        <w:t xml:space="preserve"> ≤ 10 минут.</w:t>
      </w:r>
    </w:p>
    <w:p w14:paraId="581A00A5" w14:textId="77777777" w:rsidR="004D5A7F" w:rsidRPr="007D2A55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7D2A55">
        <w:rPr>
          <w:rFonts w:ascii="Times New Roman" w:hAnsi="Times New Roman" w:cs="Times New Roman"/>
          <w:sz w:val="28"/>
          <w:szCs w:val="28"/>
        </w:rPr>
        <w:t xml:space="preserve"> Время отклика страниц </w:t>
      </w:r>
      <w:proofErr w:type="gramStart"/>
      <w:r w:rsidRPr="007D2A55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7D2A55">
        <w:rPr>
          <w:rFonts w:ascii="Times New Roman" w:hAnsi="Times New Roman" w:cs="Times New Roman"/>
          <w:sz w:val="28"/>
          <w:szCs w:val="28"/>
        </w:rPr>
        <w:t xml:space="preserve"> секунд.</w:t>
      </w:r>
    </w:p>
    <w:p w14:paraId="6DBBE617" w14:textId="3651FCC0" w:rsidR="00FD1FEA" w:rsidRPr="004D5A7F" w:rsidRDefault="004D5A7F" w:rsidP="007959E7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7D2A55">
        <w:rPr>
          <w:rFonts w:ascii="Times New Roman" w:hAnsi="Times New Roman" w:cs="Times New Roman"/>
          <w:b/>
          <w:bCs/>
          <w:sz w:val="28"/>
          <w:szCs w:val="28"/>
        </w:rPr>
        <w:t>Надёжность:</w:t>
      </w:r>
      <w:r w:rsidRPr="007D2A55">
        <w:rPr>
          <w:rFonts w:ascii="Times New Roman" w:hAnsi="Times New Roman" w:cs="Times New Roman"/>
          <w:sz w:val="28"/>
          <w:szCs w:val="28"/>
        </w:rPr>
        <w:t xml:space="preserve"> 0 потерь данных при конкурентной записи.</w:t>
      </w:r>
    </w:p>
    <w:sectPr w:rsidR="00FD1FEA" w:rsidRPr="004D5A7F" w:rsidSect="00876095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81AFA" w14:textId="77777777" w:rsidR="007959E7" w:rsidRDefault="007959E7" w:rsidP="00876095">
      <w:pPr>
        <w:spacing w:after="0" w:line="240" w:lineRule="auto"/>
      </w:pPr>
      <w:r>
        <w:separator/>
      </w:r>
    </w:p>
  </w:endnote>
  <w:endnote w:type="continuationSeparator" w:id="0">
    <w:p w14:paraId="00D26820" w14:textId="77777777" w:rsidR="007959E7" w:rsidRDefault="007959E7" w:rsidP="00876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4605718"/>
      <w:docPartObj>
        <w:docPartGallery w:val="Page Numbers (Bottom of Page)"/>
        <w:docPartUnique/>
      </w:docPartObj>
    </w:sdtPr>
    <w:sdtEndPr/>
    <w:sdtContent>
      <w:p w14:paraId="7F0D8909" w14:textId="08594DCF" w:rsidR="00876095" w:rsidRDefault="0087609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2EE7C5" w14:textId="77777777" w:rsidR="00876095" w:rsidRDefault="0087609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BCF54" w14:textId="77777777" w:rsidR="007959E7" w:rsidRDefault="007959E7" w:rsidP="00876095">
      <w:pPr>
        <w:spacing w:after="0" w:line="240" w:lineRule="auto"/>
      </w:pPr>
      <w:r>
        <w:separator/>
      </w:r>
    </w:p>
  </w:footnote>
  <w:footnote w:type="continuationSeparator" w:id="0">
    <w:p w14:paraId="30D01A8C" w14:textId="77777777" w:rsidR="007959E7" w:rsidRDefault="007959E7" w:rsidP="00876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7B63"/>
    <w:multiLevelType w:val="multilevel"/>
    <w:tmpl w:val="D47A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03476"/>
    <w:multiLevelType w:val="multilevel"/>
    <w:tmpl w:val="93A0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4861"/>
    <w:multiLevelType w:val="multilevel"/>
    <w:tmpl w:val="EE96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140A1"/>
    <w:multiLevelType w:val="multilevel"/>
    <w:tmpl w:val="3DB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3A69"/>
    <w:multiLevelType w:val="multilevel"/>
    <w:tmpl w:val="305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40EB2"/>
    <w:multiLevelType w:val="multilevel"/>
    <w:tmpl w:val="E78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04D3A"/>
    <w:multiLevelType w:val="multilevel"/>
    <w:tmpl w:val="046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948"/>
    <w:multiLevelType w:val="multilevel"/>
    <w:tmpl w:val="6D76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F45EB"/>
    <w:multiLevelType w:val="multilevel"/>
    <w:tmpl w:val="140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D39B3"/>
    <w:multiLevelType w:val="multilevel"/>
    <w:tmpl w:val="755A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F6E03"/>
    <w:multiLevelType w:val="multilevel"/>
    <w:tmpl w:val="5B08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54E00"/>
    <w:multiLevelType w:val="multilevel"/>
    <w:tmpl w:val="5BC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582C3A"/>
    <w:multiLevelType w:val="hybridMultilevel"/>
    <w:tmpl w:val="DEE81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0487F"/>
    <w:multiLevelType w:val="multilevel"/>
    <w:tmpl w:val="01E0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D4BDE"/>
    <w:multiLevelType w:val="multilevel"/>
    <w:tmpl w:val="9618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F26BB3"/>
    <w:multiLevelType w:val="multilevel"/>
    <w:tmpl w:val="F4FC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CC0E39"/>
    <w:multiLevelType w:val="multilevel"/>
    <w:tmpl w:val="8D6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4C5110"/>
    <w:multiLevelType w:val="multilevel"/>
    <w:tmpl w:val="1A3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075A2"/>
    <w:multiLevelType w:val="multilevel"/>
    <w:tmpl w:val="2414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FE33A1"/>
    <w:multiLevelType w:val="hybridMultilevel"/>
    <w:tmpl w:val="C084F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709E7"/>
    <w:multiLevelType w:val="multilevel"/>
    <w:tmpl w:val="16D4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32E7D"/>
    <w:multiLevelType w:val="multilevel"/>
    <w:tmpl w:val="6D8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248B7"/>
    <w:multiLevelType w:val="multilevel"/>
    <w:tmpl w:val="C6C8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C51E0"/>
    <w:multiLevelType w:val="multilevel"/>
    <w:tmpl w:val="9656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2"/>
  </w:num>
  <w:num w:numId="3">
    <w:abstractNumId w:val="21"/>
  </w:num>
  <w:num w:numId="4">
    <w:abstractNumId w:val="6"/>
  </w:num>
  <w:num w:numId="5">
    <w:abstractNumId w:val="3"/>
  </w:num>
  <w:num w:numId="6">
    <w:abstractNumId w:val="23"/>
  </w:num>
  <w:num w:numId="7">
    <w:abstractNumId w:val="5"/>
  </w:num>
  <w:num w:numId="8">
    <w:abstractNumId w:val="9"/>
  </w:num>
  <w:num w:numId="9">
    <w:abstractNumId w:val="11"/>
  </w:num>
  <w:num w:numId="10">
    <w:abstractNumId w:val="12"/>
  </w:num>
  <w:num w:numId="11">
    <w:abstractNumId w:val="19"/>
  </w:num>
  <w:num w:numId="12">
    <w:abstractNumId w:val="20"/>
  </w:num>
  <w:num w:numId="13">
    <w:abstractNumId w:val="10"/>
  </w:num>
  <w:num w:numId="14">
    <w:abstractNumId w:val="17"/>
  </w:num>
  <w:num w:numId="15">
    <w:abstractNumId w:val="16"/>
  </w:num>
  <w:num w:numId="16">
    <w:abstractNumId w:val="8"/>
  </w:num>
  <w:num w:numId="17">
    <w:abstractNumId w:val="2"/>
  </w:num>
  <w:num w:numId="18">
    <w:abstractNumId w:val="4"/>
  </w:num>
  <w:num w:numId="19">
    <w:abstractNumId w:val="15"/>
  </w:num>
  <w:num w:numId="20">
    <w:abstractNumId w:val="7"/>
  </w:num>
  <w:num w:numId="21">
    <w:abstractNumId w:val="1"/>
  </w:num>
  <w:num w:numId="22">
    <w:abstractNumId w:val="13"/>
  </w:num>
  <w:num w:numId="23">
    <w:abstractNumId w:val="18"/>
  </w:num>
  <w:num w:numId="24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75"/>
    <w:rsid w:val="00003B16"/>
    <w:rsid w:val="0006054E"/>
    <w:rsid w:val="000920FF"/>
    <w:rsid w:val="000D1C42"/>
    <w:rsid w:val="00141EA8"/>
    <w:rsid w:val="00172508"/>
    <w:rsid w:val="00174C35"/>
    <w:rsid w:val="001A50F9"/>
    <w:rsid w:val="001E52BF"/>
    <w:rsid w:val="00244922"/>
    <w:rsid w:val="002B319A"/>
    <w:rsid w:val="002B7315"/>
    <w:rsid w:val="003C0226"/>
    <w:rsid w:val="003C181B"/>
    <w:rsid w:val="00440C91"/>
    <w:rsid w:val="004423F1"/>
    <w:rsid w:val="004779AF"/>
    <w:rsid w:val="004D5A7F"/>
    <w:rsid w:val="007211DB"/>
    <w:rsid w:val="0077661C"/>
    <w:rsid w:val="007959E7"/>
    <w:rsid w:val="007F17D6"/>
    <w:rsid w:val="008103EF"/>
    <w:rsid w:val="00876095"/>
    <w:rsid w:val="0088476A"/>
    <w:rsid w:val="00891B01"/>
    <w:rsid w:val="008D3BEA"/>
    <w:rsid w:val="00921A12"/>
    <w:rsid w:val="0093226E"/>
    <w:rsid w:val="009826BE"/>
    <w:rsid w:val="009D2B32"/>
    <w:rsid w:val="009E1A84"/>
    <w:rsid w:val="009E26B2"/>
    <w:rsid w:val="009E57C5"/>
    <w:rsid w:val="00A803FB"/>
    <w:rsid w:val="00AA2371"/>
    <w:rsid w:val="00AD64C1"/>
    <w:rsid w:val="00B01ACA"/>
    <w:rsid w:val="00B02DD1"/>
    <w:rsid w:val="00B136F2"/>
    <w:rsid w:val="00B36B6E"/>
    <w:rsid w:val="00B93B72"/>
    <w:rsid w:val="00BA1007"/>
    <w:rsid w:val="00C5497C"/>
    <w:rsid w:val="00C959E5"/>
    <w:rsid w:val="00CD37A6"/>
    <w:rsid w:val="00CE6F3B"/>
    <w:rsid w:val="00D93620"/>
    <w:rsid w:val="00DC0E20"/>
    <w:rsid w:val="00DE1CE9"/>
    <w:rsid w:val="00E23201"/>
    <w:rsid w:val="00E23A88"/>
    <w:rsid w:val="00E31971"/>
    <w:rsid w:val="00E41EE7"/>
    <w:rsid w:val="00E63D75"/>
    <w:rsid w:val="00E81231"/>
    <w:rsid w:val="00EC2CD4"/>
    <w:rsid w:val="00EF05F3"/>
    <w:rsid w:val="00F33D33"/>
    <w:rsid w:val="00F44C34"/>
    <w:rsid w:val="00F528CF"/>
    <w:rsid w:val="00FD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3CE37"/>
  <w15:chartTrackingRefBased/>
  <w15:docId w15:val="{43652608-F338-416B-9390-AA064F7B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315"/>
  </w:style>
  <w:style w:type="paragraph" w:styleId="1">
    <w:name w:val="heading 1"/>
    <w:basedOn w:val="a"/>
    <w:next w:val="a"/>
    <w:link w:val="10"/>
    <w:uiPriority w:val="9"/>
    <w:qFormat/>
    <w:rsid w:val="002B319A"/>
    <w:pPr>
      <w:keepNext/>
      <w:keepLines/>
      <w:spacing w:before="240" w:after="0"/>
      <w:jc w:val="center"/>
      <w:outlineLvl w:val="0"/>
    </w:pPr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link w:val="20"/>
    <w:uiPriority w:val="9"/>
    <w:qFormat/>
    <w:rsid w:val="00DE1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E1CE9"/>
    <w:pPr>
      <w:keepNext/>
      <w:keepLines/>
      <w:spacing w:before="40" w:after="0" w:line="240" w:lineRule="auto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1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E1CE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B319A"/>
    <w:rPr>
      <w:rFonts w:ascii="Times New Roman Полужирный" w:eastAsiaTheme="majorEastAsia" w:hAnsi="Times New Roman Полужирный" w:cstheme="majorBidi"/>
      <w:b/>
      <w:caps/>
      <w:color w:val="000000" w:themeColor="text1"/>
      <w:sz w:val="36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F17D6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17D6"/>
    <w:pPr>
      <w:spacing w:after="100"/>
    </w:pPr>
  </w:style>
  <w:style w:type="character" w:styleId="a4">
    <w:name w:val="Hyperlink"/>
    <w:basedOn w:val="a0"/>
    <w:uiPriority w:val="99"/>
    <w:unhideWhenUsed/>
    <w:rsid w:val="007F17D6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87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6095"/>
  </w:style>
  <w:style w:type="paragraph" w:styleId="a7">
    <w:name w:val="footer"/>
    <w:basedOn w:val="a"/>
    <w:link w:val="a8"/>
    <w:uiPriority w:val="99"/>
    <w:unhideWhenUsed/>
    <w:rsid w:val="008760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6095"/>
  </w:style>
  <w:style w:type="character" w:customStyle="1" w:styleId="30">
    <w:name w:val="Заголовок 3 Знак"/>
    <w:basedOn w:val="a0"/>
    <w:link w:val="3"/>
    <w:uiPriority w:val="9"/>
    <w:rsid w:val="00DE1CE9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211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-3">
    <w:name w:val="Grid Table 3"/>
    <w:basedOn w:val="a1"/>
    <w:uiPriority w:val="48"/>
    <w:rsid w:val="00B36B6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a9">
    <w:name w:val="List Paragraph"/>
    <w:basedOn w:val="a"/>
    <w:uiPriority w:val="34"/>
    <w:qFormat/>
    <w:rsid w:val="00B36B6E"/>
    <w:pPr>
      <w:ind w:left="720"/>
      <w:contextualSpacing/>
    </w:pPr>
  </w:style>
  <w:style w:type="table" w:styleId="-1">
    <w:name w:val="Grid Table 1 Light"/>
    <w:basedOn w:val="a1"/>
    <w:uiPriority w:val="46"/>
    <w:rsid w:val="00C959E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C549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21">
    <w:name w:val="toc 2"/>
    <w:basedOn w:val="a"/>
    <w:next w:val="a"/>
    <w:autoRedefine/>
    <w:uiPriority w:val="39"/>
    <w:unhideWhenUsed/>
    <w:rsid w:val="00FD1FEA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D1FEA"/>
    <w:pPr>
      <w:spacing w:after="100"/>
      <w:ind w:left="440"/>
    </w:pPr>
  </w:style>
  <w:style w:type="paragraph" w:styleId="aa">
    <w:name w:val="Normal (Web)"/>
    <w:basedOn w:val="a"/>
    <w:uiPriority w:val="99"/>
    <w:semiHidden/>
    <w:unhideWhenUsed/>
    <w:rsid w:val="00776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7661C"/>
  </w:style>
  <w:style w:type="character" w:styleId="ab">
    <w:name w:val="Unresolved Mention"/>
    <w:basedOn w:val="a0"/>
    <w:uiPriority w:val="99"/>
    <w:semiHidden/>
    <w:unhideWhenUsed/>
    <w:rsid w:val="00174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67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95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40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5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0278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843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68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062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25620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none" w:sz="0" w:space="0" w:color="auto"/>
                <w:right w:val="single" w:sz="6" w:space="0" w:color="auto"/>
              </w:divBdr>
              <w:divsChild>
                <w:div w:id="133302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4850856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62731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282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8478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890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83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157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697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8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213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62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15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96473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740327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84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698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330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317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64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331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67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0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475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852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95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63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8409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211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823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682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0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89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623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160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89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8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02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4904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9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925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60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871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354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75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7763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345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156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585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33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16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2296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825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56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492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294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09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4789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005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226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35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2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912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68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77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630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329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923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5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643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63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7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582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7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31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43481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009717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265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372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908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0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662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526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3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352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09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24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9824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486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56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06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295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25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525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456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108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784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746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18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346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195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40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56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7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9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47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995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59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119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213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727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41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5433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165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201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44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33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45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524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774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02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082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2182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966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6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891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23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14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136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92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506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9284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81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00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61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054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882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695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39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61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106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37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841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236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2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927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0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490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42116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20854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0789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9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585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9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50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24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371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93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09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58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16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84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47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300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2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912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20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71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79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29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224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995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463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326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738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05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23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42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1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4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87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855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800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301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14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760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612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315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74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1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21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35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22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98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15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473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53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27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940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6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9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472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452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68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588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732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63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09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99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86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34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917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04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4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51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74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4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79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46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39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28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6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03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75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4763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01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05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34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625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099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881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60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74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4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4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466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2451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02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28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14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759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04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99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940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94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510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143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783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30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9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152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844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334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020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869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67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17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10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240631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178797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7276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592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64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61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563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711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470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70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567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92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4174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83530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50660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844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904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04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41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1204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02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84373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7468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91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350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348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69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849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181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8330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5429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315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03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995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662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112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909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6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840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349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28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169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444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770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121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679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55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3944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70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6570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526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34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153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136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0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87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87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04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680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484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20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70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6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83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98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15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7054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332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803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56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49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756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32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0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62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442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5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43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24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0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89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2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418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927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21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6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54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61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8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40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97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717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89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9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66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14087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6038032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180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15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43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6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336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503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559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409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29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312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920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004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023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344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01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481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877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83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0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870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837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180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54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54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5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548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473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76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680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9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118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783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71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18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48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29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7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83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47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98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78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226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030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95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1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4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22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836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9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342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080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548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15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73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406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435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309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066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116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71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435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1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360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26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08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525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94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57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5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99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694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089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8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1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715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30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70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9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942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27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909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564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323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58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59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23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2097-41A7-A8DE-D642C7BFBD2B}"/>
                </c:ext>
              </c:extLst>
            </c:dLbl>
            <c:dLbl>
              <c:idx val="1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097-41A7-A8DE-D642C7BFBD2B}"/>
                </c:ext>
              </c:extLst>
            </c:dLbl>
            <c:dLbl>
              <c:idx val="2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097-41A7-A8DE-D642C7BFBD2B}"/>
                </c:ext>
              </c:extLst>
            </c:dLbl>
            <c:dLbl>
              <c:idx val="3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097-41A7-A8DE-D642C7BFBD2B}"/>
                </c:ext>
              </c:extLst>
            </c:dLbl>
            <c:dLbl>
              <c:idx val="4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097-41A7-A8DE-D642C7BFBD2B}"/>
                </c:ext>
              </c:extLst>
            </c:dLbl>
            <c:dLbl>
              <c:idx val="5"/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097-41A7-A8DE-D642C7BFBD2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1.8</c:v>
                </c:pt>
                <c:pt idx="1">
                  <c:v>2.1</c:v>
                </c:pt>
                <c:pt idx="2">
                  <c:v>2.4</c:v>
                </c:pt>
                <c:pt idx="3">
                  <c:v>2.8</c:v>
                </c:pt>
                <c:pt idx="4">
                  <c:v>3.7</c:v>
                </c:pt>
                <c:pt idx="5">
                  <c:v>3.97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097-41A7-A8DE-D642C7BFBD2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Лист1!$C$2:$C$7</c:f>
              <c:numCache>
                <c:formatCode>General</c:formatCode>
                <c:ptCount val="6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097-41A7-A8DE-D642C7BFBD2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Столбец2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Лист1!$A$2:$A$7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Лист1!$D$2:$D$7</c:f>
              <c:numCache>
                <c:formatCode>General</c:formatCode>
                <c:ptCount val="6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097-41A7-A8DE-D642C7BFBD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45274408"/>
        <c:axId val="645270088"/>
      </c:lineChart>
      <c:catAx>
        <c:axId val="645274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5270088"/>
        <c:crosses val="autoZero"/>
        <c:auto val="1"/>
        <c:lblAlgn val="ctr"/>
        <c:lblOffset val="100"/>
        <c:noMultiLvlLbl val="0"/>
      </c:catAx>
      <c:valAx>
        <c:axId val="645270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452744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5B0EC-A0FC-4F2D-9610-67FBF82B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36</Pages>
  <Words>6969</Words>
  <Characters>39727</Characters>
  <Application>Microsoft Office Word</Application>
  <DocSecurity>0</DocSecurity>
  <Lines>331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Милевский Владислав Анатольевич</dc:creator>
  <cp:keywords/>
  <dc:description/>
  <cp:lastModifiedBy>student</cp:lastModifiedBy>
  <cp:revision>5</cp:revision>
  <dcterms:created xsi:type="dcterms:W3CDTF">2026-04-28T05:59:00Z</dcterms:created>
  <dcterms:modified xsi:type="dcterms:W3CDTF">2026-04-29T05:55:00Z</dcterms:modified>
</cp:coreProperties>
</file>