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1C3A"/>
          <w:sz w:val="44"/>
          <w:szCs w:val="44"/>
        </w:rPr>
        <w:t xml:space="preserve">Laporan Deep QA — LaMaSy</w:t>
      </w:r>
    </w:p>
    <w:p>
      <w:pPr>
        <w:spacing w:after="40"/>
      </w:pPr>
      <w:r>
        <w:rPr>
          <w:color w:val="6B7280"/>
          <w:sz w:val="22"/>
          <w:szCs w:val="22"/>
        </w:rPr>
        <w:t xml:space="preserve">Sistem Manajemen Laundry (PWA + Capacitor APK)</w:t>
      </w:r>
    </w:p>
    <w:p>
      <w:pPr>
        <w:spacing w:after="240"/>
      </w:pPr>
      <w:r>
        <w:rPr>
          <w:i/>
          <w:iCs/>
          <w:color w:val="6B7280"/>
          <w:sz w:val="18"/>
          <w:szCs w:val="18"/>
        </w:rPr>
        <w:t xml:space="preserve">Tanggal: 3 Juli 2026 (WIB) · Cakupan: Outlet, HQ, SuperAdmin, Publik/API, audit log</w:t>
      </w:r>
    </w:p>
    <w:p>
      <w:pPr>
        <w:pStyle w:val="Heading1"/>
      </w:pPr>
      <w:r>
        <w:t xml:space="preserve">1. Ringkasan Eksekutif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252 file PHP lolos lint; seluruh halaman outlet ada guard; isolasi tenant &amp; portal bersih (tak ada IDOR / kebocoran antar-tenant/customer).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Jalur uang &amp; log inti terverifikasi benar: POS, Kas, Piutang (coin idempoten), Loyalty (earn), Midtrans webhook (signature + idempoten + anti-tamper).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 perbaikan fungsional/keamanan + belasan polish UI/UX dikerjakan, ter-deploy, dan diverifikasi.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Sweep UI/UX mobile final atas 11 halaman sisa: clean, tanpa temuan.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test dibersihkan tuntas (0 sisa). Tenant produksi &amp; seed QA tak tersentuh.</w:t>
      </w:r>
    </w:p>
    <w:p>
      <w:pPr>
        <w:pStyle w:val="Heading1"/>
      </w:pPr>
      <w:r>
        <w:t xml:space="preserve">2. Temuan &amp;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32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hq/checklist.php save/delete tanpa verifyCsrf() (CSRF hole)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&amp; verified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hq_guard.logAudit() no-op — aksi HQ tak punya jejak audit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(infra) &amp; verified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supplier/promo/pelanggan/struk HQ tak panggil logAudit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&amp; verified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select-outlet.php POST tanpa CSRF (validasi kepemilikan ada)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&amp; verified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no-store header hilang di 8 halaman outlet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(kini global)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Low-Med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superadmin/banners.php save/delete tak audit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(verify E2E nunggu login SA)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Badge approval-inbox SSR tak hitung refund deposit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&amp; verified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Catatan verifikasi (bukan bug): hq/roles &amp; hq/outlet sudah audit via superadmin_logs; hq/karyawan via helper lokal; hq/investor read-only.</w:t>
      </w:r>
    </w:p>
    <w:p>
      <w:pPr>
        <w:pStyle w:val="Heading1"/>
      </w:pPr>
      <w:r>
        <w:t xml:space="preserve">3. Perbaikan Fungsional / Keamanan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CSRF hq/checklist.php — verifyCsrf() di save &amp; delete (token salah ditolak, benar jalan).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HQ infra — hq_guard.logAudit() menulis ke hl_audit_log (scope tenant, outlet_id NULL, tangkap ref_id).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4 halaman HQ — logAudit() di supplier/promo/pelanggan/struk.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CSRF select-outlet.php — token session + hidden field + verify sebelum ubah outlet.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no-store header 8 halaman outlet (kemudian dijadikan global di tenant_guard.php).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 SA banners.php — logSuperAdminAction() di save/delete.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Badge approval-inbox — SSR count ikutkan DepositManager::pendingRefundCount (samakan dgn API).</w:t>
      </w:r>
    </w:p>
    <w:p>
      <w:pPr>
        <w:pStyle w:val="Heading2"/>
      </w:pPr>
      <w:r>
        <w:t xml:space="preserve">3b. Perbaikan UI/UX (lanjutan)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Piutang B2B: kartu metrik mobile stack 1-kolom, filter 1-baris scroll, modal select+date custom.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Layanan: harga auto-separator ribuan, dropdown Satuan/Status custom.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dashboard: swipe manual ikut jari (sliding track + snap), auto-geser pause saat disentuh.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 menu: default grup terbuka; label panjang wrap ke bawah; collapse manual diingat.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 Inbox &amp; Absensi: tab overflow (grid equal-width → flex konten + scroll).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Empty-state tabel: td[colspan] di hl-stack-mobile dipaksa block + center (global).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Log: kartu Modul Tersibuk rapi; filter (2 select + 2 date) → custom, lebar seragam 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Drawer (outlet + HQ): header tak kepotong status bar APK (env(safe-area-inset-top)).</w:t>
      </w:r>
    </w:p>
    <w:p>
      <w:pPr>
        <w:pStyle w:val="Heading1"/>
      </w:pPr>
      <w:r>
        <w:t xml:space="preserve">4. Cakupan Fungsional — LULUS</w:t>
      </w:r>
    </w:p>
    <w:p>
      <w:pPr>
        <w:pStyle w:val="Heading2"/>
      </w:pPr>
      <w:r>
        <w:t xml:space="preserve">Outlet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register 3-step → verify email (token) → login →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Add-outlet trial: 10.000 coin ke outlet, welcome-kit benar di-skip, cascade wilayah + auto kode pos.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Layanan CRUD; POS order multi-item (matematika diskon/DP benar, pelanggan upsert, DP → kas otomatis).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Orders: update status-only tidak memicu log palsu 'Layanan diupdate' (regresi aman).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Kas; Piutang B2B (mark_invoiced idempoten 200 coin, invoice INV/YYYY/MM/NNNN, bayar → kas).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Loyalty: earn poin dipicu saat status → siap (by design); Inventori mutasi; Karyawan; Mesin; Antar-Jemput.</w:t>
      </w:r>
    </w:p>
    <w:p>
      <w:pPr>
        <w:pStyle w:val="Heading2"/>
      </w:pPr>
      <w:r>
        <w:t xml:space="preserve">HQ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konsolidasi; isolasi tenant benar (tak ada cross-tenant/IDOR); master layanan &amp; role create; CSRF HQ aktif.</w:t>
      </w:r>
    </w:p>
    <w:p>
      <w:pPr>
        <w:pStyle w:val="Heading2"/>
      </w:pPr>
      <w:r>
        <w:t xml:space="preserve">Publik /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cek.php verify 4-digit HP (bug lama teratasi); midtrans-webhook (signature + idempoten + anti-tamper); portal customer scope per-pelanggan.</w:t>
      </w:r>
    </w:p>
    <w:p>
      <w:pPr>
        <w:pStyle w:val="Heading2"/>
      </w:pPr>
      <w:r>
        <w:t xml:space="preserve">Log terverifikasi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hl_audit_log, hl_proses_log (tanpa log palsu), hl_kas (DP + pembayaran piutang auto), coin_ledger (no dobel), hl_loyalty_log (earn).</w:t>
      </w:r>
    </w:p>
    <w:p>
      <w:pPr>
        <w:pStyle w:val="Heading1"/>
      </w:pPr>
      <w:r>
        <w:t xml:space="preserve">4b. SuperAdmin — Static &amp; Keamanan (LULUS, tanpa login)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Guard: 31 halaman SA ada proteksi session/sa_guard (0 gap).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CSRF: semua handler POST SA pakai saVerifyCsrf() (0 gap).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Impersonate: permission gate + CSRF + POST-only + cegah nesting + log saas_impersonation_log.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Jalur uang (payments/coin_pricing/packages/billing-config/affiliates): permission + CSRF + audit logSuperAdminAction().</w:t>
      </w:r>
    </w:p>
    <w:p>
      <w:pPr>
        <w:pStyle w:val="Heading1"/>
      </w:pPr>
      <w:r>
        <w:t xml:space="preserve">4c. Sweep UI/UX Mobile Final (static, 11 halaman)</w:t>
      </w:r>
    </w:p>
    <w:p>
      <w:pPr>
        <w:spacing w:after="120"/>
      </w:pPr>
      <w:r>
        <w:t xml:space="preserve">Halaman: customer, member, deposit, pembelian, mesin, produksi, kurir, outlet-settings, payment-settings, droppoint_manager, kurir-master. Semua vektor defect CLEAN: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 overflow → tidak ada (daftar berbasis kartu JS).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bar equal-width → tidak 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select/date native → ditangani global lmx; input type=time → tidak ada di halaman ini.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kolom fixed / emoji-dobel / width fixed / nowrap container → tidak ada.</w:t>
      </w:r>
    </w:p>
    <w:p>
      <w:pPr>
        <w:spacing w:after="120"/>
      </w:pPr>
      <w:r>
        <w:rPr>
          <w:b/>
          <w:bCs/>
        </w:rPr>
        <w:t xml:space="preserve">Kesimpulan: tidak ada perbaikan yang diperlukan.</w:t>
      </w:r>
    </w:p>
    <w:p>
      <w:pPr>
        <w:pStyle w:val="Heading1"/>
      </w:pPr>
      <w:r>
        <w:t xml:space="preserve">5. Belum Diuji (butuh input /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SuperAdmin fungsional (C1–C5)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Butuh login SA; pembuatan akun SA diblok guardrail. Menunggu kredensial.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Thermal print, scan kamera, GPS clock-in, swipe banner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Butuh perangkat fisik (manual di HP).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 order (airplane), referral E2E, notif email/push, checklist wajib-foto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Butuh setup kompleks / device.</w:t>
            </w:r>
          </w:p>
        </w:tc>
      </w:tr>
    </w:tbl>
    <w:p>
      <w:pPr>
        <w:pStyle w:val="Heading2"/>
      </w:pPr>
      <w:r>
        <w:t xml:space="preserve">Backlog Parkir (bukan blocker)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 Order Task 5 — plugin STT butuh build APK baru (server-side sudah live &amp; aman).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lmx belum menyentuh SuperAdmin (desktop) &amp; input type=time (absensi) — sengaja.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QRIS + WA gateway masih di-hold (keputusan produk).</w:t>
      </w:r>
    </w:p>
    <w:p>
      <w:pPr>
        <w:pStyle w:val="Heading1"/>
      </w:pPr>
      <w:r>
        <w:t xml:space="preserve">6. Housekeeping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test DeepQA (id 17) dihapus tuntas: 99 baris dari ~90 tabel + tenant row + email_verifications. Diverifikasi 0 sisa.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produksi (1) &amp; seed QA (2–10) tak tersentuh.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LaMaSy — Laporan Deep QA · </w:t>
    </w:r>
    <w:r>
      <w:rPr>
        <w:color w:val="6B7280"/>
        <w:sz w:val="16"/>
        <w:szCs w:val="16"/>
      </w:rPr>
      <w:t xml:space="preserve">Hal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C4B3" w:sz="6" w:space="4"/>
      </w:pBdr>
      <w:spacing w:after="140" w:before="280"/>
      <w:outlineLvl w:val="0"/>
    </w:pPr>
    <w:rPr>
      <w:rFonts w:ascii="Arial" w:cs="Arial" w:eastAsia="Arial" w:hAnsi="Arial"/>
      <w:b/>
      <w:bCs/>
      <w:color w:val="0F1C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7B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LaMaSy QA</dc:creator>
  <cp:lastModifiedBy>Un-named</cp:lastModifiedBy>
  <cp:revision>1</cp:revision>
  <dcterms:created xsi:type="dcterms:W3CDTF">2026-07-03T05:08:41.471Z</dcterms:created>
  <dcterms:modified xsi:type="dcterms:W3CDTF">2026-07-03T05:08:41.472Z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