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MSWord</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программного продукта: «Система текстового редактирования и создания документов Microsoft Word». Условное обозначение: MSWord v.16.0. Код проекта: DOC-2024-001.</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«Системы документооборота», 119991, г. Москва, ул. Ленинский проспект, д. 45, стр. 2. Генеральный подрядчик по разработке программного обеспечения офисного назначения. Лицензия на разработку ПО №12345 от 15.03.2023.</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01.02.2024, окончание — 30.11.2024. Этап технического проектирования: 01.02.2024 — 31.03.2024. Этап программирования и отладки: 01.04.2024 — 31.08.2024. Этап испытаний и внедрения: 01.09.2024 — 30.11.2024. Общая продолжительность проекта составляет 10 месяцев.</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системы является автоматизация процессов создания, редактирования и форматирования текстовых документов с повышением производительности труда офисных работников на 40%. Система должна обеспечить сокращение времени подготовки стандартных документов с 2 часов до 45 минут, снижение количества ошибок оформления на 85% и унификацию корпоративного документооборота.</w:t>
      </w:r>
    </w:p>
    <w:p>
      <w:pPr>
        <w:spacing w:after="120"/>
        <w:jc w:val="both"/>
      </w:pPr>
      <w:r>
        <w:rPr>
          <w:rFonts w:ascii="Times New Roman" w:cs="Times New Roman" w:eastAsia="Times New Roman" w:hAnsi="Times New Roman"/>
          <w:i w:val="false"/>
          <w:iCs w:val="false"/>
          <w:color w:val="000000"/>
          <w:sz w:val="24"/>
          <w:szCs w:val="24"/>
        </w:rPr>
        <w:t xml:space="preserve">Система предназначена для автоматизации деятельности по созданию и обработке текстовых документов различной сложности. Целевая аудитория включает офисных служащих, секретарей, документоведов, редакторов и авторов текстов. Система должна поддерживать работу с документами объемом до 500 страниц и обеспечивать одновременную работу до 1000 пользователей в корпоративной сети.</w:t>
      </w:r>
    </w:p>
    <w:p>
      <w:pPr>
        <w:spacing w:after="120"/>
        <w:jc w:val="both"/>
      </w:pPr>
      <w:r>
        <w:rPr>
          <w:rFonts w:ascii="Times New Roman" w:cs="Times New Roman" w:eastAsia="Times New Roman" w:hAnsi="Times New Roman"/>
          <w:i w:val="false"/>
          <w:iCs w:val="false"/>
          <w:color w:val="000000"/>
          <w:sz w:val="24"/>
          <w:szCs w:val="24"/>
        </w:rPr>
        <w:t xml:space="preserve">Вторичными целями являются интеграция с существующими корпоративными системами документооборота, обеспечение совместимости с международными стандартами форматов документов и создание единой платформы для коллективной работы над документами с возможностью отслеживания изменений и версионности.</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создания, редактирования и оформления текстовых документов в офисной среде. Система должна поддерживать работу с различными типами документов: служебные записки, отчеты, договоры, презентации, книги, статьи и техническую документацию. Среднесуточная нагрузка составляет обработку 2000 документов общим объемом до 10000 страниц.</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системы предполагают круглосуточную работу в офисной среде при температуре от +18°C до +25°C и влажности не более 70%. Система должна функционировать в локальных вычислительных сетях с пропускной способностью не менее 100 Мбит/с. Требуется обеспечение работоспособности при кратковременных сбоях электропитания до 10 минут и автоматическое восстановление несохраненных данных.</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интегрироваться с существующей ИТ-инфраструктурой предприятия, включая серверы баз данных, системы электронной почты, файловые хранилища и принтеры различных моделей. Предполагается эксплуатация на рабочих станциях под управлением операционных систем Windows 10/11, с возможностью развертывания на терминальных серверах для обслуживания до 50 одновременных сессий.</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иметь модульную архитектуру, состоящую из следующих основных компонентов: ядро текстового редактора, подсистема форматирования и стилей, модуль проверки орфографии и грамматики, компонент работы с графическими объектами, подсистема печати и экспорта документов. Каждый модуль должен быть независимым и допускать отдельное обновление без влияния на работу других компонентов.</w:t>
      </w:r>
    </w:p>
    <w:p>
      <w:pPr>
        <w:spacing w:after="120"/>
        <w:jc w:val="both"/>
      </w:pPr>
      <w:r>
        <w:rPr>
          <w:rFonts w:ascii="Times New Roman" w:cs="Times New Roman" w:eastAsia="Times New Roman" w:hAnsi="Times New Roman"/>
          <w:i w:val="false"/>
          <w:iCs w:val="false"/>
          <w:color w:val="000000"/>
          <w:sz w:val="24"/>
          <w:szCs w:val="24"/>
        </w:rPr>
        <w:t xml:space="preserve">Подсистема управления документами должна включать модули: создания и открытия файлов, автосохранения с интервалом 10 минут, версионности документов, восстановления после аварийного завершения работы. Компонент пользовательского интерфейса должен поддерживать настраиваемые панели инструментов, контекстные меню и горячие клавиши.</w:t>
      </w:r>
    </w:p>
    <w:p>
      <w:pPr>
        <w:spacing w:after="120"/>
        <w:jc w:val="both"/>
      </w:pPr>
      <w:r>
        <w:rPr>
          <w:rFonts w:ascii="Times New Roman" w:cs="Times New Roman" w:eastAsia="Times New Roman" w:hAnsi="Times New Roman"/>
          <w:i w:val="false"/>
          <w:iCs w:val="false"/>
          <w:color w:val="000000"/>
          <w:sz w:val="24"/>
          <w:szCs w:val="24"/>
        </w:rPr>
        <w:t xml:space="preserve">Модуль интеграции должен обеспечивать взаимодействие с внешними системами через API, поддержку OLE-объектов, импорт/экспорт в форматы PDF, HTML, RTF, TXT. Подсистема безопасности должна включать компоненты шифрования документов, установки паролей, цифровой подписи и контроля доступа на уровне пользователей и групп.</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и редактирования текста: система должна обеспечивать ввод, удаление, копирование, вставку и перемещение текстовых фрагментов с поддержкой операций отмены/повтора до 100 действий. Результат: создание текстового документа с возможностью редактирования в реальном времени.</w:t>
      </w:r>
    </w:p>
    <w:p>
      <w:pPr>
        <w:spacing w:after="120"/>
        <w:jc w:val="both"/>
      </w:pPr>
      <w:r>
        <w:rPr>
          <w:rFonts w:ascii="Times New Roman" w:cs="Times New Roman" w:eastAsia="Times New Roman" w:hAnsi="Times New Roman"/>
          <w:i w:val="false"/>
          <w:iCs w:val="false"/>
          <w:color w:val="000000"/>
          <w:sz w:val="24"/>
          <w:szCs w:val="24"/>
        </w:rPr>
        <w:t xml:space="preserve">Функция форматирования символов и абзацев: изменение шрифта, размера, цвета, начертания текста, настройка отступов, междустрочных интервалов, выравнивания. Поддержка более 200 системных шрифтов. Результат: профессионально оформленный документ согласно корпоративным стандартам.</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и редактирования таблиц: вставка таблиц размером до 50x50 ячеек, объединение и разделение ячеек, настройка границ и заливки, автоматические вычисления в ячейках. Результат: структурированное представление табличных данных с возможностью математических операций.</w:t>
      </w:r>
    </w:p>
    <w:p>
      <w:pPr>
        <w:spacing w:after="120"/>
        <w:jc w:val="both"/>
      </w:pPr>
      <w:r>
        <w:rPr>
          <w:rFonts w:ascii="Times New Roman" w:cs="Times New Roman" w:eastAsia="Times New Roman" w:hAnsi="Times New Roman"/>
          <w:i w:val="false"/>
          <w:iCs w:val="false"/>
          <w:color w:val="000000"/>
          <w:sz w:val="24"/>
          <w:szCs w:val="24"/>
        </w:rPr>
        <w:t xml:space="preserve">Функция вставки и редактирования графических объектов: поддержка изображений форматов JPEG, PNG, GIF, BMP размером до 50 МБ, создание диаграмм, схем, автофигур. Результат: иллюстрированный документ с графическими элементами высокого качества.</w:t>
      </w:r>
    </w:p>
    <w:p>
      <w:pPr>
        <w:spacing w:after="120"/>
        <w:jc w:val="both"/>
      </w:pPr>
      <w:r>
        <w:rPr>
          <w:rFonts w:ascii="Times New Roman" w:cs="Times New Roman" w:eastAsia="Times New Roman" w:hAnsi="Times New Roman"/>
          <w:i w:val="false"/>
          <w:iCs w:val="false"/>
          <w:color w:val="000000"/>
          <w:sz w:val="24"/>
          <w:szCs w:val="24"/>
        </w:rPr>
        <w:t xml:space="preserve">Функция проверки орфографии и грамматики: автоматическая проверка текста на русском и английском языках с базой словарей более 150000 слов, подсветка ошибок, предложение вариантов исправления. Результат: текст без орфографических и грамматических ошибок.</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оглавления и указателей: автоматическая генерация содержания на основе заголовков, создание предметных указателей, списков иллюстраций и таблиц. Результат: структурированный документ с навигационными элементами.</w:t>
      </w:r>
    </w:p>
    <w:p>
      <w:pPr>
        <w:spacing w:after="120"/>
        <w:jc w:val="both"/>
      </w:pPr>
      <w:r>
        <w:rPr>
          <w:rFonts w:ascii="Times New Roman" w:cs="Times New Roman" w:eastAsia="Times New Roman" w:hAnsi="Times New Roman"/>
          <w:i w:val="false"/>
          <w:iCs w:val="false"/>
          <w:color w:val="000000"/>
          <w:sz w:val="24"/>
          <w:szCs w:val="24"/>
        </w:rPr>
        <w:t xml:space="preserve">Функция печати и предварительного просмотра: настройка параметров страницы, полей, ориентации, масштабирования, предварительный просмотр с разбивкой на страницы. Результат: корректный вывод документа на печать с учетом всех параметров форматирования.</w:t>
      </w:r>
    </w:p>
    <w:p>
      <w:pPr>
        <w:spacing w:after="120"/>
        <w:jc w:val="both"/>
      </w:pPr>
      <w:r>
        <w:rPr>
          <w:rFonts w:ascii="Times New Roman" w:cs="Times New Roman" w:eastAsia="Times New Roman" w:hAnsi="Times New Roman"/>
          <w:i w:val="false"/>
          <w:iCs w:val="false"/>
          <w:color w:val="000000"/>
          <w:sz w:val="24"/>
          <w:szCs w:val="24"/>
        </w:rPr>
        <w:t xml:space="preserve">Функция совместного редактирования: одновременная работа до 10 пользователей над одним документом с отслеживанием изменений, комментированием, режимом рецензирования. Результат: коллективно созданный документ с историей изменений.</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форм и шаблонов: разработка типовых бланков с полями для заполнения, защита элементов формы, создание раскрывающихся списков. Результат: стандартизированные формы документов для массового использования.</w:t>
      </w:r>
    </w:p>
    <w:p>
      <w:pPr>
        <w:spacing w:after="120"/>
        <w:jc w:val="both"/>
      </w:pPr>
      <w:r>
        <w:rPr>
          <w:rFonts w:ascii="Times New Roman" w:cs="Times New Roman" w:eastAsia="Times New Roman" w:hAnsi="Times New Roman"/>
          <w:i w:val="false"/>
          <w:iCs w:val="false"/>
          <w:color w:val="000000"/>
          <w:sz w:val="24"/>
          <w:szCs w:val="24"/>
        </w:rPr>
        <w:t xml:space="preserve">Функция автоматизации через макросы: создание и выполнение макрокомандд на языке VBA для автоматизации повторяющихся операций, настройка пользовательских функций. Результат: автоматизированные процедуры обработки документов, повышающие производительность работы на 30%.</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функционировать под управлением операционных систем семейства Microsoft Windows: Windows 10 версии 1909 и выше, Windows 11 всех редакций, Windows Server 2016/2019/2022. Требуется установленный Microsoft .NET Framework версии 4.7.2 или выше для обеспечения работы дополнительных компонентов и интеграционных модулей.</w:t>
      </w:r>
    </w:p>
    <w:p>
      <w:pPr>
        <w:spacing w:after="120"/>
        <w:jc w:val="both"/>
      </w:pPr>
      <w:r>
        <w:rPr>
          <w:rFonts w:ascii="Times New Roman" w:cs="Times New Roman" w:eastAsia="Times New Roman" w:hAnsi="Times New Roman"/>
          <w:i w:val="false"/>
          <w:iCs w:val="false"/>
          <w:color w:val="000000"/>
          <w:sz w:val="24"/>
          <w:szCs w:val="24"/>
        </w:rPr>
        <w:t xml:space="preserve">Для корректной работы подсистемы базы данных необходим Microsoft SQL Server Express 2017 или выше, либо совместимая СУБД с поддержкой стандарта SQL-92. Система должна быть совместима с Microsoft Office Suite 2016/2019/365 для обеспечения интеграции с другими офисными приложениями и обмена данными.</w:t>
      </w:r>
    </w:p>
    <w:p>
      <w:pPr>
        <w:spacing w:after="120"/>
        <w:jc w:val="both"/>
      </w:pPr>
      <w:r>
        <w:rPr>
          <w:rFonts w:ascii="Times New Roman" w:cs="Times New Roman" w:eastAsia="Times New Roman" w:hAnsi="Times New Roman"/>
          <w:i w:val="false"/>
          <w:iCs w:val="false"/>
          <w:color w:val="000000"/>
          <w:sz w:val="24"/>
          <w:szCs w:val="24"/>
        </w:rPr>
        <w:t xml:space="preserve">Требуется наличие установленных системных библиотек: Microsoft Visual C++ Redistributable 2017-2022, библиотеки для работы с графикой GDI+, компоненты Windows Installer 5.0 для корректной установки и обновления программного обеспечения. Система должна поддерживать работу в виртуальных средах VMware vSphere 6.7+, Microsoft Hyper-V 2016+ с выделенными ресурсами.</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Core i3-7100 или AMD Ryzen 3 1200 с тактовой частотой не менее 3.0 ГГц, поддержка набора инструкций SSE4.2 для оптимизации математических вычислений при работе с графикой. Рекомендуемые характеристики: Intel Core i5-10400 или AMD Ryzen 5 3600 для обеспечения комфортной работы с большими документами.</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минимальный объем 4 ГБ DDR4, рекомендуемый — 8 ГБ для работы с документами размером до 100 страниц, 16 ГБ для обработки больших документов до 500 страниц с множественными графическими объектами. Для серверных решений требуется минимум 32 ГБ ОЗУ.</w:t>
      </w:r>
    </w:p>
    <w:p>
      <w:pPr>
        <w:spacing w:after="120"/>
        <w:jc w:val="both"/>
      </w:pPr>
      <w:r>
        <w:rPr>
          <w:rFonts w:ascii="Times New Roman" w:cs="Times New Roman" w:eastAsia="Times New Roman" w:hAnsi="Times New Roman"/>
          <w:i w:val="false"/>
          <w:iCs w:val="false"/>
          <w:color w:val="000000"/>
          <w:sz w:val="24"/>
          <w:szCs w:val="24"/>
        </w:rPr>
        <w:t xml:space="preserve">Дисковое пространство: 2 ГБ для базовой установки программы, дополнительно 500 МБ для словарей и шаблонов, рекомендуемое свободное место 5 ГБ для временных файлов и кэша. Требования к дисплею: разрешение минимум 1366x768 пикселей, рекомендуемое 1920x1080, глубина цвета не менее 24 бит, диагональ экрана от 15 дюймов для комфортной работы с интерфейсом.</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0,98 при непрерывной эксплуатации в течение 8760 часов (1 год). Среднее время наработки на отказ должно составлять не менее 2000 часов непрерывной работы. Вероятность потери данных при аварийном завершении работы не должна превышать 0,001% при условии срабатывания системы автосохранения.</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автоматическое восстановление после сбоев с сохранением не менее 95% введенной информации. Время восстановления работоспособности после программного сбоя не должно превышать 30 секунд, после аппаратного сбоя — не более 5 минут. Должна быть реализована система резервного копирования пользовательских настроек и шаблонов.</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корректно обрабатывать исключительные ситуации: нехватка дискового пространства, превышение лимитов памяти, повреждение файлов документов. При критических ошибках должна обеспечиваться генерация отчетов об ошибках и их автоматическая отправка в службу технической поддержки. Максимальное время простоя системы в месяц не должно превышать 4 часов.</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документов с использованием алгоритмов шифрования AES-256 для конфиденциальной информации. Должна поддерживаться установка паролей на открытие и редактирование документов длиной от 8 до 32 символов с возможностью использования специальных символов и различных регистров букв.</w:t>
      </w:r>
    </w:p>
    <w:p>
      <w:pPr>
        <w:spacing w:after="120"/>
        <w:jc w:val="both"/>
      </w:pPr>
      <w:r>
        <w:rPr>
          <w:rFonts w:ascii="Times New Roman" w:cs="Times New Roman" w:eastAsia="Times New Roman" w:hAnsi="Times New Roman"/>
          <w:i w:val="false"/>
          <w:iCs w:val="false"/>
          <w:color w:val="000000"/>
          <w:sz w:val="24"/>
          <w:szCs w:val="24"/>
        </w:rPr>
        <w:t xml:space="preserve">Необходимо реализовать систему цифровых подписей документов с поддержкой стандарта PKCS#7 и интеграцией с инфраструктурой открытых ключей организации. Система должна вести аудит действий пользователей с фиксацией времени создания, изменения и доступа к документам с сохранением логов в течение 3 лет.</w:t>
      </w:r>
    </w:p>
    <w:p>
      <w:pPr>
        <w:spacing w:after="120"/>
        <w:jc w:val="both"/>
      </w:pPr>
      <w:r>
        <w:rPr>
          <w:rFonts w:ascii="Times New Roman" w:cs="Times New Roman" w:eastAsia="Times New Roman" w:hAnsi="Times New Roman"/>
          <w:i w:val="false"/>
          <w:iCs w:val="false"/>
          <w:color w:val="000000"/>
          <w:sz w:val="24"/>
          <w:szCs w:val="24"/>
        </w:rPr>
        <w:t xml:space="preserve">Должна быть обеспечена защита от несанкционированного доступа через систему разграничения прав доступа на уровне пользователей, групп и ролей. Система должна блокировать выполнение подозрительных макрокоманд и предупреждать пользователя об открытии документов из недоверенных источников. Требуется интеграция с корпоративными антивирусными решениями для автоматической проверки вложенных файлов.</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Microsoft Design Language с поддержкой светлой и темной тем оформления. Все основные функции должны быть доступны не более чем в 3 клика мыши от главного экрана. Размер шрифтов интерфейса должен быть масштабируемым от 100% до 200% для пользователей с ограниченными возможностями зрения.</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настраиваемые горячие клавиши для не менее чем 50 основных команд, обеспечивать работу без использования мыши через клавиатурные сокращения. Время отклика системы на пользовательские действия не должно превышать 0,5 секунды для базовых операций и 2 секунд для сложных операций форматирования.</w:t>
      </w:r>
    </w:p>
    <w:p>
      <w:pPr>
        <w:spacing w:after="120"/>
        <w:jc w:val="both"/>
      </w:pPr>
      <w:r>
        <w:rPr>
          <w:rFonts w:ascii="Times New Roman" w:cs="Times New Roman" w:eastAsia="Times New Roman" w:hAnsi="Times New Roman"/>
          <w:i w:val="false"/>
          <w:iCs w:val="false"/>
          <w:color w:val="000000"/>
          <w:sz w:val="24"/>
          <w:szCs w:val="24"/>
        </w:rPr>
        <w:t xml:space="preserve">Интерфейс должен адаптироваться к различным разрешениям экрана и поддерживать работу на сенсорных устройствах с диагональю от 10 дюймов. Необходимо обеспечить контекстную справочную систему с возможностью поиска по ключевым словам и интерактивные подсказки для новых пользователей. Система должна запоминать предпочтения пользователя по расположению панелей инструментов и настройкам рабочей области.</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Этап предпроектного обследования включает анализ существующих процессов документооборота, интервьюирование ключевых пользователей (не менее 20 сотрудников), изучение корпоративных стандартов оформления документов. Результатом этапа является техническое задание, согласованное с заказчиком, и план-график выполнения работ.</w:t>
      </w:r>
    </w:p>
    <w:p>
      <w:pPr>
        <w:spacing w:after="120"/>
        <w:jc w:val="both"/>
      </w:pPr>
      <w:r>
        <w:rPr>
          <w:rFonts w:ascii="Times New Roman" w:cs="Times New Roman" w:eastAsia="Times New Roman" w:hAnsi="Times New Roman"/>
          <w:i w:val="false"/>
          <w:iCs w:val="false"/>
          <w:color w:val="000000"/>
          <w:sz w:val="24"/>
          <w:szCs w:val="24"/>
        </w:rPr>
        <w:t xml:space="preserve">Этап технического проектирования предусматривает разработку архитектуры системы, создание диаграмм классов и последовательностей, проектирование базы данных и пользовательского интерфейса. Разработка технических спецификаций модулей, создание прототипов ключевых экранных форм, подготовка плана тестирования.</w:t>
      </w:r>
    </w:p>
    <w:p>
      <w:pPr>
        <w:spacing w:after="120"/>
        <w:jc w:val="both"/>
      </w:pPr>
      <w:r>
        <w:rPr>
          <w:rFonts w:ascii="Times New Roman" w:cs="Times New Roman" w:eastAsia="Times New Roman" w:hAnsi="Times New Roman"/>
          <w:i w:val="false"/>
          <w:iCs w:val="false"/>
          <w:color w:val="000000"/>
          <w:sz w:val="24"/>
          <w:szCs w:val="24"/>
        </w:rPr>
        <w:t xml:space="preserve">Этап программирования включает кодирование всех модулей системы, создание интеграционных интерфейсов, разработку системы помощи и документации. Проведение модульного тестирования каждого компонента, интеграционного тестирования взаимодействия модулей, оптимизация производительности и устранение выявленных дефектов.</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осуществляется по итерационной модели с еженедельными демонстрациями промежуточных результатов заказчику. Каждая итерация длительностью 2 недели включает планирование, проектирование, кодирование и тестирование определенного функционала. Команда разработки состоит из 8 специалистов: руководитель проекта, системный аналитик, 2 программиста, тестировщик, дизайнер интерфейса, администратор БД, технический писатель.</w:t>
      </w:r>
    </w:p>
    <w:p>
      <w:pPr>
        <w:spacing w:after="120"/>
        <w:jc w:val="both"/>
      </w:pPr>
      <w:r>
        <w:rPr>
          <w:rFonts w:ascii="Times New Roman" w:cs="Times New Roman" w:eastAsia="Times New Roman" w:hAnsi="Times New Roman"/>
          <w:i w:val="false"/>
          <w:iCs w:val="false"/>
          <w:color w:val="000000"/>
          <w:sz w:val="24"/>
          <w:szCs w:val="24"/>
        </w:rPr>
        <w:t xml:space="preserve">Контроль версий исходного кода осуществляется с использованием системы Git с созданием отдельных веток для каждой функциональной области. Обязательное проведение code review для всех изменений кода, автоматизированная сборка проекта с помощью CI/CD pipeline, ежедневная синхронизация рабочих версий между разработчиками.</w:t>
      </w:r>
    </w:p>
    <w:p>
      <w:pPr>
        <w:spacing w:after="120"/>
        <w:jc w:val="both"/>
      </w:pPr>
      <w:r>
        <w:rPr>
          <w:rFonts w:ascii="Times New Roman" w:cs="Times New Roman" w:eastAsia="Times New Roman" w:hAnsi="Times New Roman"/>
          <w:i w:val="false"/>
          <w:iCs w:val="false"/>
          <w:color w:val="000000"/>
          <w:sz w:val="24"/>
          <w:szCs w:val="24"/>
        </w:rPr>
        <w:t xml:space="preserve">Проектная документация ведется в корпоративной wiki-системе с версионированием изменений. Еженедельные совещания по статусу проекта с участием заказчика, ведение журнала рисков и мероприятий по их минимизации. Промежуточные релизы системы для тестирования заказчиком каждые 4 недели с получением обратной связи и корректировкой требований.</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Система контроля качества включает три уровня тестирования: модульное тестирование разработчиками с покрытием кода не менее 80%, интеграционное тестирование группой QA, приемочное тестирование представителями заказчика. Для каждого уровня разрабатываются тест-планы с детализацией проверяемых сценариев и критериев приемки.</w:t>
      </w:r>
    </w:p>
    <w:p>
      <w:pPr>
        <w:spacing w:after="120"/>
        <w:jc w:val="both"/>
      </w:pPr>
      <w:r>
        <w:rPr>
          <w:rFonts w:ascii="Times New Roman" w:cs="Times New Roman" w:eastAsia="Times New Roman" w:hAnsi="Times New Roman"/>
          <w:i w:val="false"/>
          <w:iCs w:val="false"/>
          <w:color w:val="000000"/>
          <w:sz w:val="24"/>
          <w:szCs w:val="24"/>
        </w:rPr>
        <w:t xml:space="preserve">Приемка системы осуществляется поэтапно: предварительные приемочные испытания в тестовой среде разработчика, приемочные испытания в среде заказчика с участием реальных пользователей, опытная эксплуатация в течение 30 дней с ограниченным кругом пользователей (не более 50 человек).</w:t>
      </w:r>
    </w:p>
    <w:p>
      <w:pPr>
        <w:spacing w:after="120"/>
        <w:jc w:val="both"/>
      </w:pPr>
      <w:r>
        <w:rPr>
          <w:rFonts w:ascii="Times New Roman" w:cs="Times New Roman" w:eastAsia="Times New Roman" w:hAnsi="Times New Roman"/>
          <w:i w:val="false"/>
          <w:iCs w:val="false"/>
          <w:color w:val="000000"/>
          <w:sz w:val="24"/>
          <w:szCs w:val="24"/>
        </w:rPr>
        <w:t xml:space="preserve">Критерии приемки включают: соответствие всем функциональным требованиям ТЗ (100%), соответствие требованиям производительности и надежности, отсутствие критических дефектов, успешное прохождение нагрузочного тестирования с 1000 одновременными пользователями. Приемочная комиссия состоит из представителей заказчика, разработчика и независимых экспертов. Подписание акта приемки происходит после устранения всех замечаний категории «критические» и «высокие».</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техническое задание, технический проект, программу и методики испытаний, руководство системного программиста, руководство администратора системы, руководство пользователя. Все документы оформляются в соответствии с ГОСТ 19.101-77 и корпоративными стандартами заказчика на ведение проектной документации.</w:t>
      </w:r>
    </w:p>
    <w:p>
      <w:pPr>
        <w:spacing w:after="120"/>
        <w:jc w:val="both"/>
      </w:pPr>
      <w:r>
        <w:rPr>
          <w:rFonts w:ascii="Times New Roman" w:cs="Times New Roman" w:eastAsia="Times New Roman" w:hAnsi="Times New Roman"/>
          <w:i w:val="false"/>
          <w:iCs w:val="false"/>
          <w:color w:val="000000"/>
          <w:sz w:val="24"/>
          <w:szCs w:val="24"/>
        </w:rPr>
        <w:t xml:space="preserve">Руководство пользователя должно содержать не менее 200 страниц с пошаговыми инструкциями по работе с системой, снимками экранов, примерами выполнения типовых операций. Создание видеоуроков общей продолжительностью не менее 5 часов для обучения пользователей основным функциям системы.</w:t>
      </w:r>
    </w:p>
    <w:p>
      <w:pPr>
        <w:spacing w:after="120"/>
        <w:jc w:val="both"/>
      </w:pPr>
      <w:r>
        <w:rPr>
          <w:rFonts w:ascii="Times New Roman" w:cs="Times New Roman" w:eastAsia="Times New Roman" w:hAnsi="Times New Roman"/>
          <w:i w:val="false"/>
          <w:iCs w:val="false"/>
          <w:color w:val="000000"/>
          <w:sz w:val="24"/>
          <w:szCs w:val="24"/>
        </w:rPr>
        <w:t xml:space="preserve">Документация по программному коду включает: описание архитектуры системы, схемы классов и их взаимодействия, описание API для интеграции с внешними системами, регламент установки и обновления системы. Все изменения в документации фиксируются с указанием номера версии, даты изменения и ответственного исполнителя. Документация предоставляется в электронном виде в форматах PDF и Microsoft Word, а также размещается в корпоративной базе знаний заказчика.</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Нормативно-правовая база включает: ГОСТ 34.602-89 «Техническое задание на создание автоматизированной системы», ГОСТ 19.101-77 «Виды программ и программных документов», Федеральный закон №152-ФЗ «О персональных данных», требования по защите информации согласно приказам ФСТЭК России.</w:t>
      </w:r>
    </w:p>
    <w:p>
      <w:pPr>
        <w:spacing w:after="120"/>
        <w:jc w:val="both"/>
      </w:pPr>
      <w:r>
        <w:rPr>
          <w:rFonts w:ascii="Times New Roman" w:cs="Times New Roman" w:eastAsia="Times New Roman" w:hAnsi="Times New Roman"/>
          <w:i w:val="false"/>
          <w:iCs w:val="false"/>
          <w:color w:val="000000"/>
          <w:sz w:val="24"/>
          <w:szCs w:val="24"/>
        </w:rPr>
        <w:t xml:space="preserve">Технические источники: документация Microsoft Office Development, спецификации форматов Office Open XML, стандарты Unicode для поддержки многоязычности, рекомендации W3C по веб-стандартам для экспорта в HTML. Использование библиотек с открытым исходным кодом: Apache POI для работы с документами, FreeType для рендеринга шрифтов.</w:t>
      </w:r>
    </w:p>
    <w:p>
      <w:pPr>
        <w:spacing w:after="120"/>
        <w:jc w:val="both"/>
      </w:pPr>
      <w:r>
        <w:rPr>
          <w:rFonts w:ascii="Times New Roman" w:cs="Times New Roman" w:eastAsia="Times New Roman" w:hAnsi="Times New Roman"/>
          <w:i w:val="false"/>
          <w:iCs w:val="false"/>
          <w:color w:val="000000"/>
          <w:sz w:val="24"/>
          <w:szCs w:val="24"/>
        </w:rPr>
        <w:t xml:space="preserve">Методические материалы: руководства по проектированию пользовательских интерфейсов Microsoft Human Interface Guidelines, принципы юзабилити Якоба Нильсена, стандарты ISO 9241 по эргономике взаимодействия человек-компьютер. Анализ существующих решений: Microsoft Word 2019, LibreOffice Writer 7.0, Google Docs для определения лучших практик и конкурентных преимуществ.</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Реализация облачной версии системы с возможностью синхронизации документов между устройствами через веб-интерфейс. Разработка мобильного приложения для планшетов на базе Android и iOS для просмотра и базового редактирования документов с поддержкой сенсорного ввода и голосовых команд.</w:t>
      </w:r>
    </w:p>
    <w:p>
      <w:pPr>
        <w:spacing w:after="120"/>
        <w:jc w:val="both"/>
      </w:pPr>
      <w:r>
        <w:rPr>
          <w:rFonts w:ascii="Times New Roman" w:cs="Times New Roman" w:eastAsia="Times New Roman" w:hAnsi="Times New Roman"/>
          <w:i w:val="false"/>
          <w:iCs w:val="false"/>
          <w:color w:val="000000"/>
          <w:sz w:val="24"/>
          <w:szCs w:val="24"/>
        </w:rPr>
        <w:t xml:space="preserve">Интеграция с системами искусственного интеллекта для автоматического реферирования документов, предложения улучшений стиля текста, автоматического перевода на 20 языков мира. Внедрение модуля распознавания речи для голосового ввода текста с точностью не менее 95% и поддержкой команд управления форматированием.</w:t>
      </w:r>
    </w:p>
    <w:p>
      <w:pPr>
        <w:spacing w:after="120"/>
        <w:jc w:val="both"/>
      </w:pPr>
      <w:r>
        <w:rPr>
          <w:rFonts w:ascii="Times New Roman" w:cs="Times New Roman" w:eastAsia="Times New Roman" w:hAnsi="Times New Roman"/>
          <w:i w:val="false"/>
          <w:iCs w:val="false"/>
          <w:color w:val="000000"/>
          <w:sz w:val="24"/>
          <w:szCs w:val="24"/>
        </w:rPr>
        <w:t xml:space="preserve">Разработка специализированных модулей для работы с научными текстами: редактор математических формул, система управления библиографией, автоматическое форматирование по стандартам ГОСТ, APA, MLA. Создание модуля электронной подписи документов с интеграцией в Единую систему межведомственного электронного взаимодействия (СМЭВ).</w:t>
      </w:r>
    </w:p>
    <w:p>
      <w:pPr>
        <w:spacing w:after="120"/>
        <w:jc w:val="both"/>
      </w:pPr>
      <w:r>
        <w:rPr>
          <w:rFonts w:ascii="Times New Roman" w:cs="Times New Roman" w:eastAsia="Times New Roman" w:hAnsi="Times New Roman"/>
          <w:i w:val="false"/>
          <w:iCs w:val="false"/>
          <w:color w:val="000000"/>
          <w:sz w:val="24"/>
          <w:szCs w:val="24"/>
        </w:rPr>
        <w:t xml:space="preserve">Внедрение системы управления знаниями с возможностью создания корпоративной базы шаблонов, автоматической классификации документов по тематикам, полнотекстового поиска по содержимому документов. Разработка модуля аналитики использования системы с построением отчетов по продуктивности работы пользователей и статистике использования функций программы.</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MSWord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2026-03-31T20:13:56.768Z</dcterms:created>
  <dcterms:modified xsi:type="dcterms:W3CDTF">2026-03-31T20:13:56.768Z</dcterms:modified>
</cp:coreProperties>
</file>

<file path=docProps/custom.xml><?xml version="1.0" encoding="utf-8"?>
<Properties xmlns="http://schemas.openxmlformats.org/officeDocument/2006/custom-properties" xmlns:vt="http://schemas.openxmlformats.org/officeDocument/2006/docPropsVTypes"/>
</file>