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Microsoft Edge</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«Microsoft Edge — веб-браузер для операционных систем семейства Windows, macOS, Android и iOS». Условное обозначение продукта: MS-EDGE-2024.</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Microsoft Corporation, подразделение Microsoft Edge Team, США. Основная команда разработки располагается в офисах Редмонда (штат Вашингтон) с участием международных центров разработки в Индии, Ирландии и Канаде.</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январь 2024 года, завершение основных работ по созданию версии 2024 — декабрь 2024 года. Промежуточные релизы планируются ежемесячно в рамках цикла непрерывной интеграции и развертывания.</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Microsoft Edge является обеспечение безопасного, быстрого и удобного доступа к веб-ресources с достижением следующих показателей: скорость загрузки веб-страниц не менее 15% выше по сравнению с предыдущей версией, снижение потребления оперативной памяти на 20%, обеспечение совместимости с 99.5% современных веб-стандартов W3C.</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процесса взаимодействия пользователей с веб-контентом, включая просмотр веб-страниц, выполнение веб-приложений, управление закладками и историей посещений, синхронизацию данных между устройствами. Система предназначена для автоматизации деятельности по поиску, получению, обработке и представлению информации из сети Интернет.</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назначение включает интеграцию с облачными сервисами Microsoft 365, обеспечение корпоративной безопасности через Microsoft Defender SmartScreen, поддержку веб-приложений прогрессивного типа (PWA) и расширений для повышения функциональности браузера.</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веб-навигации и взаимодействия пользователей с интернет-ресурсами на персональных компьютерах, планшетах и мобильных устройствах. Система должна обрабатывать HTTP/HTTPS запросы, отображать HTML5, CSS3, JavaScript контент, управлять мультимедийными данными и обеспечивать безопасность веб-сессий.</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среднесуточное количество активных пользователей составляет более 600 миллионов человек, обрабатывается более 10 миллиардов веб-запросов в день, поддерживается работа с файлами размером до 2 ГБ для загрузки, обеспечивается одновременная работа до 100 открытых вкладок на одном устройстве.</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включают круглосуточную работу в режиме 24/7, функционирование в различных часовых поясах, поддержку более 100 языков интерфейса, работу в условиях ограниченной пропускной способности сети (от 56 Кбит/с), обеспечение стабильной работы при температуре окружающей среды от -10°C до +50°C для мобильных устройств.</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Microsoft Edge должна включать следующие основные компоненты: ядро браузера на базе Chromium с движком рендеринга Blink, компонент управления процессами и памятью, модуль безопасности Microsoft Defender SmartScreen, систему управления расширениями, компонент синхронизации данных через Microsoft Account.</w:t>
      </w:r>
    </w:p>
    <w:p>
      <w:pPr>
        <w:spacing w:after="120"/>
        <w:jc w:val="both"/>
      </w:pPr>
      <w:r>
        <w:rPr>
          <w:rFonts w:ascii="Times New Roman" w:cs="Times New Roman" w:eastAsia="Times New Roman" w:hAnsi="Times New Roman"/>
          <w:i w:val="false"/>
          <w:iCs w:val="false"/>
          <w:color w:val="000000"/>
          <w:sz w:val="24"/>
          <w:szCs w:val="24"/>
        </w:rPr>
        <w:t xml:space="preserve">Подсистема пользовательского интерфейса должна содержать адресную строку с интегрированным поиском, панель инструментов, меню настроек, диспетчер загрузок, менеджер паролей. Подсистема веб-платформы включает поддержку HTML5, CSS3, JavaScript ES2023, WebAssembly, WebRTC для видеосвязи.</w:t>
      </w:r>
    </w:p>
    <w:p>
      <w:pPr>
        <w:spacing w:after="120"/>
        <w:jc w:val="both"/>
      </w:pPr>
      <w:r>
        <w:rPr>
          <w:rFonts w:ascii="Times New Roman" w:cs="Times New Roman" w:eastAsia="Times New Roman" w:hAnsi="Times New Roman"/>
          <w:i w:val="false"/>
          <w:iCs w:val="false"/>
          <w:color w:val="000000"/>
          <w:sz w:val="24"/>
          <w:szCs w:val="24"/>
        </w:rPr>
        <w:t xml:space="preserve">Архитектура должна обеспечивать модульность компонентов для независимого обновления, изолированность процессов для повышения стабильности, масштабируемость для поддержки различных устройств от смартфонов до рабочих станций. Интеграционные компоненты должны обеспечивать взаимодействие с операционной системой, антивирусными решениями и корпоративными политиками безопасности.</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веб-навигации: обеспечение загрузки и отображения веб-страниц с результатом — корректное отображение контента в соответствии с веб-стандартами за время не более 3 секунд для страниц размером до 5 МБ.</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вкладками: создание, переключение, закрытие, группировка вкладок с результатом — возможность работы с до 100 одновременными вкладками без критического снижения производительности системы.</w:t>
      </w:r>
    </w:p>
    <w:p>
      <w:pPr>
        <w:spacing w:after="120"/>
        <w:jc w:val="both"/>
      </w:pPr>
      <w:r>
        <w:rPr>
          <w:rFonts w:ascii="Times New Roman" w:cs="Times New Roman" w:eastAsia="Times New Roman" w:hAnsi="Times New Roman"/>
          <w:i w:val="false"/>
          <w:iCs w:val="false"/>
          <w:color w:val="000000"/>
          <w:sz w:val="24"/>
          <w:szCs w:val="24"/>
        </w:rPr>
        <w:t xml:space="preserve">Функция поиска: интегрированный поиск через адресную строку с результатом — получение релевантных результатов поиска из поисковых систем и истории посещений за время менее 1 секунды.</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закладками: создание, организация, синхронизация закладок с результатом — сохранение до 10000 закладок с возможностью организации в папки и синхронизации между устройствами.</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паролями: сохранение, автозаполнение, синхронизация паролей с результатом — безопасное хранение до 1000 паролей с шифрованием AES-256 и автоматическим заполнением форм авторизации.</w:t>
      </w:r>
    </w:p>
    <w:p>
      <w:pPr>
        <w:spacing w:after="120"/>
        <w:jc w:val="both"/>
      </w:pPr>
      <w:r>
        <w:rPr>
          <w:rFonts w:ascii="Times New Roman" w:cs="Times New Roman" w:eastAsia="Times New Roman" w:hAnsi="Times New Roman"/>
          <w:i w:val="false"/>
          <w:iCs w:val="false"/>
          <w:color w:val="000000"/>
          <w:sz w:val="24"/>
          <w:szCs w:val="24"/>
        </w:rPr>
        <w:t xml:space="preserve">Функция приватного просмотра: режим InPrivate для конфиденциального просмотра с результатом — отсутствие сохранения истории, cookies, временных файлов после закрытия сессии.</w:t>
      </w:r>
    </w:p>
    <w:p>
      <w:pPr>
        <w:spacing w:after="120"/>
        <w:jc w:val="both"/>
      </w:pPr>
      <w:r>
        <w:rPr>
          <w:rFonts w:ascii="Times New Roman" w:cs="Times New Roman" w:eastAsia="Times New Roman" w:hAnsi="Times New Roman"/>
          <w:i w:val="false"/>
          <w:iCs w:val="false"/>
          <w:color w:val="000000"/>
          <w:sz w:val="24"/>
          <w:szCs w:val="24"/>
        </w:rPr>
        <w:t xml:space="preserve">Функция загрузки файлов: скачивание файлов из интернета с результатом — поддержка одновременной загрузки до 20 файлов с возможностью приостановки и возобновления загрузки.</w:t>
      </w:r>
    </w:p>
    <w:p>
      <w:pPr>
        <w:spacing w:after="120"/>
        <w:jc w:val="both"/>
      </w:pPr>
      <w:r>
        <w:rPr>
          <w:rFonts w:ascii="Times New Roman" w:cs="Times New Roman" w:eastAsia="Times New Roman" w:hAnsi="Times New Roman"/>
          <w:i w:val="false"/>
          <w:iCs w:val="false"/>
          <w:color w:val="000000"/>
          <w:sz w:val="24"/>
          <w:szCs w:val="24"/>
        </w:rPr>
        <w:t xml:space="preserve">Функция расширений: установка и управление расширениями с результатом — поддержка до 50 одновременно установленных расширений из Microsoft Edge Add-ons Store.</w:t>
      </w:r>
    </w:p>
    <w:p>
      <w:pPr>
        <w:spacing w:after="120"/>
        <w:jc w:val="both"/>
      </w:pPr>
      <w:r>
        <w:rPr>
          <w:rFonts w:ascii="Times New Roman" w:cs="Times New Roman" w:eastAsia="Times New Roman" w:hAnsi="Times New Roman"/>
          <w:i w:val="false"/>
          <w:iCs w:val="false"/>
          <w:color w:val="000000"/>
          <w:sz w:val="24"/>
          <w:szCs w:val="24"/>
        </w:rPr>
        <w:t xml:space="preserve">Функция синхронизации: синхронизация данных между устройствами с результатом — автоматическая синхронизация закладок, паролей, истории, настроек между всеми устройствами пользователя в течение 30 секунд.</w:t>
      </w:r>
    </w:p>
    <w:p>
      <w:pPr>
        <w:spacing w:after="120"/>
        <w:jc w:val="both"/>
      </w:pPr>
      <w:r>
        <w:rPr>
          <w:rFonts w:ascii="Times New Roman" w:cs="Times New Roman" w:eastAsia="Times New Roman" w:hAnsi="Times New Roman"/>
          <w:i w:val="false"/>
          <w:iCs w:val="false"/>
          <w:color w:val="000000"/>
          <w:sz w:val="24"/>
          <w:szCs w:val="24"/>
        </w:rPr>
        <w:t xml:space="preserve">Функция веб-захвата: создание снимков веб-страниц и коллекций с результатом — возможность сохранения полных снимков страниц, создания коллекций из различных веб-элементов с аннотациями и организацией в тематические группы.</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Операционные системы: Windows 10 версии 1809 и выше, Windows 11 всех версий, macOS 10.15 (Catalina) и выше, Android 7.0 (API level 24) и выше, iOS 14.0 и выше. Система должна поддерживать как 32-битные, так и 64-битные версии операционных систем, при этом рекомендуется использование 64-битных версий для оптимальной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Системные библиотеки и зависимости: Microsoft Visual C++ Redistributable 2019 или новее для Windows, .NET Framework 4.7.2 или .NET 5.0 и выше, библиотеки DirectX 11 для аппаратного ускорения графики. Для корпоративных развертываний требуется поддержка Active Directory, Group Policy, Microsoft Intune.</w:t>
      </w:r>
    </w:p>
    <w:p>
      <w:pPr>
        <w:spacing w:after="120"/>
        <w:jc w:val="both"/>
      </w:pPr>
      <w:r>
        <w:rPr>
          <w:rFonts w:ascii="Times New Roman" w:cs="Times New Roman" w:eastAsia="Times New Roman" w:hAnsi="Times New Roman"/>
          <w:i w:val="false"/>
          <w:iCs w:val="false"/>
          <w:color w:val="000000"/>
          <w:sz w:val="24"/>
          <w:szCs w:val="24"/>
        </w:rPr>
        <w:t xml:space="preserve">Совместимость с веб-технологиями: полная поддержка HTML Living Standard, CSS Level 3 и Level 4 модулей, ECMAScript 2023, WebGL 2.0, WebRTC, WebAssembly, Progressive Web Apps (PWA). Обеспечение обратной совместимости с устаревшими веб-стандартами для корректного отображения legacy-сайтов, поддержка современных API браузера включая Service Workers, Web Push, Web Authentication.</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 или AMD Ryzen 3 с тактовой частотой не менее 1.6 ГГц для настольных систем, ARM-совместимые процессоры для мобильных устройств. Рекомендуемые требования: Intel Core i5 8-го поколения или AMD Ryzen 5 3000 серии и выше, поддержка инструкций AVX2 для оптимизации JavaScript выполнения.</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2 ГБ ОЗУ для базового функционирования, рекомендуется 8 ГБ ОЗУ для комфортной работы с множественными вкладками. Для корпоративного использования с расширенными функциями безопасности рекомендуется 16 ГБ ОЗУ. Система должна эффективно управлять памятью, не превышая 1 ГБ потребления ОЗУ на 10 открытых вкладок.</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минимум 350 МБ свободного места для установки, дополнительно 2 ГБ для кэша и пользовательских данных. Рекомендуется SSD накопитель для улучшения времени запуска и отклика. Требования к дисплею: разрешение не менее 1024x768 пикселей, поддержка цветности 24-бит, рекомендуется разрешение Full HD (1920x1080) или выше, поддержка масштабирования интерфейса до 300% для высокоплотных дисплеев.</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Коэффициент готовности системы должен составлять не менее 99.9% в течение календарного месяца, что соответствует максимально допустимому времени недоступности не более 43 минут в месяц. Среднее время наработки на отказ (MTBF) должно составлять не менее 168 часов непрерывной работы при средней нагрузке (20 открытых вкладок).</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автоматическое восстановление после сбоев с сохранением пользовательских данных, включая незавершенные формы, открытые вкладки, состояние расширений. Время восстановления после критического сбоя не должно превышать 30 секунд. Механизм изоляции процессов должен предотвращать влияние сбоя одной вкладки на работу других.</w:t>
      </w:r>
    </w:p>
    <w:p>
      <w:pPr>
        <w:spacing w:after="120"/>
        <w:jc w:val="both"/>
      </w:pPr>
      <w:r>
        <w:rPr>
          <w:rFonts w:ascii="Times New Roman" w:cs="Times New Roman" w:eastAsia="Times New Roman" w:hAnsi="Times New Roman"/>
          <w:i w:val="false"/>
          <w:iCs w:val="false"/>
          <w:color w:val="000000"/>
          <w:sz w:val="24"/>
          <w:szCs w:val="24"/>
        </w:rPr>
        <w:t xml:space="preserve">Требования к отказоустойчивости включают автоматическое создание резервных копий пользовательских данных каждые 15 минут, защиту от потери данных при некорректном завершении работы системы, механизм автоматического обновления с возможностью отката к предыдущей стабильной версии. Система должна корректно функционировать при ограниченных системных ресурсах, уведомляя пользователя о критически низком уровне доступной памяти.</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реализовывать многоуровневую модель безопасности, включающую песочницу (sandbox) для изоляции веб-контента, механизм Site Isolation для разделения процессов по доменам, защиту от эксплуатации уязвимостей через Control Flow Guard (CFG) и Address Space Layout Randomization (ASLR). Интеграция с Microsoft Defender SmartScreen должна обеспечивать блокировку вредоносных сайтов и загрузок в режиме реального времени.</w:t>
      </w:r>
    </w:p>
    <w:p>
      <w:pPr>
        <w:spacing w:after="120"/>
        <w:jc w:val="both"/>
      </w:pPr>
      <w:r>
        <w:rPr>
          <w:rFonts w:ascii="Times New Roman" w:cs="Times New Roman" w:eastAsia="Times New Roman" w:hAnsi="Times New Roman"/>
          <w:i w:val="false"/>
          <w:iCs w:val="false"/>
          <w:color w:val="000000"/>
          <w:sz w:val="24"/>
          <w:szCs w:val="24"/>
        </w:rPr>
        <w:t xml:space="preserve">Требования к криптографической защите: использование протокола TLS 1.3 для всех HTTPS соединений, поддержка современных алгоритмов шифрования (AES-256, ChaCha20-Poly1305), проверка сертификатов через Certificate Transparency. Пароли и другие чувствительные данные должны храниться в зашифрованном виде с использованием системных механизмов безопасности операционной системы.</w:t>
      </w:r>
    </w:p>
    <w:p>
      <w:pPr>
        <w:spacing w:after="120"/>
        <w:jc w:val="both"/>
      </w:pPr>
      <w:r>
        <w:rPr>
          <w:rFonts w:ascii="Times New Roman" w:cs="Times New Roman" w:eastAsia="Times New Roman" w:hAnsi="Times New Roman"/>
          <w:i w:val="false"/>
          <w:iCs w:val="false"/>
          <w:color w:val="000000"/>
          <w:sz w:val="24"/>
          <w:szCs w:val="24"/>
        </w:rPr>
        <w:t xml:space="preserve">Корпоративная безопасность должна включать поддержку Microsoft Defender Application Guard для изоляции недоверенных сайтов, интеграцию с Microsoft Intune для управления политиками безопасности, поддержку Windows Information Protection (WIP) для предотвращения утечек корпоративных данных. Система должна поддерживать двухфакторную аутентификацию через Windows Hello, FIDO2 ключи безопасности, генерацию уникальных паролей для каждого сайта.</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Microsoft Fluent Design System, обеспечивая интуитивную навигацию и визуальную консистентность с операционной системой Windows. Время адаптации нового пользователя к основным функциям браузера не должно превышать 15 минут, все основные функции должны быть доступны не более чем за 3 клика мышью.</w:t>
      </w:r>
    </w:p>
    <w:p>
      <w:pPr>
        <w:spacing w:after="120"/>
        <w:jc w:val="both"/>
      </w:pPr>
      <w:r>
        <w:rPr>
          <w:rFonts w:ascii="Times New Roman" w:cs="Times New Roman" w:eastAsia="Times New Roman" w:hAnsi="Times New Roman"/>
          <w:i w:val="false"/>
          <w:iCs w:val="false"/>
          <w:color w:val="000000"/>
          <w:sz w:val="24"/>
          <w:szCs w:val="24"/>
        </w:rPr>
        <w:t xml:space="preserve">Требования к доступности включают полную поддержку стандарта WCAG 2.1 уровня AA, совместимость с программами экранного доступа (NVDA, JAWS, Narrator), поддержку навигации с клавиатуры без использования мыши. Система должна обеспечивать масштабирование интерфейса от 100% до 300% без потери функциональности, поддержку высокого контраста, настраиваемые размеры шрифтов.</w:t>
      </w:r>
    </w:p>
    <w:p>
      <w:pPr>
        <w:spacing w:after="120"/>
        <w:jc w:val="both"/>
      </w:pPr>
      <w:r>
        <w:rPr>
          <w:rFonts w:ascii="Times New Roman" w:cs="Times New Roman" w:eastAsia="Times New Roman" w:hAnsi="Times New Roman"/>
          <w:i w:val="false"/>
          <w:iCs w:val="false"/>
          <w:color w:val="000000"/>
          <w:sz w:val="24"/>
          <w:szCs w:val="24"/>
        </w:rPr>
        <w:t xml:space="preserve">Эргономические характеристики включают адаптивный интерфейс для различных размеров экранов (от 5 дюймов до 32 дюймов), поддержку сенсорного управления на планшетах, голосовое управление через Cortana, настраиваемые горячие клавиши. Система должна минимизировать количество отвлекающих элементов, предоставлять режим чтения для комфортного потребления текстового контента, автоматически адаптировать яркость интерфейса в зависимости от времени суток.</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анализа и проектирования включает исследование пользовательских потребностей, анализ конкурентных решений, разработку архитектуры системы и технических спецификаций. Продолжительность этапа составляет 8 недель с участием команды из 12 системных аналитиков и архитекторов ПО. Результатом этапа является техническая спецификация, диаграммы архитектуры, план разработки.</w:t>
      </w:r>
    </w:p>
    <w:p>
      <w:pPr>
        <w:spacing w:after="120"/>
        <w:jc w:val="both"/>
      </w:pPr>
      <w:r>
        <w:rPr>
          <w:rFonts w:ascii="Times New Roman" w:cs="Times New Roman" w:eastAsia="Times New Roman" w:hAnsi="Times New Roman"/>
          <w:i w:val="false"/>
          <w:iCs w:val="false"/>
          <w:color w:val="000000"/>
          <w:sz w:val="24"/>
          <w:szCs w:val="24"/>
        </w:rPr>
        <w:t xml:space="preserve">Этап разработки включает программирование основных компонентов браузера, интеграцию с платформенными API, разработку пользовательского интерфейса, создание системы безопасности. Команда разработки состоит из 85 программистов, работающих в течение 28 недель. Этап включает еженедельные сборки для внутреннего тестирования и ежемесячные релизы для бета-тестирования.</w:t>
      </w:r>
    </w:p>
    <w:p>
      <w:pPr>
        <w:spacing w:after="120"/>
        <w:jc w:val="both"/>
      </w:pPr>
      <w:r>
        <w:rPr>
          <w:rFonts w:ascii="Times New Roman" w:cs="Times New Roman" w:eastAsia="Times New Roman" w:hAnsi="Times New Roman"/>
          <w:i w:val="false"/>
          <w:iCs w:val="false"/>
          <w:color w:val="000000"/>
          <w:sz w:val="24"/>
          <w:szCs w:val="24"/>
        </w:rPr>
        <w:t xml:space="preserve">Этап тестирования и оптимизации включает функциональное тестирование, тестирование производительности, безопасности, совместимости с различными веб-сайтами и операционными системами. Команда QA из 25 тестировщиков работает параллельно с разработкой в течение 20 недель. Автоматизированное тестирование покрывает не менее 80% функциональности, проводится нагрузочное тестирование с эмуляцией до 1000 одновременных пользователей на одной машине.</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ведется по методологии Agile с двухнедельными спринтами, еженедельными ретроспективами и ежедневными стендапами. Используется система контроля версий Git с моделью ветвления GitFlow, включающей основные ветки main, develop и feature-ветки для отдельных функций. Код-ревью является обязательным для всех изменений с участием не менее двух старших разработчиков.</w:t>
      </w:r>
    </w:p>
    <w:p>
      <w:pPr>
        <w:spacing w:after="120"/>
        <w:jc w:val="both"/>
      </w:pPr>
      <w:r>
        <w:rPr>
          <w:rFonts w:ascii="Times New Roman" w:cs="Times New Roman" w:eastAsia="Times New Roman" w:hAnsi="Times New Roman"/>
          <w:i w:val="false"/>
          <w:iCs w:val="false"/>
          <w:color w:val="000000"/>
          <w:sz w:val="24"/>
          <w:szCs w:val="24"/>
        </w:rPr>
        <w:t xml:space="preserve">Процесс непрерывной интеграции (CI/CD) включает автоматическую сборку при каждом коммите, запуск автоматизированных тестов, статический анализ кода, проверку на безопасность. Развертывание в тестовую среду происходит автоматически после успешного прохождения всех тестов. Система мониторинга отслеживает производительность, стабильность, использование ресурсов.</w:t>
      </w:r>
    </w:p>
    <w:p>
      <w:pPr>
        <w:spacing w:after="120"/>
        <w:jc w:val="both"/>
      </w:pPr>
      <w:r>
        <w:rPr>
          <w:rFonts w:ascii="Times New Roman" w:cs="Times New Roman" w:eastAsia="Times New Roman" w:hAnsi="Times New Roman"/>
          <w:i w:val="false"/>
          <w:iCs w:val="false"/>
          <w:color w:val="000000"/>
          <w:sz w:val="24"/>
          <w:szCs w:val="24"/>
        </w:rPr>
        <w:t xml:space="preserve">Координация работ осуществляется через еженедельные межкомандные совещания с участием представителей разработки, QA, DevOps, продуктовой команды. Используются инструменты Azure DevOps для управления задачами, Microsoft Teams для коммуникации, Confluence для документации. Все критические решения фиксируются в виде Architecture Decision Records (ADR) для обеспечения прозрачности архитектурных решений.</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осуществляется на всех этапах разработки через систему многоуровневого тестирования: модульные тесты (покрытие не менее 85%), интеграционные тесты, системные тесты, пользовательские тесты. Автоматизированное тестирование включает более 10000 тест-кейсов, выполняемых при каждой сборке. Производительностное тестирование проводится еженедельно с контролем времени запуска (не более 2 секунд), потребления памяти, скорости рендеринга.</w:t>
      </w:r>
    </w:p>
    <w:p>
      <w:pPr>
        <w:spacing w:after="120"/>
        <w:jc w:val="both"/>
      </w:pPr>
      <w:r>
        <w:rPr>
          <w:rFonts w:ascii="Times New Roman" w:cs="Times New Roman" w:eastAsia="Times New Roman" w:hAnsi="Times New Roman"/>
          <w:i w:val="false"/>
          <w:iCs w:val="false"/>
          <w:color w:val="000000"/>
          <w:sz w:val="24"/>
          <w:szCs w:val="24"/>
        </w:rPr>
        <w:t xml:space="preserve">Приемочное тестирование проводится в три этапа: внутреннее тестирование командой QA (4 недели), бета-тестирование с участием 100000 добровольных пользователей (8 недель), релиз-кандидат с ограниченным развертыванием на 5% пользовательской базы (2 недели). Критерии приемки включают отсутствие критических ошибок, соответствие всем функциональным требованиям, производительность не хуже предыдущей версии.</w:t>
      </w:r>
    </w:p>
    <w:p>
      <w:pPr>
        <w:spacing w:after="120"/>
        <w:jc w:val="both"/>
      </w:pPr>
      <w:r>
        <w:rPr>
          <w:rFonts w:ascii="Times New Roman" w:cs="Times New Roman" w:eastAsia="Times New Roman" w:hAnsi="Times New Roman"/>
          <w:i w:val="false"/>
          <w:iCs w:val="false"/>
          <w:color w:val="000000"/>
          <w:sz w:val="24"/>
          <w:szCs w:val="24"/>
        </w:rPr>
        <w:t xml:space="preserve">Итоговая приемка осуществляется приемочной комиссией из представителей продуктовой команды, инженерного руководства, службы безопасности. Документальная приемка включает проверку полноты технической документации, руководств пользователя, документации API для разработчиков расширений. Подписание акта приемки происходит после успешного прохождения всех этапов контроля и устранения всех замечаний категории «критические» и «высокий приоритет».</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архитектурное описание системы с UML-диаграммами, API документацию для разработчиков расширений, руководство системного администратора для корпоративного развертывания, документацию по безопасности с описанием реализованных механизмов защиты. Документация создается на английском языке с переводом пользовательских руководств на 25 основных языков.</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включает интерактивные руководства, встроенные в браузер подсказки, онлайн справочную систему, видеоуроки для основных функций. Документация должна соответствовать стандартам Microsoft Writing Style Guide, включать скриншоты актуальной версии интерфейса, обновляться синхронно с релизами новых версий.</w:t>
      </w:r>
    </w:p>
    <w:p>
      <w:pPr>
        <w:spacing w:after="120"/>
        <w:jc w:val="both"/>
      </w:pPr>
      <w:r>
        <w:rPr>
          <w:rFonts w:ascii="Times New Roman" w:cs="Times New Roman" w:eastAsia="Times New Roman" w:hAnsi="Times New Roman"/>
          <w:i w:val="false"/>
          <w:iCs w:val="false"/>
          <w:color w:val="000000"/>
          <w:sz w:val="24"/>
          <w:szCs w:val="24"/>
        </w:rPr>
        <w:t xml:space="preserve">Документация разработчика включает SDK для создания расширений, примеры кода, best practices, changelog с описанием изменений в каждой версии. Вся документация размещается в общедоступном репозитории GitHub с возможностью внесения предложений сообществом разработчиков. Автоматическая генерация API документации из комментариев в коде обеспечивает актуальность технических спецификаций.</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Основой для разработки служит открытый проект Chromium версии 121 и выше, адаптированный под экосистему Microsoft с интеграцией собственных сервисов и технологий безопасности. Используются наработки предыдущих версий Microsoft Edge, включая механизмы интеграции с Windows, оптимизации производительности, корпоративные функции управления.</w:t>
      </w:r>
    </w:p>
    <w:p>
      <w:pPr>
        <w:spacing w:after="120"/>
        <w:jc w:val="both"/>
      </w:pPr>
      <w:r>
        <w:rPr>
          <w:rFonts w:ascii="Times New Roman" w:cs="Times New Roman" w:eastAsia="Times New Roman" w:hAnsi="Times New Roman"/>
          <w:i w:val="false"/>
          <w:iCs w:val="false"/>
          <w:color w:val="000000"/>
          <w:sz w:val="24"/>
          <w:szCs w:val="24"/>
        </w:rPr>
        <w:t xml:space="preserve">Технологический стек включает: C++ для ядра браузера, JavaScript/TypeScript для UI компонентов, HTML/CSS для интерфейса, Python для инструментов сборки и тестирования. Используются библиотеки V8 для выполнения JavaScript, Skia для графического рендеринга, Blink для парсинга и отображения веб-контента.</w:t>
      </w:r>
    </w:p>
    <w:p>
      <w:pPr>
        <w:spacing w:after="120"/>
        <w:jc w:val="both"/>
      </w:pPr>
      <w:r>
        <w:rPr>
          <w:rFonts w:ascii="Times New Roman" w:cs="Times New Roman" w:eastAsia="Times New Roman" w:hAnsi="Times New Roman"/>
          <w:i w:val="false"/>
          <w:iCs w:val="false"/>
          <w:color w:val="000000"/>
          <w:sz w:val="24"/>
          <w:szCs w:val="24"/>
        </w:rPr>
        <w:t xml:space="preserve">Внешние источники включают стандарты W3C для веб-технологий, спецификации WHATWG для HTML Living Standard, рекомендации IETF для сетевых протоколов. Анализ конкурентов включает изучение Chrome, Firefox, Safari для определения лучших практик UX/UI. Обратная связь от пользователей собирается через Microsoft Community, систему телеметрии (с согласия пользователей), баг-трекер для разработчиков расширений.</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ИИ-ассистента на базе GPT для помощи в веб-навигации, резюмирования контента страниц, автоматического перевода, генерации ответов на основе содержимого сайта. Ассистент должен работать локально для обеспечения приватности, потреблять не более 2 ГБ ОЗУ, поддерживать 50+ языков интерфейса и обработки контента.</w:t>
      </w:r>
    </w:p>
    <w:p>
      <w:pPr>
        <w:spacing w:after="120"/>
        <w:jc w:val="both"/>
      </w:pPr>
      <w:r>
        <w:rPr>
          <w:rFonts w:ascii="Times New Roman" w:cs="Times New Roman" w:eastAsia="Times New Roman" w:hAnsi="Times New Roman"/>
          <w:i w:val="false"/>
          <w:iCs w:val="false"/>
          <w:color w:val="000000"/>
          <w:sz w:val="24"/>
          <w:szCs w:val="24"/>
        </w:rPr>
        <w:t xml:space="preserve">Разработка встроенного VPN-сервиса Microsoft Edge Secure Connect для защиты пользовательского трафика в общественных Wi-Fi сетях, с пропускной способностью до 100 Мбит/с, серверами в 30+ странах, шифрованием трафика по протоколу WireGuard, бесплатным лимитом 10 ГБ в месяц для обычных пользователей.</w:t>
      </w:r>
    </w:p>
    <w:p>
      <w:pPr>
        <w:spacing w:after="120"/>
        <w:jc w:val="both"/>
      </w:pPr>
      <w:r>
        <w:rPr>
          <w:rFonts w:ascii="Times New Roman" w:cs="Times New Roman" w:eastAsia="Times New Roman" w:hAnsi="Times New Roman"/>
          <w:i w:val="false"/>
          <w:iCs w:val="false"/>
          <w:color w:val="000000"/>
          <w:sz w:val="24"/>
          <w:szCs w:val="24"/>
        </w:rPr>
        <w:t xml:space="preserve">Создание продвинутого менеджера паролей с генерацией биометрических ключей, поддержкой аппаратных токенов безопасности, автоматическим аудитом безопасности паролей, интеграцией с корпоративными системами управления идентификацией, семейным планом для совместного использования паролей до 6 членами семьи.</w:t>
      </w:r>
    </w:p>
    <w:p>
      <w:pPr>
        <w:spacing w:after="120"/>
        <w:jc w:val="both"/>
      </w:pPr>
      <w:r>
        <w:rPr>
          <w:rFonts w:ascii="Times New Roman" w:cs="Times New Roman" w:eastAsia="Times New Roman" w:hAnsi="Times New Roman"/>
          <w:i w:val="false"/>
          <w:iCs w:val="false"/>
          <w:color w:val="000000"/>
          <w:sz w:val="24"/>
          <w:szCs w:val="24"/>
        </w:rPr>
        <w:t xml:space="preserve">Внедрение технологии Progressive Web Apps Studio для создания и публикации PWA приложений непосредственно из браузера, с drag-and-drop конструктором интерфейса, интеграцией с Microsoft Azure для хостинга, автоматическим тестированием совместимости, публикацией в Microsoft Store одним кликом.</w:t>
      </w:r>
    </w:p>
    <w:p>
      <w:pPr>
        <w:spacing w:after="120"/>
        <w:jc w:val="both"/>
      </w:pPr>
      <w:r>
        <w:rPr>
          <w:rFonts w:ascii="Times New Roman" w:cs="Times New Roman" w:eastAsia="Times New Roman" w:hAnsi="Times New Roman"/>
          <w:i w:val="false"/>
          <w:iCs w:val="false"/>
          <w:color w:val="000000"/>
          <w:sz w:val="24"/>
          <w:szCs w:val="24"/>
        </w:rPr>
        <w:t xml:space="preserve">Разработка Edge Gaming Mode для оптимизации производительности браузерных игр, включающего приоритизацию сетевого трафика, отключение фоновых процессов, оверлей с FPS счетчиком, запись геймплея, интеграцию с Xbox Live для достижений в браузерных играх, поддержку контроллеров Xbox и PlayStation.</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Microsoft Edge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2026-03-31T20:54:46.036Z</dcterms:created>
  <dcterms:modified xsi:type="dcterms:W3CDTF">2026-03-31T20:54:46.036Z</dcterms:modified>
</cp:coreProperties>
</file>

<file path=docProps/custom.xml><?xml version="1.0" encoding="utf-8"?>
<Properties xmlns="http://schemas.openxmlformats.org/officeDocument/2006/custom-properties" xmlns:vt="http://schemas.openxmlformats.org/officeDocument/2006/docPropsVTypes"/>
</file>