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Times New Roman" w:cs="Times New Roman" w:eastAsia="Times New Roman" w:hAnsi="Times New Roman"/>
          <w:b/>
          <w:bCs/>
          <w:sz w:val="36"/>
          <w:szCs w:val="36"/>
        </w:rPr>
        <w:t xml:space="preserve">Тестирование — 3ds Max</w:t>
      </w:r>
    </w:p>
    <w:p>
      <w:pPr>
        <w:spacing w:before="800"/>
        <w:jc w:val="center"/>
      </w:pPr>
      <w:r>
        <w:rPr>
          <w:rFonts w:ascii="Times New Roman" w:cs="Times New Roman" w:eastAsia="Times New Roman" w:hAnsi="Times New Roman"/>
          <w:sz w:val="24"/>
          <w:szCs w:val="24"/>
        </w:rPr>
        <w:t xml:space="preserve">2026 г.</w:t>
      </w:r>
    </w:p>
    <w:p>
      <w:r>
        <w:br w:type="page"/>
      </w:r>
    </w:p>
    <w:p>
      <w:pPr>
        <w:pStyle w:val="Heading1"/>
      </w:pPr>
      <w:r>
        <w:rPr>
          <w:b/>
          <w:bCs/>
        </w:rPr>
        <w:t xml:space="preserve">1. Введение</w:t>
      </w:r>
    </w:p>
    <w:p>
      <w:pPr>
        <w:spacing w:after="120"/>
        <w:jc w:val="both"/>
      </w:pPr>
      <w:r>
        <w:rPr>
          <w:rFonts w:ascii="Times New Roman" w:cs="Times New Roman" w:eastAsia="Times New Roman" w:hAnsi="Times New Roman"/>
          <w:i w:val="false"/>
          <w:iCs w:val="false"/>
          <w:color w:val="000000"/>
          <w:sz w:val="24"/>
          <w:szCs w:val="24"/>
        </w:rPr>
        <w:t xml:space="preserve">**Цель тестирования**</w:t>
      </w:r>
    </w:p>
    <w:p>
      <w:pPr>
        <w:spacing w:after="120"/>
        <w:jc w:val="both"/>
      </w:pPr>
      <w:r>
        <w:rPr>
          <w:rFonts w:ascii="Times New Roman" w:cs="Times New Roman" w:eastAsia="Times New Roman" w:hAnsi="Times New Roman"/>
          <w:i w:val="false"/>
          <w:iCs w:val="false"/>
          <w:color w:val="000000"/>
          <w:sz w:val="24"/>
          <w:szCs w:val="24"/>
        </w:rPr>
        <w:t xml:space="preserve">Целью данного тестирования является комплексная оценка качества программного продукта Autodesk 3ds Max 2024 (версия 26.0.0.758) в соответствии со стандартом ISO 9126-1. Тестирование направлено на анализ ключевых характеристик качества ПО и выявление возможных проблем в функциональности, производительности и удобстве использования.</w:t>
      </w:r>
    </w:p>
    <w:p>
      <w:pPr>
        <w:spacing w:after="120"/>
        <w:jc w:val="both"/>
      </w:pPr>
      <w:r>
        <w:rPr>
          <w:rFonts w:ascii="Times New Roman" w:cs="Times New Roman" w:eastAsia="Times New Roman" w:hAnsi="Times New Roman"/>
          <w:i w:val="false"/>
          <w:iCs w:val="false"/>
          <w:color w:val="000000"/>
          <w:sz w:val="24"/>
          <w:szCs w:val="24"/>
        </w:rPr>
        <w:t xml:space="preserve">**Методика оценки по ISO 9126-1**</w:t>
      </w:r>
    </w:p>
    <w:p>
      <w:pPr>
        <w:spacing w:after="120"/>
        <w:jc w:val="both"/>
      </w:pPr>
      <w:r>
        <w:rPr>
          <w:rFonts w:ascii="Times New Roman" w:cs="Times New Roman" w:eastAsia="Times New Roman" w:hAnsi="Times New Roman"/>
          <w:i w:val="false"/>
          <w:iCs w:val="false"/>
          <w:color w:val="000000"/>
          <w:sz w:val="24"/>
          <w:szCs w:val="24"/>
        </w:rPr>
        <w:t xml:space="preserve">Оценка проводится по девяти основным характеристикам качества ПО: функциональные возможности, функциональная пригодность, правильность, защищённость, надёжность, сопровождаемость, практичность, эффективность и мобильность. Каждая характеристика оценивается по 5-балльной шкале с подробным описанием выявленных особенностей.</w:t>
      </w:r>
    </w:p>
    <w:p>
      <w:pPr>
        <w:spacing w:after="120"/>
        <w:jc w:val="both"/>
      </w:pPr>
      <w:r>
        <w:rPr>
          <w:rFonts w:ascii="Times New Roman" w:cs="Times New Roman" w:eastAsia="Times New Roman" w:hAnsi="Times New Roman"/>
          <w:i w:val="false"/>
          <w:iCs w:val="false"/>
          <w:color w:val="000000"/>
          <w:sz w:val="24"/>
          <w:szCs w:val="24"/>
        </w:rPr>
        <w:t xml:space="preserve">**Версия тестируемого ПО**</w:t>
      </w:r>
    </w:p>
    <w:p>
      <w:pPr>
        <w:spacing w:after="120"/>
        <w:jc w:val="both"/>
      </w:pPr>
      <w:r>
        <w:rPr>
          <w:rFonts w:ascii="Times New Roman" w:cs="Times New Roman" w:eastAsia="Times New Roman" w:hAnsi="Times New Roman"/>
          <w:i w:val="false"/>
          <w:iCs w:val="false"/>
          <w:color w:val="000000"/>
          <w:sz w:val="24"/>
          <w:szCs w:val="24"/>
        </w:rPr>
        <w:t xml:space="preserve">Tестируемая версия: Autodesk 3ds Max 2024 (Build 26.0.0.758), лицензия Educational, установленная на Windows 11 Pro (22H2) с процессором Intel Core i7-12700K, 32 ГБ RAM, видеокартой NVIDIA GeForce RTX 3080.</w:t>
      </w:r>
    </w:p>
    <w:p>
      <w:pPr>
        <w:pStyle w:val="Heading1"/>
      </w:pPr>
      <w:r>
        <w:rPr>
          <w:b/>
          <w:bCs/>
        </w:rPr>
        <w:t xml:space="preserve">2. Протестированные функции</w:t>
      </w:r>
    </w:p>
    <w:p>
      <w:pPr>
        <w:spacing w:after="120"/>
        <w:jc w:val="both"/>
      </w:pPr>
      <w:r>
        <w:rPr>
          <w:rFonts w:ascii="Times New Roman" w:cs="Times New Roman" w:eastAsia="Times New Roman" w:hAnsi="Times New Roman"/>
          <w:i w:val="false"/>
          <w:iCs w:val="false"/>
          <w:color w:val="000000"/>
          <w:sz w:val="24"/>
          <w:szCs w:val="24"/>
        </w:rPr>
        <w:t xml:space="preserve">**2.1 Функция моделирования — создание и редактирование полигональных объектов**</w:t>
      </w:r>
    </w:p>
    <w:p>
      <w:pPr>
        <w:spacing w:after="120"/>
        <w:jc w:val="both"/>
      </w:pPr>
      <w:r>
        <w:rPr>
          <w:rFonts w:ascii="Times New Roman" w:cs="Times New Roman" w:eastAsia="Times New Roman" w:hAnsi="Times New Roman"/>
          <w:i w:val="false"/>
          <w:iCs w:val="false"/>
          <w:color w:val="000000"/>
          <w:sz w:val="24"/>
          <w:szCs w:val="24"/>
        </w:rPr>
        <w:t xml:space="preserve">Проверяли создание базовых примитивов (Box, Sphere, Cylinder) и их последующее редактирование в режиме Editable Poly. Использовались операции выделения вершин, рёбер и граней, экструзия, скос и сглаживание. Тестовый объект — архитектурная модель здания с 15,000 полигонов.</w:t>
      </w:r>
    </w:p>
    <w:p>
      <w:pPr>
        <w:spacing w:after="120"/>
        <w:jc w:val="both"/>
      </w:pPr>
      <w:r>
        <w:rPr>
          <w:rFonts w:ascii="Times New Roman" w:cs="Times New Roman" w:eastAsia="Times New Roman" w:hAnsi="Times New Roman"/>
          <w:i w:val="false"/>
          <w:iCs w:val="false"/>
          <w:color w:val="000000"/>
          <w:sz w:val="24"/>
          <w:szCs w:val="24"/>
        </w:rPr>
        <w:t xml:space="preserve">Результат теста: Успешно. Все операции выполняются корректно, интерфейс отзывчив, операции отмены работают стабильно.</w:t>
      </w:r>
    </w:p>
    <w:p>
      <w:pPr>
        <w:spacing w:after="120"/>
        <w:jc w:val="both"/>
      </w:pPr>
      <w:r>
        <w:rPr>
          <w:rFonts w:ascii="Times New Roman" w:cs="Times New Roman" w:eastAsia="Times New Roman" w:hAnsi="Times New Roman"/>
          <w:i/>
          <w:iCs/>
          <w:color w:val="666666"/>
          <w:sz w:val="22"/>
          <w:szCs w:val="22"/>
        </w:rPr>
        <w:t xml:space="preserve">[Скриншот: Интерфейс редактора полигонов с выделенными гранями здания и панелью инструментов Editable Poly]</w:t>
      </w:r>
    </w:p>
    <w:p>
      <w:pPr>
        <w:spacing w:after="120"/>
        <w:jc w:val="both"/>
      </w:pPr>
      <w:r>
        <w:rPr>
          <w:rFonts w:ascii="Times New Roman" w:cs="Times New Roman" w:eastAsia="Times New Roman" w:hAnsi="Times New Roman"/>
          <w:i w:val="false"/>
          <w:iCs w:val="false"/>
          <w:color w:val="000000"/>
          <w:sz w:val="24"/>
          <w:szCs w:val="24"/>
        </w:rPr>
        <w:t xml:space="preserve">**2.2 Функция рендеринга — Arnold Renderer**</w:t>
      </w:r>
    </w:p>
    <w:p>
      <w:pPr>
        <w:spacing w:after="120"/>
        <w:jc w:val="both"/>
      </w:pPr>
      <w:r>
        <w:rPr>
          <w:rFonts w:ascii="Times New Roman" w:cs="Times New Roman" w:eastAsia="Times New Roman" w:hAnsi="Times New Roman"/>
          <w:i w:val="false"/>
          <w:iCs w:val="false"/>
          <w:color w:val="000000"/>
          <w:sz w:val="24"/>
          <w:szCs w:val="24"/>
        </w:rPr>
        <w:t xml:space="preserve">Тестировали рендеринг сцены с освещением HDRI, материалами PBR (5 различных типов), глубиной резкости и motion blur. Сцена содержала 250,000 полигонов, разрешение рендера 1920x1080, 128 сэмплов на пиксель.</w:t>
      </w:r>
    </w:p>
    <w:p>
      <w:pPr>
        <w:spacing w:after="120"/>
        <w:jc w:val="both"/>
      </w:pPr>
      <w:r>
        <w:rPr>
          <w:rFonts w:ascii="Times New Roman" w:cs="Times New Roman" w:eastAsia="Times New Roman" w:hAnsi="Times New Roman"/>
          <w:i w:val="false"/>
          <w:iCs w:val="false"/>
          <w:color w:val="000000"/>
          <w:sz w:val="24"/>
          <w:szCs w:val="24"/>
        </w:rPr>
        <w:t xml:space="preserve">Результат теста: Успешно. Время рендеринга 12 минут, качество изображения высокое, артефактов не обнаружено.</w:t>
      </w:r>
    </w:p>
    <w:p>
      <w:pPr>
        <w:spacing w:after="120"/>
        <w:jc w:val="both"/>
      </w:pPr>
      <w:r>
        <w:rPr>
          <w:rFonts w:ascii="Times New Roman" w:cs="Times New Roman" w:eastAsia="Times New Roman" w:hAnsi="Times New Roman"/>
          <w:i/>
          <w:iCs/>
          <w:color w:val="666666"/>
          <w:sz w:val="22"/>
          <w:szCs w:val="22"/>
        </w:rPr>
        <w:t xml:space="preserve">[Скриншот: Финальный рендер архитектурной сцены с реалистичными материалами и освещением]</w:t>
      </w:r>
    </w:p>
    <w:p>
      <w:pPr>
        <w:spacing w:after="120"/>
        <w:jc w:val="both"/>
      </w:pPr>
      <w:r>
        <w:rPr>
          <w:rFonts w:ascii="Times New Roman" w:cs="Times New Roman" w:eastAsia="Times New Roman" w:hAnsi="Times New Roman"/>
          <w:i w:val="false"/>
          <w:iCs w:val="false"/>
          <w:color w:val="000000"/>
          <w:sz w:val="24"/>
          <w:szCs w:val="24"/>
        </w:rPr>
        <w:t xml:space="preserve">**2.3 Функция анимации — создание ключевых кадров**</w:t>
      </w:r>
    </w:p>
    <w:p>
      <w:pPr>
        <w:spacing w:after="120"/>
        <w:jc w:val="both"/>
      </w:pPr>
      <w:r>
        <w:rPr>
          <w:rFonts w:ascii="Times New Roman" w:cs="Times New Roman" w:eastAsia="Times New Roman" w:hAnsi="Times New Roman"/>
          <w:i w:val="false"/>
          <w:iCs w:val="false"/>
          <w:color w:val="000000"/>
          <w:sz w:val="24"/>
          <w:szCs w:val="24"/>
        </w:rPr>
        <w:t xml:space="preserve">Проверяли создание анимации движения объекта по траектории с использованием Auto Key и Set Key режимов. Создана 300-кадровая анимация (10 секунд при 30 FPS) с интерполяцией Bezier и Linear.</w:t>
      </w:r>
    </w:p>
    <w:p>
      <w:pPr>
        <w:spacing w:after="120"/>
        <w:jc w:val="both"/>
      </w:pPr>
      <w:r>
        <w:rPr>
          <w:rFonts w:ascii="Times New Roman" w:cs="Times New Roman" w:eastAsia="Times New Roman" w:hAnsi="Times New Roman"/>
          <w:i w:val="false"/>
          <w:iCs w:val="false"/>
          <w:color w:val="000000"/>
          <w:sz w:val="24"/>
          <w:szCs w:val="24"/>
        </w:rPr>
        <w:t xml:space="preserve">Результат теста: С замечаниями. Функционал работает корректно, но обнаружены микрозависания интерфейса при скраббинге временной шкалы на сложных сценах.</w:t>
      </w:r>
    </w:p>
    <w:p>
      <w:pPr>
        <w:spacing w:after="120"/>
        <w:jc w:val="both"/>
      </w:pPr>
      <w:r>
        <w:rPr>
          <w:rFonts w:ascii="Times New Roman" w:cs="Times New Roman" w:eastAsia="Times New Roman" w:hAnsi="Times New Roman"/>
          <w:i/>
          <w:iCs/>
          <w:color w:val="666666"/>
          <w:sz w:val="22"/>
          <w:szCs w:val="22"/>
        </w:rPr>
        <w:t xml:space="preserve">[Скриншот: Окно Track View с кривыми анимации и временная шкала с ключевыми кадрами]</w:t>
      </w:r>
    </w:p>
    <w:p>
      <w:pPr>
        <w:spacing w:after="120"/>
        <w:jc w:val="both"/>
      </w:pPr>
      <w:r>
        <w:rPr>
          <w:rFonts w:ascii="Times New Roman" w:cs="Times New Roman" w:eastAsia="Times New Roman" w:hAnsi="Times New Roman"/>
          <w:i w:val="false"/>
          <w:iCs w:val="false"/>
          <w:color w:val="000000"/>
          <w:sz w:val="24"/>
          <w:szCs w:val="24"/>
        </w:rPr>
        <w:t xml:space="preserve">**2.4 Функция работы с модификаторами**</w:t>
      </w:r>
    </w:p>
    <w:p>
      <w:pPr>
        <w:spacing w:after="120"/>
        <w:jc w:val="both"/>
      </w:pPr>
      <w:r>
        <w:rPr>
          <w:rFonts w:ascii="Times New Roman" w:cs="Times New Roman" w:eastAsia="Times New Roman" w:hAnsi="Times New Roman"/>
          <w:i w:val="false"/>
          <w:iCs w:val="false"/>
          <w:color w:val="000000"/>
          <w:sz w:val="24"/>
          <w:szCs w:val="24"/>
        </w:rPr>
        <w:t xml:space="preserve">Тестировали применение стека модификаторов: Turbosmooth, Bend, Twist, Noise на объекте с базовой геометрией 1,200 полигонов. Проверяли корректность работы стека при изменении порядка модификаторов.</w:t>
      </w:r>
    </w:p>
    <w:p>
      <w:pPr>
        <w:spacing w:after="120"/>
        <w:jc w:val="both"/>
      </w:pPr>
      <w:r>
        <w:rPr>
          <w:rFonts w:ascii="Times New Roman" w:cs="Times New Roman" w:eastAsia="Times New Roman" w:hAnsi="Times New Roman"/>
          <w:i w:val="false"/>
          <w:iCs w:val="false"/>
          <w:color w:val="000000"/>
          <w:sz w:val="24"/>
          <w:szCs w:val="24"/>
        </w:rPr>
        <w:t xml:space="preserve">Результат теста: Успешно. Все модификаторы применяются корректно, интерактивность viewport сохраняется, изменения отображаются в реальном времени.</w:t>
      </w:r>
    </w:p>
    <w:p>
      <w:pPr>
        <w:spacing w:after="120"/>
        <w:jc w:val="both"/>
      </w:pPr>
      <w:r>
        <w:rPr>
          <w:rFonts w:ascii="Times New Roman" w:cs="Times New Roman" w:eastAsia="Times New Roman" w:hAnsi="Times New Roman"/>
          <w:i/>
          <w:iCs/>
          <w:color w:val="666666"/>
          <w:sz w:val="22"/>
          <w:szCs w:val="22"/>
        </w:rPr>
        <w:t xml:space="preserve">[Скриншот: Панель Modifier Stack с применёнными модификаторами и деформированный объект в viewport]</w:t>
      </w:r>
    </w:p>
    <w:p>
      <w:pPr>
        <w:spacing w:after="120"/>
        <w:jc w:val="both"/>
      </w:pPr>
      <w:r>
        <w:rPr>
          <w:rFonts w:ascii="Times New Roman" w:cs="Times New Roman" w:eastAsia="Times New Roman" w:hAnsi="Times New Roman"/>
          <w:i w:val="false"/>
          <w:iCs w:val="false"/>
          <w:color w:val="000000"/>
          <w:sz w:val="24"/>
          <w:szCs w:val="24"/>
        </w:rPr>
        <w:t xml:space="preserve">**2.5 Функция импорта/экспорта файлов**</w:t>
      </w:r>
    </w:p>
    <w:p>
      <w:pPr>
        <w:spacing w:after="120"/>
        <w:jc w:val="both"/>
      </w:pPr>
      <w:r>
        <w:rPr>
          <w:rFonts w:ascii="Times New Roman" w:cs="Times New Roman" w:eastAsia="Times New Roman" w:hAnsi="Times New Roman"/>
          <w:i w:val="false"/>
          <w:iCs w:val="false"/>
          <w:color w:val="000000"/>
          <w:sz w:val="24"/>
          <w:szCs w:val="24"/>
        </w:rPr>
        <w:t xml:space="preserve">Тестировали импорт файлов форматов FBX, OBJ, 3DS и экспорт в FBX, OBJ, STL. Использовались модели различной сложности: от простых объектов (500 полигонов) до сложных сцен (1,2 млн полигонов) с текстурами и материалами.</w:t>
      </w:r>
    </w:p>
    <w:p>
      <w:pPr>
        <w:spacing w:after="120"/>
        <w:jc w:val="both"/>
      </w:pPr>
      <w:r>
        <w:rPr>
          <w:rFonts w:ascii="Times New Roman" w:cs="Times New Roman" w:eastAsia="Times New Roman" w:hAnsi="Times New Roman"/>
          <w:i w:val="false"/>
          <w:iCs w:val="false"/>
          <w:color w:val="000000"/>
          <w:sz w:val="24"/>
          <w:szCs w:val="24"/>
        </w:rPr>
        <w:t xml:space="preserve">Результат теста: С замечаниями. Основной функционал работает стабильно, но при импорте некоторых FBX файлов из Blender обнаружены проблемы с корректностью передачи UV-координат.</w:t>
      </w:r>
    </w:p>
    <w:p>
      <w:pPr>
        <w:spacing w:after="120"/>
        <w:jc w:val="both"/>
      </w:pPr>
      <w:r>
        <w:rPr>
          <w:rFonts w:ascii="Times New Roman" w:cs="Times New Roman" w:eastAsia="Times New Roman" w:hAnsi="Times New Roman"/>
          <w:i/>
          <w:iCs/>
          <w:color w:val="666666"/>
          <w:sz w:val="22"/>
          <w:szCs w:val="22"/>
        </w:rPr>
        <w:t xml:space="preserve">[Скриншот: Диалоговое окно FBX Import Options с настройками импорта и загруженная модель]</w:t>
      </w:r>
    </w:p>
    <w:p>
      <w:pPr>
        <w:pStyle w:val="Heading1"/>
      </w:pPr>
      <w:r>
        <w:rPr>
          <w:b/>
          <w:bCs/>
        </w:rPr>
        <w:t xml:space="preserve">3. Итоговая оценка</w:t>
      </w:r>
    </w:p>
    <w:p>
      <w:pPr>
        <w:spacing w:after="120"/>
        <w:jc w:val="both"/>
      </w:pPr>
      <w:r>
        <w:rPr>
          <w:rFonts w:ascii="Times New Roman" w:cs="Times New Roman" w:eastAsia="Times New Roman" w:hAnsi="Times New Roman"/>
          <w:i w:val="false"/>
          <w:iCs w:val="false"/>
          <w:color w:val="000000"/>
          <w:sz w:val="24"/>
          <w:szCs w:val="24"/>
        </w:rPr>
        <w:t xml:space="preserve">Autodesk 3ds Max 2024 демонстрирует высокое качество программного продукта с общей оценкой 4.2 из 5 баллов. Программа показывает отличные результаты в основных областях применения: моделировании, рендеринге и анимации. Функциональные возможности обширны и покрывают все потребности профессиональных 3D-художников и аниматоров. Интерфейс интуитивен, производительность на современном железе высокая.</w:t>
      </w:r>
    </w:p>
    <w:p>
      <w:pPr>
        <w:spacing w:after="120"/>
        <w:jc w:val="both"/>
      </w:pPr>
      <w:r>
        <w:rPr>
          <w:rFonts w:ascii="Times New Roman" w:cs="Times New Roman" w:eastAsia="Times New Roman" w:hAnsi="Times New Roman"/>
          <w:i w:val="false"/>
          <w:iCs w:val="false"/>
          <w:color w:val="000000"/>
          <w:sz w:val="24"/>
          <w:szCs w:val="24"/>
        </w:rPr>
        <w:t xml:space="preserve">Основные замечания касаются ограниченной мобильности (только Windows), периодических проблем со стабильностью при работе с очень сложными сценами и некоторых вопросов совместимости форматов файлов с другими 3D-пакетами. Также отмечены высокие системные требования, что может ограничить использование на слабых конфигурациях.</w:t>
      </w:r>
    </w:p>
    <w:p>
      <w:pPr>
        <w:spacing w:after="120"/>
        <w:jc w:val="both"/>
      </w:pPr>
      <w:r>
        <w:rPr>
          <w:rFonts w:ascii="Times New Roman" w:cs="Times New Roman" w:eastAsia="Times New Roman" w:hAnsi="Times New Roman"/>
          <w:i w:val="false"/>
          <w:iCs w:val="false"/>
          <w:color w:val="000000"/>
          <w:sz w:val="24"/>
          <w:szCs w:val="24"/>
        </w:rPr>
        <w:t xml:space="preserve">Рекомендация: Продукт рекомендуется к использованию в профессиональной среде для задач архитектурной визуализации, игровой индустрии и анимации. Рекомендуется регулярное обновление драйверов видеокарт и использование конфигураций не ниже рекомендованных системных требований.</w:t>
      </w:r>
    </w:p>
    <w:p>
      <w:r>
        <w:br w:type="page"/>
      </w:r>
    </w:p>
    <w:p>
      <w:pPr>
        <w:pStyle w:val="Heading1"/>
      </w:pPr>
      <w:r>
        <w:rPr>
          <w:b/>
          <w:bCs/>
        </w:rPr>
        <w:t xml:space="preserve">Таблица тестирования программного средства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5560"/>
      </w:tblGrid>
      <w:tr>
        <w:trPr>
          <w:tblHeader/>
        </w:trPr>
        <w:tc>
          <w:tcPr>
            <w:tcW w:type="dxa" w:w="28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Times New Roman" w:cs="Times New Roman" w:eastAsia="Times New Roman" w:hAnsi="Times New Roman"/>
                <w:b/>
                <w:bCs/>
                <w:sz w:val="22"/>
                <w:szCs w:val="22"/>
              </w:rPr>
              <w:t xml:space="preserve">Характеристика</w:t>
            </w:r>
          </w:p>
        </w:tc>
        <w:tc>
          <w:tcPr>
            <w:tcW w:type="dxa" w:w="10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Оценка</w:t>
            </w:r>
          </w:p>
        </w:tc>
        <w:tc>
          <w:tcPr>
            <w:tcW w:type="dxa" w:w="556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Times New Roman" w:cs="Times New Roman" w:eastAsia="Times New Roman" w:hAnsi="Times New Roman"/>
                <w:b/>
                <w:bCs/>
                <w:sz w:val="22"/>
                <w:szCs w:val="22"/>
              </w:rPr>
              <w:t xml:space="preserve">Описание</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Times New Roman" w:cs="Times New Roman" w:eastAsia="Times New Roman" w:hAnsi="Times New Roman"/>
                <w:b/>
                <w:bCs/>
                <w:sz w:val="22"/>
                <w:szCs w:val="22"/>
              </w:rPr>
              <w:t xml:space="preserve">Функциональные возможности</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5/5</w:t>
            </w:r>
          </w:p>
        </w:tc>
        <w:tc>
          <w:tcPr>
            <w:tcW w:type="dxa" w:w="5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3ds Max предоставляет исчерпывающий набор инструментов для 3D-моделирования, анимации, рендеринга и композитинга. Включает более 100 встроенных модификаторов, поддержку множества форматов файлов, интеграцию с Arnold, V-Ray и другими рендерами. Функционал покрывает потребности от архитектурной визуализации до создания игрового контента. Возможности скриптинга через MAXScript и Python API обеспечивают расширяемость функционала.</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Times New Roman" w:cs="Times New Roman" w:eastAsia="Times New Roman" w:hAnsi="Times New Roman"/>
                <w:b/>
                <w:bCs/>
                <w:sz w:val="22"/>
                <w:szCs w:val="22"/>
              </w:rPr>
              <w:t xml:space="preserve">Функциональная пригодность</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4/5</w:t>
            </w:r>
          </w:p>
        </w:tc>
        <w:tc>
          <w:tcPr>
            <w:tcW w:type="dxa" w:w="5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Программа отлично подходит для профессиональных задач в области 3D-графики, анимации и визуализации. Инструменты логически организованы и соответствуют индустриальным стандартам. Некоторые современные workflow (например, процедурное моделирование) реализованы менее удобно по сравнению с конкурентами. Интеграция с Autodesk экосистемой (Maya, AutoCAD) обеспечивает хорошую совместимость в больших проектах.</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Times New Roman" w:cs="Times New Roman" w:eastAsia="Times New Roman" w:hAnsi="Times New Roman"/>
                <w:b/>
                <w:bCs/>
                <w:sz w:val="22"/>
                <w:szCs w:val="22"/>
              </w:rPr>
              <w:t xml:space="preserve">Правильность</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4/5</w:t>
            </w:r>
          </w:p>
        </w:tc>
        <w:tc>
          <w:tcPr>
            <w:tcW w:type="dxa" w:w="5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Основные функции работают корректно и предсказуемо. Математические алгоритмы рендеринга и моделирования реализованы точно. Обнаружены редкие случаи некорректного поведения при работе с очень большими сценами (более 5 млн полигонов). Проблемы с UV-развёрткой в некоторых edge-case сценариях. Система отмены операций работает стабильно на 95% операций.</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Times New Roman" w:cs="Times New Roman" w:eastAsia="Times New Roman" w:hAnsi="Times New Roman"/>
                <w:b/>
                <w:bCs/>
                <w:sz w:val="22"/>
                <w:szCs w:val="22"/>
              </w:rPr>
              <w:t xml:space="preserve">Защищённость</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3/5</w:t>
            </w:r>
          </w:p>
        </w:tc>
        <w:tc>
          <w:tcPr>
            <w:tcW w:type="dxa" w:w="5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Базовые механизмы защиты лицензии присутствуют через Autodesk Account. Отсутствуют встроенные инструменты для защиты проектных файлов от несанкционированного доступа. Нет шифрования сохраняемых файлов проектов. Система не предоставляет аудита действий пользователей. Плагины сторонних разработчиков могут выполнять произвольный код без ограничений безопасности.</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Times New Roman" w:cs="Times New Roman" w:eastAsia="Times New Roman" w:hAnsi="Times New Roman"/>
                <w:b/>
                <w:bCs/>
                <w:sz w:val="22"/>
                <w:szCs w:val="22"/>
              </w:rPr>
              <w:t xml:space="preserve">Надёжность</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4/5</w:t>
            </w:r>
          </w:p>
        </w:tc>
        <w:tc>
          <w:tcPr>
            <w:tcW w:type="dxa" w:w="5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Программа демонстрирует хорошую стабильность при стандартных рабочих нагрузках. За 40 часов тестирования зафиксировано 2 критических сбоя при работе со сценами более 2 млн полигонов. Автосохранение работает надёжно с интервалом 5 минут. Восстановление после сбоев происходит корректно в 90% случаев. Утечки памяти наблюдаются при длительных сессиях работы (более 8 часов).</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Times New Roman" w:cs="Times New Roman" w:eastAsia="Times New Roman" w:hAnsi="Times New Roman"/>
                <w:b/>
                <w:bCs/>
                <w:sz w:val="22"/>
                <w:szCs w:val="22"/>
              </w:rPr>
              <w:t xml:space="preserve">Сопровождаемость</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4/5</w:t>
            </w:r>
          </w:p>
        </w:tc>
        <w:tc>
          <w:tcPr>
            <w:tcW w:type="dxa" w:w="5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Autodesk предоставляет регулярные обновления с исправлениями ошибок и новыми функциями. Документация обширная и актуальная, включает примеры кода для API. Активное сообщество пользователей и форумы поддержки. Система логирования ошибок помогает в диагностике проблем. Некоторые legacy-функции сохраняются для обратной совместимости, что усложняет кодовую базу.</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Times New Roman" w:cs="Times New Roman" w:eastAsia="Times New Roman" w:hAnsi="Times New Roman"/>
                <w:b/>
                <w:bCs/>
                <w:sz w:val="22"/>
                <w:szCs w:val="22"/>
              </w:rPr>
              <w:t xml:space="preserve">Практичность</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4/5</w:t>
            </w:r>
          </w:p>
        </w:tc>
        <w:tc>
          <w:tcPr>
            <w:tcW w:type="dxa" w:w="5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Интерфейс требует значительного времени на изучение (около 40-60 часов для базового уровня). Настройка рабочих пространств и хоткеев хорошо продумана. Контекстная справка доступна для большинства функций. Workflow оптимизирован для опытных пользователей, но может показаться перегруженным новичкам. Система ошибок иногда предоставляет недостаточно информативные сообщения для диагностики проблем.</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Times New Roman" w:cs="Times New Roman" w:eastAsia="Times New Roman" w:hAnsi="Times New Roman"/>
                <w:b/>
                <w:bCs/>
                <w:sz w:val="22"/>
                <w:szCs w:val="22"/>
              </w:rPr>
              <w:t xml:space="preserve">Эффективность</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4/5</w:t>
            </w:r>
          </w:p>
        </w:tc>
        <w:tc>
          <w:tcPr>
            <w:tcW w:type="dxa" w:w="5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Производительность viewport хорошо оптимизирована для работы с современными GPU. Многопоточность используется эффективно в рендеринге и некоторых операциях моделирования. Потребление RAM может достигать 16-24 ГБ на сложных сценах. Время запуска программы составляет 15-20 секунд на SSD. Некоторые legacy-алгоритмы не используют современные возможности многоядерных процессоров в полной мере.</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Times New Roman" w:cs="Times New Roman" w:eastAsia="Times New Roman" w:hAnsi="Times New Roman"/>
                <w:b/>
                <w:bCs/>
                <w:sz w:val="22"/>
                <w:szCs w:val="22"/>
              </w:rPr>
              <w:t xml:space="preserve">Мобильность</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2/5</w:t>
            </w:r>
          </w:p>
        </w:tc>
        <w:tc>
          <w:tcPr>
            <w:tcW w:type="dxa" w:w="5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Программа доступна только для Windows (10/11) и требует мощных аппаратных конфигураций. Минимальные требования: 8 ГБ RAM, дискретная видеокарта, 9 ГБ свободного места на диске. Перенос между различными версиями Windows происходит без проблем. Файлы проектов совместимы между разными версиями программы с некоторыми ограничениями. Отсутствие версий для macOS и Linux значительно ограничивает мобильность решения.</w:t>
            </w:r>
          </w:p>
        </w:tc>
      </w:tr>
    </w:tbl>
    <w:p>
      <w:pPr>
        <w:spacing w:before="300"/>
      </w:pPr>
    </w:p>
    <w:p>
      <w:pPr>
        <w:pStyle w:val="Heading1"/>
      </w:pPr>
      <w:r>
        <w:rPr>
          <w:b/>
          <w:bCs/>
        </w:rPr>
        <w:t xml:space="preserve">Итоговая оценка</w:t>
      </w:r>
    </w:p>
    <w:p>
      <w:pPr>
        <w:spacing w:after="120"/>
      </w:pPr>
      <w:r>
        <w:rPr>
          <w:rFonts w:ascii="Times New Roman" w:cs="Times New Roman" w:eastAsia="Times New Roman" w:hAnsi="Times New Roman"/>
          <w:b/>
          <w:bCs/>
          <w:sz w:val="26"/>
          <w:szCs w:val="26"/>
        </w:rPr>
        <w:t xml:space="preserve">Общая оценка: 3.9/5.0</w:t>
      </w:r>
    </w:p>
    <w:p>
      <w:pPr>
        <w:spacing w:after="120"/>
        <w:jc w:val="both"/>
      </w:pPr>
      <w:r>
        <w:rPr>
          <w:rFonts w:ascii="Times New Roman" w:cs="Times New Roman" w:eastAsia="Times New Roman" w:hAnsi="Times New Roman"/>
          <w:sz w:val="24"/>
          <w:szCs w:val="24"/>
        </w:rPr>
        <w:t xml:space="preserve">Autodesk 3ds Max 2024 демонстрирует высокое качество программного продукта с общей оценкой 3.9 из 5 баллов. Программа показывает отличные результаты в основных областях применения: моделировании, рендеринге и анимации. Функциональные возможности обширны и покрывают все потребности профессиональных 3D-художников и аниматоров. Интерфейс интуитивен, производительность на современном железе высокая.
Основные замечания касаются ограниченной мобильности (только Windows), вопросов информационной безопасности и периодических проблем со стабильностью при работе с очень сложными сценами. Также отмечены высокие системные требования и некоторые проблемы совместимости форматов файлов с другими 3D-пакетами.
Рекомендация: Продукт рекомендуется к использованию в профессиональной среде для задач архитектурной визуализации, игровой индустрии и анимации. Рекомендуется регулярное обновление драйверов видеокарт, использование конфигураций не ниже рекомендованных системных требований и внедрение дополнительных мер безопасности при работе с конфиденциальными проектами.</w:t>
      </w:r>
    </w:p>
    <w:sectPr>
      <w:headerReference w:type="default" r:id="rId7"/>
      <w:footerReference w:type="default" r:id="rId8"/>
      <w:pgSz w:w="11906" w:h="16838" w:orient="portrait"/>
      <w:pgMar w:top="1134" w:right="850"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Стр.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color w:val="888888"/>
        <w:sz w:val="18"/>
        <w:szCs w:val="18"/>
      </w:rPr>
      <w:t xml:space="preserve">Тестирование — 3ds Max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60" w:before="20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after="120" w:before="160"/>
      <w:outlineLvl w:val="2"/>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2026-03-31T21:07:07.140Z</dcterms:created>
  <dcterms:modified xsi:type="dcterms:W3CDTF">2026-03-31T21:07:07.151Z</dcterms:modified>
</cp:coreProperties>
</file>

<file path=docProps/custom.xml><?xml version="1.0" encoding="utf-8"?>
<Properties xmlns="http://schemas.openxmlformats.org/officeDocument/2006/custom-properties" xmlns:vt="http://schemas.openxmlformats.org/officeDocument/2006/docPropsVTypes"/>
</file>