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6"/>
          <w:szCs w:val="46"/>
        </w:rPr>
      </w:pPr>
      <w:bookmarkStart w:colFirst="0" w:colLast="0" w:name="_heading=h.sh9oxtg71mv8" w:id="0"/>
      <w:bookmarkEnd w:id="0"/>
      <w:r w:rsidDel="00000000" w:rsidR="00000000" w:rsidRPr="00000000">
        <w:rPr>
          <w:b w:val="1"/>
          <w:bCs w:val="1"/>
          <w:rtl w:val="0"/>
        </w:rPr>
        <w:br w:type="textWrapping"/>
        <w:t xml:space="preserve">Plan de pruebas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APT: TIX AI</w:t>
        <w:br w:type="textWrapping"/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Ingeniería en Informática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Sede:</w:t>
      </w:r>
      <w:r w:rsidDel="00000000" w:rsidR="00000000" w:rsidRPr="00000000">
        <w:rPr>
          <w:rtl w:val="0"/>
        </w:rPr>
        <w:t xml:space="preserve"> Maipú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Tix Ai– Plataforma Inteligente de Apoyo a la Gestión de Incidencias y Tickets TI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Mohammed Saber Hossain Chowdhury Gutierrez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Diego Ignacio Isaias Triviños Urrea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Ignacio Andres Cortes Carrasco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Jorge Guzman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40" w:lineRule="auto"/>
        <w:rPr>
          <w:b w:val="1"/>
          <w:bCs w:val="1"/>
        </w:rPr>
      </w:pPr>
      <w:bookmarkStart w:colFirst="0" w:colLast="0" w:name="_heading=h.jmf7zg9m5cpe" w:id="1"/>
      <w:bookmarkEnd w:id="1"/>
      <w:r w:rsidDel="00000000" w:rsidR="00000000" w:rsidRPr="00000000">
        <w:rPr>
          <w:b w:val="1"/>
          <w:bCs w:val="1"/>
          <w:rtl w:val="0"/>
        </w:rPr>
        <w:t xml:space="preserve">ÍNDICE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lineRule="auto"/>
        <w:rPr/>
      </w:pPr>
      <w:bookmarkStart w:colFirst="0" w:colLast="0" w:name="_heading=h.uh1uwgi96rp3" w:id="2"/>
      <w:bookmarkEnd w:id="2"/>
      <w:r w:rsidDel="00000000" w:rsidR="00000000" w:rsidRPr="00000000">
        <w:rPr>
          <w:rtl w:val="0"/>
        </w:rPr>
        <w:t xml:space="preserve">1. Objetivo del Sprint 1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Sprint 1 es desarrollar un primer incremento funcional de Tix AI, centrado en el entendimiento inicial del negocio y de los datos, la preparación del dataset, el entrenamiento y evaluación de un primer modelo de Machine Learning, y su integración en un prototipo básico desarrollado con Streamlit. Además, durante el Sprint se definirán y ejecutarán pruebas para validar el funcionamiento del incremento.</w:t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rPr/>
      </w:pPr>
      <w:bookmarkStart w:colFirst="0" w:colLast="0" w:name="_heading=h.2t1etfamew4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/>
      </w:pPr>
      <w:bookmarkStart w:colFirst="0" w:colLast="0" w:name="_heading=h.pkcwirn8foz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rPr/>
      </w:pPr>
      <w:bookmarkStart w:colFirst="0" w:colLast="0" w:name="_heading=h.k8fx4weimdw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40" w:before="240" w:lineRule="auto"/>
        <w:rPr/>
      </w:pPr>
      <w:bookmarkStart w:colFirst="0" w:colLast="0" w:name="_heading=h.kijjc0mt0ly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rPr/>
      </w:pPr>
      <w:bookmarkStart w:colFirst="0" w:colLast="0" w:name="_heading=h.60o7wy3w0vf4" w:id="7"/>
      <w:bookmarkEnd w:id="7"/>
      <w:r w:rsidDel="00000000" w:rsidR="00000000" w:rsidRPr="00000000">
        <w:rPr>
          <w:rtl w:val="0"/>
        </w:rPr>
        <w:t xml:space="preserve">2. Alcance del Sprint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Documentación inicial de CRISP-DM: entendimiento del negocio y entendimiento de los datos.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Análisis exploratorio del dataset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Preparación inicial de los datos para 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Entrenamiento y evaluación de un primer modelo de clasificación.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de un prototipo inicial de Tix AI en 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del primer modelo con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 la predicción generada por 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y ejecución del plan de pruebas del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 errores detectados durante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y trazabilidad de los avances mediante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40" w:before="240" w:lineRule="auto"/>
        <w:rPr/>
      </w:pPr>
      <w:bookmarkStart w:colFirst="0" w:colLast="0" w:name="_heading=h.ychxrzz507ok" w:id="8"/>
      <w:bookmarkEnd w:id="8"/>
      <w:r w:rsidDel="00000000" w:rsidR="00000000" w:rsidRPr="00000000">
        <w:rPr>
          <w:rtl w:val="0"/>
        </w:rPr>
        <w:t xml:space="preserve">3. Historias planificadas en Jira</w:t>
      </w:r>
    </w:p>
    <w:tbl>
      <w:tblPr>
        <w:tblStyle w:val="Table1"/>
        <w:tblW w:w="10860.0" w:type="dxa"/>
        <w:jc w:val="left"/>
        <w:tblInd w:w="-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65"/>
        <w:gridCol w:w="4980"/>
        <w:gridCol w:w="3315"/>
        <w:tblGridChange w:id="0">
          <w:tblGrid>
            <w:gridCol w:w="2565"/>
            <w:gridCol w:w="4980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CAP-25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Documentar entendimiento del negocio de TIX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CRISP-DM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CAP-27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Analizar los datos disponibles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CRISP-DM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CAP-28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Realizar análisis exploratorio de los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CRISP-DM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CAP-29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Preparar dataset para el entrenamiento del modelo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CRISP-DM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CAP-31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Entrenar primer modelo de clasificación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Preparación y Machine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CAP-32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Evaluar desempeño del primer modelo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Preparación y Machine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CAP-34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Crear prototipo inicial de TIX AI en Streamlit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Prototipo Streamlit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CAP-35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Integrar primer modelo de Machine Learning con Streamlit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Prototipo Streamlit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CAP-36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Mostrar predicción del modelo en Streamlit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Prototipo Streamlit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CAP-38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Diseñar plan de pruebas del 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CAP-39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Ejecutar casos de prueba del 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CAP-40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Corregir errores detectados durante las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CAP-41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Documentar estructura y ejecución del proyecto en Git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y Git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CAP-43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Registrar avances del Sprint mediante Git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y Git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40" w:before="240" w:lineRule="auto"/>
        <w:rPr/>
      </w:pPr>
      <w:bookmarkStart w:colFirst="0" w:colLast="0" w:name="_heading=h.hnrhf2rdgj0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before="240" w:lineRule="auto"/>
        <w:rPr/>
      </w:pPr>
      <w:bookmarkStart w:colFirst="0" w:colLast="0" w:name="_heading=h.gason62kwnwg" w:id="10"/>
      <w:bookmarkEnd w:id="10"/>
      <w:r w:rsidDel="00000000" w:rsidR="00000000" w:rsidRPr="00000000">
        <w:rPr>
          <w:rtl w:val="0"/>
        </w:rPr>
        <w:t xml:space="preserve">4. Entregables del Sprint 1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de CRISP-DM correspondiente al entendimiento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Análisis exploratorio del dataset y sus principales hallazgos.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Dataset preparado para el primer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Primer modelo de clasificación entrenado y evaluado.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Prototipo funcional básico en 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del modelo con Streamlit y visualización de la predicción.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 de pruebas del Sprint 1 y registro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Correcciones realizadas a partir de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 Git con código y documentación básica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40" w:before="240" w:lineRule="auto"/>
        <w:rPr/>
      </w:pPr>
      <w:bookmarkStart w:colFirst="0" w:colLast="0" w:name="_heading=h.6hchenxqxvq4" w:id="11"/>
      <w:bookmarkEnd w:id="11"/>
      <w:r w:rsidDel="00000000" w:rsidR="00000000" w:rsidRPr="00000000">
        <w:rPr>
          <w:rtl w:val="0"/>
        </w:rPr>
        <w:t xml:space="preserve">5. Criterios generales de término del Sprint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historias planificadas cuentan con el desarrollo o evidencia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primer modelo puede recibir datos de prueba y generar una predicción.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prototipo Streamlit puede ejecutarse y mostrar el resultado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casos de prueba definidos han sido ejecutados y sus resultados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errores detectados que sean parte del alcance del Sprint han sido corregidos o documentados.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avances relevantes se encuentran registrados en el repositorio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documentación generada durante el Sprint se encuentra disponible y vinculada con las tareas correspondientes de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240" w:before="240" w:lineRule="auto"/>
        <w:rPr/>
      </w:pPr>
      <w:bookmarkStart w:colFirst="0" w:colLast="0" w:name="_heading=h.ggkhd4tm1u9v" w:id="12"/>
      <w:bookmarkEnd w:id="12"/>
      <w:r w:rsidDel="00000000" w:rsidR="00000000" w:rsidRPr="00000000">
        <w:rPr>
          <w:rtl w:val="0"/>
        </w:rPr>
        <w:br w:type="textWrapping"/>
        <w:br w:type="textWrapping"/>
        <w:t xml:space="preserve">6. Fuera del alcance del Sprint 1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Comparación y selección definitiva entre múltiples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Reentrenamiento automático.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Dashboards avanzados de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Ampliación significativa del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completa de funcionalidades complementarias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Escalamiento de la plataforma para grandes volúmenes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40" w:before="240" w:lineRule="auto"/>
        <w:rPr/>
      </w:pPr>
      <w:bookmarkStart w:colFirst="0" w:colLast="0" w:name="_heading=h.inwmzju6el5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240" w:lineRule="auto"/>
        <w:rPr/>
      </w:pPr>
      <w:bookmarkStart w:colFirst="0" w:colLast="0" w:name="_heading=h.p3y256xjggbp" w:id="14"/>
      <w:bookmarkEnd w:id="14"/>
      <w:r w:rsidDel="00000000" w:rsidR="00000000" w:rsidRPr="00000000">
        <w:rPr>
          <w:rtl w:val="0"/>
        </w:rPr>
        <w:t xml:space="preserve">7. Evidencias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evidencias del Sprint se asociarán a las historias correspondientes en Jira. Entre ellas se consideran documentos de CRISP-DM, notebooks o archivos de análisis, código y README del repositorio Git, capturas o demostración de Streamlit, y el plan de pruebas con sus resultados.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40" w:before="240" w:lineRule="auto"/>
        <w:rPr/>
      </w:pPr>
      <w:bookmarkStart w:colFirst="0" w:colLast="0" w:name="_heading=h.xnaynxkem4y" w:id="15"/>
      <w:bookmarkEnd w:id="15"/>
      <w:r w:rsidDel="00000000" w:rsidR="00000000" w:rsidRPr="00000000">
        <w:rPr>
          <w:rtl w:val="0"/>
        </w:rPr>
        <w:t xml:space="preserve">8. Estado inicial del Sprint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14 historias planificadas se encuentran inicialmente en estado 'Por hacer'. El estado se actualizará en Jira conforme avance el desarrollo: 'En curso' durante la ejecución y 'Hecho' una vez que se cumplan los criterios de aceptación y exista la evidencia correspondiente.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yfjr9mq03zi1" w:id="16"/>
      <w:bookmarkEnd w:id="16"/>
      <w:r w:rsidDel="00000000" w:rsidR="00000000" w:rsidRPr="00000000">
        <w:rPr>
          <w:rtl w:val="0"/>
        </w:rPr>
        <w:t xml:space="preserve">9. Evidencias Pruebas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Excel de Plan de Pruebas: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Plan de Pruebas certificacion.xlsx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dm4ji5bpo9s9" w:id="17"/>
      <w:bookmarkEnd w:id="17"/>
      <w:r w:rsidDel="00000000" w:rsidR="00000000" w:rsidRPr="00000000">
        <w:rPr>
          <w:rtl w:val="0"/>
        </w:rPr>
        <w:t xml:space="preserve">MTC_0001 Validar inicio de sesión con credenciales correctas</w:t>
      </w:r>
    </w:p>
    <w:p w:rsidR="00000000" w:rsidDel="00000000" w:rsidP="00000000" w:rsidRDefault="00000000" w:rsidRPr="00000000" w14:paraId="0000007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258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258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t7serwbh7d56" w:id="18"/>
      <w:bookmarkEnd w:id="18"/>
      <w:r w:rsidDel="00000000" w:rsidR="00000000" w:rsidRPr="00000000">
        <w:rPr>
          <w:rtl w:val="0"/>
        </w:rPr>
        <w:t xml:space="preserve">MTC_0002 Validar inicio de sesión con contraseña incorrecta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6gv2l8dbmpll" w:id="19"/>
      <w:bookmarkEnd w:id="19"/>
      <w:r w:rsidDel="00000000" w:rsidR="00000000" w:rsidRPr="00000000">
        <w:rPr>
          <w:rtl w:val="0"/>
        </w:rPr>
        <w:t xml:space="preserve">MTC_0003 Validar cierre de sesión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eading=h.ewrwr4hzs1v4" w:id="20"/>
      <w:bookmarkEnd w:id="20"/>
      <w:r w:rsidDel="00000000" w:rsidR="00000000" w:rsidRPr="00000000">
        <w:rPr>
          <w:rtl w:val="0"/>
        </w:rPr>
        <w:t xml:space="preserve">MTC_0004 Validar creación de ticket con datos válidos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ind w:left="0" w:firstLine="0"/>
        <w:rPr/>
      </w:pPr>
      <w:bookmarkStart w:colFirst="0" w:colLast="0" w:name="_heading=h.xlq71xf1mgeq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MTC_0005  Validar creación de ticket sin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ind w:left="0" w:firstLine="0"/>
        <w:rPr/>
      </w:pPr>
      <w:bookmarkStart w:colFirst="0" w:colLast="0" w:name="_heading=h.vk31phqw77qp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MTC_0006 Validar creación de ticket sin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ading=h.qkbjqotkgudg" w:id="23"/>
      <w:bookmarkEnd w:id="23"/>
      <w:r w:rsidDel="00000000" w:rsidR="00000000" w:rsidRPr="00000000">
        <w:rPr>
          <w:rtl w:val="0"/>
        </w:rPr>
        <w:t xml:space="preserve">MTC_0007 Validar carga de archivo permitido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heading=h.8gtu05w3lrfa" w:id="24"/>
      <w:bookmarkEnd w:id="24"/>
      <w:r w:rsidDel="00000000" w:rsidR="00000000" w:rsidRPr="00000000">
        <w:rPr>
          <w:rtl w:val="0"/>
        </w:rPr>
        <w:t xml:space="preserve">MTC_0008 Validar carga de archivo superior al límite  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eading=h.dd2tsbwuin75" w:id="25"/>
      <w:bookmarkEnd w:id="25"/>
      <w:r w:rsidDel="00000000" w:rsidR="00000000" w:rsidRPr="00000000">
        <w:rPr>
          <w:rtl w:val="0"/>
        </w:rPr>
        <w:t xml:space="preserve">MTC_0009 Validar clasificación automática del ticket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2490788" cy="453966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6910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4539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heading=h.6mcafn73rzje" w:id="26"/>
      <w:bookmarkEnd w:id="26"/>
      <w:r w:rsidDel="00000000" w:rsidR="00000000" w:rsidRPr="00000000">
        <w:rPr>
          <w:rtl w:val="0"/>
        </w:rPr>
        <w:t xml:space="preserve">MTC_0010 Validar porcentaje de confianza de la predicción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580496" cy="107850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53229" l="69103" r="0" t="36221"/>
                    <a:stretch>
                      <a:fillRect/>
                    </a:stretch>
                  </pic:blipFill>
                  <pic:spPr>
                    <a:xfrm>
                      <a:off x="0" y="0"/>
                      <a:ext cx="5580496" cy="10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eading=h.p88rdemqq3el" w:id="27"/>
      <w:bookmarkEnd w:id="27"/>
      <w:r w:rsidDel="00000000" w:rsidR="00000000" w:rsidRPr="00000000">
        <w:rPr>
          <w:rtl w:val="0"/>
        </w:rPr>
        <w:t xml:space="preserve">MTC_0011 Validar clasificación automática con confianza superior al 85%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2l4iz0ui4nj9" w:id="28"/>
      <w:bookmarkEnd w:id="28"/>
      <w:r w:rsidDel="00000000" w:rsidR="00000000" w:rsidRPr="00000000">
        <w:rPr>
          <w:rtl w:val="0"/>
        </w:rPr>
        <w:t xml:space="preserve">MTC_0012 Validar corrección manual de clasificación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7146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20954" l="68771" r="1014" t="4482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80987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eading=h.bxawll49k01u" w:id="29"/>
      <w:bookmarkEnd w:id="29"/>
      <w:r w:rsidDel="00000000" w:rsidR="00000000" w:rsidRPr="00000000">
        <w:rPr>
          <w:rtl w:val="0"/>
        </w:rPr>
        <w:t xml:space="preserve">MTC_0013 Validar registro de predicción de IA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10m2l0pk0aj2" w:id="30"/>
      <w:bookmarkEnd w:id="30"/>
      <w:r w:rsidDel="00000000" w:rsidR="00000000" w:rsidRPr="00000000">
        <w:rPr>
          <w:rtl w:val="0"/>
        </w:rPr>
        <w:t xml:space="preserve">MTC_0014 Validar asignación de ticket a técnico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4757738" cy="162972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14317" l="69934" r="0" t="67431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162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eading=h.7ha09dkajmpc" w:id="31"/>
      <w:bookmarkEnd w:id="31"/>
      <w:r w:rsidDel="00000000" w:rsidR="00000000" w:rsidRPr="00000000">
        <w:rPr>
          <w:rtl w:val="0"/>
        </w:rPr>
        <w:t xml:space="preserve">MTC_0015 Validar visualización de tickets asignados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ygqcgtt7h5jv" w:id="32"/>
      <w:bookmarkEnd w:id="32"/>
      <w:r w:rsidDel="00000000" w:rsidR="00000000" w:rsidRPr="00000000">
        <w:rPr>
          <w:rtl w:val="0"/>
        </w:rPr>
        <w:t xml:space="preserve">MTC_0016 Validar cambio de estado del ticket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tunqvmfi5w7b" w:id="33"/>
      <w:bookmarkEnd w:id="33"/>
      <w:r w:rsidDel="00000000" w:rsidR="00000000" w:rsidRPr="00000000">
        <w:rPr>
          <w:rtl w:val="0"/>
        </w:rPr>
        <w:t xml:space="preserve">MTC_0017 Validar envío de mensaje dentro del ticket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4hrlf0nqpprn" w:id="34"/>
      <w:bookmarkEnd w:id="34"/>
      <w:r w:rsidDel="00000000" w:rsidR="00000000" w:rsidRPr="00000000">
        <w:rPr>
          <w:rtl w:val="0"/>
        </w:rPr>
        <w:t xml:space="preserve">MTC_0018 Validar notificación por cambio de estado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lkdyuagvfqaj" w:id="35"/>
      <w:bookmarkEnd w:id="35"/>
      <w:r w:rsidDel="00000000" w:rsidR="00000000" w:rsidRPr="00000000">
        <w:rPr>
          <w:rtl w:val="0"/>
        </w:rPr>
        <w:t xml:space="preserve">MTC_0019 Validar historial de tickets del cliente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ep3pkkn6khyl" w:id="36"/>
      <w:bookmarkEnd w:id="36"/>
      <w:r w:rsidDel="00000000" w:rsidR="00000000" w:rsidRPr="00000000">
        <w:rPr>
          <w:rtl w:val="0"/>
        </w:rPr>
        <w:t xml:space="preserve">MTC_0020 Validar filtro de tickets por estado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ambk6cy25hnv" w:id="37"/>
      <w:bookmarkEnd w:id="37"/>
      <w:r w:rsidDel="00000000" w:rsidR="00000000" w:rsidRPr="00000000">
        <w:rPr>
          <w:rtl w:val="0"/>
        </w:rPr>
        <w:t xml:space="preserve">MTC_0021 Validar búsqueda de tickets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eading=h.369svrkvna55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eading=h.3zwfqxnmruzf" w:id="39"/>
      <w:bookmarkEnd w:id="39"/>
      <w:r w:rsidDel="00000000" w:rsidR="00000000" w:rsidRPr="00000000">
        <w:rPr>
          <w:rtl w:val="0"/>
        </w:rPr>
        <w:t xml:space="preserve">MTC_0022 Validar visualización del detalle del ticket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eading=h.6lx9eku66ut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syvtxpdtmj0a" w:id="41"/>
      <w:bookmarkEnd w:id="41"/>
      <w:r w:rsidDel="00000000" w:rsidR="00000000" w:rsidRPr="00000000">
        <w:rPr>
          <w:rtl w:val="0"/>
        </w:rPr>
        <w:t xml:space="preserve">MTC_0023 Validar historial de cambios del ticket 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ugy7roktb9qy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ie1oh4xpqqi7" w:id="43"/>
      <w:bookmarkEnd w:id="43"/>
      <w:r w:rsidDel="00000000" w:rsidR="00000000" w:rsidRPr="00000000">
        <w:rPr>
          <w:rtl w:val="0"/>
        </w:rPr>
        <w:t xml:space="preserve">MTC_0024 Validar acceso del administrador a todos los tickets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qd957bpq5o8d" w:id="44"/>
      <w:bookmarkEnd w:id="44"/>
      <w:r w:rsidDel="00000000" w:rsidR="00000000" w:rsidRPr="00000000">
        <w:rPr>
          <w:rtl w:val="0"/>
        </w:rPr>
        <w:t xml:space="preserve">MTC_0025 Validar restricción de acceso según rol 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heading=h.d1ht0dof30rb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eading=h.13b17relko6q" w:id="46"/>
      <w:bookmarkEnd w:id="46"/>
      <w:r w:rsidDel="00000000" w:rsidR="00000000" w:rsidRPr="00000000">
        <w:rPr>
          <w:rtl w:val="0"/>
        </w:rPr>
        <w:t xml:space="preserve">MTC_0026 Validar creación de usuario 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g6s661sbz2tt" w:id="47"/>
      <w:bookmarkEnd w:id="47"/>
      <w:r w:rsidDel="00000000" w:rsidR="00000000" w:rsidRPr="00000000">
        <w:rPr>
          <w:rtl w:val="0"/>
        </w:rPr>
        <w:t xml:space="preserve">MTC_0027 Validar modificación de usuario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heading=h.5nx5tch7tzxg" w:id="48"/>
      <w:bookmarkEnd w:id="48"/>
      <w:r w:rsidDel="00000000" w:rsidR="00000000" w:rsidRPr="00000000">
        <w:rPr>
          <w:rtl w:val="0"/>
        </w:rPr>
        <w:t xml:space="preserve">MTC_0028 Validar eliminación de usuario 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wbplp2pc5a1e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heading=h.l8z1yjm2scs" w:id="50"/>
      <w:bookmarkEnd w:id="50"/>
      <w:r w:rsidDel="00000000" w:rsidR="00000000" w:rsidRPr="00000000">
        <w:rPr>
          <w:rtl w:val="0"/>
        </w:rPr>
        <w:t xml:space="preserve">MTC_0029 Validar búsqueda y filtrado de usuarios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g3ktu9bj59qz" w:id="51"/>
      <w:bookmarkEnd w:id="51"/>
      <w:r w:rsidDel="00000000" w:rsidR="00000000" w:rsidRPr="00000000">
        <w:rPr>
          <w:rtl w:val="0"/>
        </w:rPr>
        <w:t xml:space="preserve">MTC_0030 Validar dashboard de métricas de IA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eading=h.7sy8xec85rbm" w:id="52"/>
      <w:bookmarkEnd w:id="52"/>
      <w:r w:rsidDel="00000000" w:rsidR="00000000" w:rsidRPr="00000000">
        <w:rPr>
          <w:rtl w:val="0"/>
        </w:rPr>
        <w:t xml:space="preserve">MTC_0031 Validar modificación del umbral de confianza 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eading=h.ffc4dhxy0lk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8jdi5v85oy1w" w:id="54"/>
      <w:bookmarkEnd w:id="54"/>
      <w:r w:rsidDel="00000000" w:rsidR="00000000" w:rsidRPr="00000000">
        <w:rPr>
          <w:rtl w:val="0"/>
        </w:rPr>
        <w:t xml:space="preserve">MTC_0032 Validar anonimización de datos sensibles 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eading=h.y82t1m3djz3a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7wj3orupbavk" w:id="56"/>
      <w:bookmarkEnd w:id="56"/>
      <w:r w:rsidDel="00000000" w:rsidR="00000000" w:rsidRPr="00000000">
        <w:rPr>
          <w:rtl w:val="0"/>
        </w:rPr>
        <w:t xml:space="preserve">MTC_0033 Validar recuperación de contraseña 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eading=h.h85lgvlwtzbi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7ccv7csqs2yq" w:id="58"/>
      <w:bookmarkEnd w:id="58"/>
      <w:r w:rsidDel="00000000" w:rsidR="00000000" w:rsidRPr="00000000">
        <w:rPr>
          <w:rtl w:val="0"/>
        </w:rPr>
        <w:t xml:space="preserve">MTC_0034 Validar acceso directo a URL restringida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eading=h.mwd3u3m9w69c" w:id="59"/>
      <w:bookmarkEnd w:id="59"/>
      <w:r w:rsidDel="00000000" w:rsidR="00000000" w:rsidRPr="00000000">
        <w:rPr>
          <w:rtl w:val="0"/>
        </w:rPr>
        <w:t xml:space="preserve">MTC_0035 Validar clasificación de múltiples tickets simultáneamente 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e1vm1e5kkunw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heading=h.jdt4et71mzzv" w:id="61"/>
      <w:bookmarkEnd w:id="61"/>
      <w:r w:rsidDel="00000000" w:rsidR="00000000" w:rsidRPr="00000000">
        <w:rPr>
          <w:rtl w:val="0"/>
        </w:rPr>
        <w:t xml:space="preserve">MTC_0036 Evaluar comportamiento del sistema bajo alta cantidad de solicitudes 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eading=h.cpjab1hdcrse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heading=h.xobrr4vwtb04" w:id="63"/>
      <w:bookmarkEnd w:id="63"/>
      <w:r w:rsidDel="00000000" w:rsidR="00000000" w:rsidRPr="00000000">
        <w:rPr>
          <w:rtl w:val="0"/>
        </w:rPr>
        <w:t xml:space="preserve">MTC_0037 Medir tiempo de respuesta de clasificación IA 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heading=h.f9u0zohhk8hg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heading=h.jq9v18rob1hm" w:id="65"/>
      <w:bookmarkEnd w:id="65"/>
      <w:r w:rsidDel="00000000" w:rsidR="00000000" w:rsidRPr="00000000">
        <w:rPr>
          <w:rtl w:val="0"/>
        </w:rPr>
        <w:t xml:space="preserve">MTC_0038 Validar flujo completo de creación y resolución de ticket 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heading=h.kxrm3ond7pta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heading=h.yyrf16pkyhc5" w:id="67"/>
      <w:bookmarkEnd w:id="67"/>
      <w:r w:rsidDel="00000000" w:rsidR="00000000" w:rsidRPr="00000000">
        <w:rPr>
          <w:rtl w:val="0"/>
        </w:rPr>
        <w:t xml:space="preserve">MTC_0039 Validar flujo completo con corrección de clasificación 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heading=h.5nwgciw868ob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heading=h.9dctbgw3hlxf" w:id="69"/>
      <w:bookmarkEnd w:id="69"/>
      <w:r w:rsidDel="00000000" w:rsidR="00000000" w:rsidRPr="00000000">
        <w:rPr>
          <w:rtl w:val="0"/>
        </w:rPr>
        <w:t xml:space="preserve">MTC_0040 Validar código de clasificación IA 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heading=h.onh55mf5grr8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heading=h.wa735suttzy0" w:id="71"/>
      <w:bookmarkEnd w:id="71"/>
      <w:r w:rsidDel="00000000" w:rsidR="00000000" w:rsidRPr="00000000">
        <w:rPr>
          <w:rtl w:val="0"/>
        </w:rPr>
        <w:t xml:space="preserve">MTC_0041 Validar código de creación de tickets 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eading=h.flszit7x7jn5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heading=h.9fidd6q81sbo" w:id="73"/>
      <w:bookmarkEnd w:id="73"/>
      <w:r w:rsidDel="00000000" w:rsidR="00000000" w:rsidRPr="00000000">
        <w:rPr>
          <w:rtl w:val="0"/>
        </w:rPr>
        <w:t xml:space="preserve">MTC_0042 Validar navegación completa del cliente 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eading=h.mvo49q6734f7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heading=h.vwcllafh9g3" w:id="75"/>
      <w:bookmarkEnd w:id="75"/>
      <w:r w:rsidDel="00000000" w:rsidR="00000000" w:rsidRPr="00000000">
        <w:rPr>
          <w:rtl w:val="0"/>
        </w:rPr>
        <w:t xml:space="preserve">MTC_0043 Validar navegación completa del técnico 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heading=h.nx2qclkzc9rx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heading=h.agsktskhf37u" w:id="77"/>
      <w:bookmarkEnd w:id="77"/>
      <w:r w:rsidDel="00000000" w:rsidR="00000000" w:rsidRPr="00000000">
        <w:rPr>
          <w:rtl w:val="0"/>
        </w:rPr>
        <w:t xml:space="preserve">MTC_0044 Validar experiencia general del administrador 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heading=h.3jkv4hjjhtj2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heading=h.i45ypkk5hplw" w:id="79"/>
      <w:bookmarkEnd w:id="79"/>
      <w:r w:rsidDel="00000000" w:rsidR="00000000" w:rsidRPr="00000000">
        <w:rPr>
          <w:rtl w:val="0"/>
        </w:rPr>
        <w:t xml:space="preserve">MTC_0045 Análisis estático de calidad y seguridad del código 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heading=h.ang2twa0vt1v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heading=h.n7x3zffijq7p" w:id="81"/>
      <w:bookmarkEnd w:id="81"/>
      <w:r w:rsidDel="00000000" w:rsidR="00000000" w:rsidRPr="00000000">
        <w:rPr>
          <w:rtl w:val="0"/>
        </w:rPr>
        <w:t xml:space="preserve">MTC_0046 Prueba de usuarios iniciando sesion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eading=h.ek2i3j8fqhvi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heading=h.6psyrx406v9x" w:id="83"/>
      <w:bookmarkEnd w:id="83"/>
      <w:r w:rsidDel="00000000" w:rsidR="00000000" w:rsidRPr="00000000">
        <w:rPr>
          <w:rtl w:val="0"/>
        </w:rPr>
        <w:t xml:space="preserve">MTC_0047 Medir tiempo de carga de la pantalla de inicio de sesión 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eading=h.e95uawikxkcn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ading=h.7dugwtk8c9tg" w:id="85"/>
      <w:bookmarkEnd w:id="85"/>
      <w:r w:rsidDel="00000000" w:rsidR="00000000" w:rsidRPr="00000000">
        <w:rPr>
          <w:rtl w:val="0"/>
        </w:rPr>
        <w:t xml:space="preserve">MTC_0048 Validar creación simultánea de tickets por múltiples clientes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heading=h.ob9tonnjn9u5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eading=h.rkdxkv6s6tgd" w:id="87"/>
      <w:bookmarkEnd w:id="87"/>
      <w:r w:rsidDel="00000000" w:rsidR="00000000" w:rsidRPr="00000000">
        <w:rPr>
          <w:rtl w:val="0"/>
        </w:rPr>
        <w:t xml:space="preserve">MTC_0049 Medir tiempo de carga del historial de tickets con alto volumen de datos 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heading=h.d5rkpv8wddbq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1lljlecdgavn" w:id="89"/>
      <w:bookmarkEnd w:id="89"/>
      <w:r w:rsidDel="00000000" w:rsidR="00000000" w:rsidRPr="00000000">
        <w:rPr>
          <w:rtl w:val="0"/>
        </w:rPr>
        <w:t xml:space="preserve">MTC_0050 Medir tiempo de búsqueda de tickets con base de datos extensa 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heading=h.mdt917l2xoar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heading=h.3mnulj6ecz0d" w:id="91"/>
      <w:bookmarkEnd w:id="91"/>
      <w:r w:rsidDel="00000000" w:rsidR="00000000" w:rsidRPr="00000000">
        <w:rPr>
          <w:rtl w:val="0"/>
        </w:rPr>
        <w:t xml:space="preserve">MTC_0051 Medir tiempo de filtrado de tickets por estado con alto volumen 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heading=h.gauiitxwq1sn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heading=h.fu8h73wyd7dh" w:id="93"/>
      <w:bookmarkEnd w:id="93"/>
      <w:r w:rsidDel="00000000" w:rsidR="00000000" w:rsidRPr="00000000">
        <w:rPr>
          <w:rtl w:val="0"/>
        </w:rPr>
        <w:t xml:space="preserve">MTC_0052 Medir tiempo de visualización del detalle de un ticket con muchos mensajes 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heading=h.14p2uh2c5fjm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heading=h.c6kxcg7l3qyx" w:id="95"/>
      <w:bookmarkEnd w:id="95"/>
      <w:r w:rsidDel="00000000" w:rsidR="00000000" w:rsidRPr="00000000">
        <w:rPr>
          <w:rtl w:val="0"/>
        </w:rPr>
        <w:t xml:space="preserve">MTC_0053 Medir tiempo de carga de archivos adjuntos de gran tamaño bajo concurrencia 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eading=h.ebdjl1pu8lgh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heading=h.70k3jdauyrcw" w:id="97"/>
      <w:bookmarkEnd w:id="97"/>
      <w:r w:rsidDel="00000000" w:rsidR="00000000" w:rsidRPr="00000000">
        <w:rPr>
          <w:rtl w:val="0"/>
        </w:rPr>
        <w:t xml:space="preserve">MTC_0054 Medir tiempo de carga del dashboard de métricas de IA con alto volumen 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heading=h.w7vg2qjom1h2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heading=h.reysmx7joh82" w:id="99"/>
      <w:bookmarkEnd w:id="99"/>
      <w:r w:rsidDel="00000000" w:rsidR="00000000" w:rsidRPr="00000000">
        <w:rPr>
          <w:rtl w:val="0"/>
        </w:rPr>
        <w:t xml:space="preserve">MTC_0055 Validar envío simultáneo de mensajes dentro de tickets 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heading=h.e2hh8wcb8cdl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heading=h.5n3h35kuqfw4" w:id="101"/>
      <w:bookmarkEnd w:id="101"/>
      <w:r w:rsidDel="00000000" w:rsidR="00000000" w:rsidRPr="00000000">
        <w:rPr>
          <w:rtl w:val="0"/>
        </w:rPr>
        <w:t xml:space="preserve">MTC_0056 Medir tiempo de respuesta de la IA según longitud del ticket 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heading=h.eky85gy34cy7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heading=h.se0i87t59vk" w:id="103"/>
      <w:bookmarkEnd w:id="103"/>
      <w:r w:rsidDel="00000000" w:rsidR="00000000" w:rsidRPr="00000000">
        <w:rPr>
          <w:rtl w:val="0"/>
        </w:rPr>
        <w:t xml:space="preserve">MTC_0057 Evaluar escenario mixto de uso con cliente, técnico y administrador 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heading=h.ek8ntawji74u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heading=h.t403ijgnh1rk" w:id="105"/>
      <w:bookmarkEnd w:id="105"/>
      <w:r w:rsidDel="00000000" w:rsidR="00000000" w:rsidRPr="00000000">
        <w:rPr>
          <w:rtl w:val="0"/>
        </w:rPr>
        <w:t xml:space="preserve">MTC_0058 Evaluar estabilidad del sistema bajo carga sostenida (soak test) 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heading=h.4fwg0zs0y9cw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heading=h.k6sfhlrp51lw" w:id="107"/>
      <w:bookmarkEnd w:id="107"/>
      <w:r w:rsidDel="00000000" w:rsidR="00000000" w:rsidRPr="00000000">
        <w:rPr>
          <w:rtl w:val="0"/>
        </w:rPr>
        <w:t xml:space="preserve">MTC_0059 Identificar punto de quiebre mediante incremento progresivo de usuarios 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heading=h.iis0j79809ll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heading=h.rzmxpsijfo0m" w:id="109"/>
      <w:bookmarkEnd w:id="109"/>
      <w:r w:rsidDel="00000000" w:rsidR="00000000" w:rsidRPr="00000000">
        <w:rPr>
          <w:rtl w:val="0"/>
        </w:rPr>
        <w:t xml:space="preserve">MTC_0060 Evaluar comportamiento ante picos repentinos de tráfico (spike test) 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heading=h.whpayt266vbz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heading=h.2rttt73jay59" w:id="111"/>
      <w:bookmarkEnd w:id="111"/>
      <w:r w:rsidDel="00000000" w:rsidR="00000000" w:rsidRPr="00000000">
        <w:rPr>
          <w:rtl w:val="0"/>
        </w:rPr>
        <w:t xml:space="preserve">MTC_0061 Monitorear consumo de recursos del servidor durante pruebas de carga 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heading=h.dd00id8zqfvr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eading=h.8c64z9x7bgzm" w:id="113"/>
      <w:bookmarkEnd w:id="113"/>
      <w:r w:rsidDel="00000000" w:rsidR="00000000" w:rsidRPr="00000000">
        <w:rPr>
          <w:rtl w:val="0"/>
        </w:rPr>
        <w:t xml:space="preserve">MTC_0062 Validar cantidad de consultas a base de datos por vista (N+1) </w:t>
      </w:r>
    </w:p>
    <w:sectPr>
      <w:headerReference r:id="rId42" w:type="default"/>
      <w:footerReference r:id="rId4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/>
      <w:drawing>
        <wp:inline distB="114300" distT="114300" distL="114300" distR="114300">
          <wp:extent cx="1538288" cy="376723"/>
          <wp:effectExtent b="0" l="0" r="0" t="0"/>
          <wp:docPr id="24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8288" cy="3767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8.png"/><Relationship Id="rId42" Type="http://schemas.openxmlformats.org/officeDocument/2006/relationships/header" Target="header1.xml"/><Relationship Id="rId41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6.png"/><Relationship Id="rId43" Type="http://schemas.openxmlformats.org/officeDocument/2006/relationships/footer" Target="footer1.xml"/><Relationship Id="rId24" Type="http://schemas.openxmlformats.org/officeDocument/2006/relationships/image" Target="media/image20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24.png"/><Relationship Id="rId25" Type="http://schemas.openxmlformats.org/officeDocument/2006/relationships/image" Target="media/image21.png"/><Relationship Id="rId28" Type="http://schemas.openxmlformats.org/officeDocument/2006/relationships/image" Target="media/image19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hyperlink" Target="https://docs.google.com/spreadsheets/d/1mGczoGXR12Kw_LtsZe_Ib8JZ03e1W3x-/edit?usp=sharing&amp;ouid=118434138277928613049&amp;rtpof=true&amp;sd=true" TargetMode="External"/><Relationship Id="rId8" Type="http://schemas.openxmlformats.org/officeDocument/2006/relationships/image" Target="media/image31.png"/><Relationship Id="rId31" Type="http://schemas.openxmlformats.org/officeDocument/2006/relationships/image" Target="media/image15.png"/><Relationship Id="rId30" Type="http://schemas.openxmlformats.org/officeDocument/2006/relationships/image" Target="media/image22.png"/><Relationship Id="rId11" Type="http://schemas.openxmlformats.org/officeDocument/2006/relationships/image" Target="media/image9.png"/><Relationship Id="rId33" Type="http://schemas.openxmlformats.org/officeDocument/2006/relationships/image" Target="media/image2.png"/><Relationship Id="rId10" Type="http://schemas.openxmlformats.org/officeDocument/2006/relationships/image" Target="media/image23.png"/><Relationship Id="rId32" Type="http://schemas.openxmlformats.org/officeDocument/2006/relationships/image" Target="media/image5.png"/><Relationship Id="rId13" Type="http://schemas.openxmlformats.org/officeDocument/2006/relationships/image" Target="media/image25.png"/><Relationship Id="rId35" Type="http://schemas.openxmlformats.org/officeDocument/2006/relationships/image" Target="media/image32.png"/><Relationship Id="rId12" Type="http://schemas.openxmlformats.org/officeDocument/2006/relationships/image" Target="media/image14.png"/><Relationship Id="rId34" Type="http://schemas.openxmlformats.org/officeDocument/2006/relationships/image" Target="media/image17.png"/><Relationship Id="rId15" Type="http://schemas.openxmlformats.org/officeDocument/2006/relationships/image" Target="media/image3.png"/><Relationship Id="rId37" Type="http://schemas.openxmlformats.org/officeDocument/2006/relationships/image" Target="media/image33.png"/><Relationship Id="rId14" Type="http://schemas.openxmlformats.org/officeDocument/2006/relationships/image" Target="media/image11.png"/><Relationship Id="rId36" Type="http://schemas.openxmlformats.org/officeDocument/2006/relationships/image" Target="media/image35.png"/><Relationship Id="rId17" Type="http://schemas.openxmlformats.org/officeDocument/2006/relationships/image" Target="media/image27.png"/><Relationship Id="rId39" Type="http://schemas.openxmlformats.org/officeDocument/2006/relationships/image" Target="media/image30.png"/><Relationship Id="rId16" Type="http://schemas.openxmlformats.org/officeDocument/2006/relationships/image" Target="media/image1.png"/><Relationship Id="rId38" Type="http://schemas.openxmlformats.org/officeDocument/2006/relationships/image" Target="media/image34.png"/><Relationship Id="rId19" Type="http://schemas.openxmlformats.org/officeDocument/2006/relationships/image" Target="media/image12.png"/><Relationship Id="rId18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+6Cu3srUtMX+AhjXgiNxr/5wQ==">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