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DAA02" w14:textId="77777777" w:rsidR="000F3B74" w:rsidRDefault="00486405">
      <w:pPr>
        <w:rPr>
          <w:rFonts w:ascii="Times New Roman" w:hAnsi="Times New Roman"/>
          <w:sz w:val="32"/>
          <w:szCs w:val="32"/>
          <w:lang w:val="sk-SK"/>
        </w:rPr>
      </w:pPr>
      <w:r>
        <w:rPr>
          <w:rFonts w:ascii="Times New Roman" w:hAnsi="Times New Roman"/>
          <w:sz w:val="32"/>
          <w:szCs w:val="32"/>
          <w:lang w:val="sk-SK"/>
        </w:rPr>
        <w:t>Spresnenie rámcovej témy</w:t>
      </w:r>
    </w:p>
    <w:p w14:paraId="277DAA03" w14:textId="77777777" w:rsidR="000F3B74" w:rsidRDefault="000F3B74">
      <w:pPr>
        <w:rPr>
          <w:rFonts w:ascii="Times New Roman" w:hAnsi="Times New Roman"/>
          <w:sz w:val="28"/>
          <w:szCs w:val="28"/>
          <w:lang w:val="sk-SK"/>
        </w:rPr>
      </w:pPr>
    </w:p>
    <w:p w14:paraId="277DAA04" w14:textId="77777777" w:rsidR="000F3B74" w:rsidRDefault="00486405">
      <w:pPr>
        <w:rPr>
          <w:rFonts w:ascii="Times New Roman" w:hAnsi="Times New Roman"/>
          <w:sz w:val="28"/>
          <w:szCs w:val="28"/>
          <w:lang w:val="sk-SK"/>
        </w:rPr>
      </w:pPr>
      <w:r>
        <w:rPr>
          <w:rFonts w:ascii="Times New Roman" w:hAnsi="Times New Roman"/>
          <w:sz w:val="28"/>
          <w:szCs w:val="28"/>
          <w:lang w:val="sk-SK"/>
        </w:rPr>
        <w:t>Téma</w:t>
      </w:r>
    </w:p>
    <w:p w14:paraId="277DAA05" w14:textId="77777777" w:rsidR="000F3B74" w:rsidRDefault="00486405">
      <w:pPr>
        <w:rPr>
          <w:rFonts w:ascii="Times New Roman" w:hAnsi="Times New Roman"/>
        </w:rPr>
      </w:pPr>
      <w:r>
        <w:rPr>
          <w:rFonts w:ascii="Times New Roman" w:hAnsi="Times New Roman"/>
        </w:rPr>
        <w:t>Loot boxes in video games and their link to problem gaming</w:t>
      </w:r>
    </w:p>
    <w:p w14:paraId="277DAA06" w14:textId="77777777" w:rsidR="000F3B74" w:rsidRDefault="000F3B74">
      <w:pPr>
        <w:rPr>
          <w:rFonts w:ascii="Times New Roman" w:hAnsi="Times New Roman"/>
          <w:lang w:val="sk-SK"/>
        </w:rPr>
      </w:pPr>
    </w:p>
    <w:p w14:paraId="277DAA07" w14:textId="77777777" w:rsidR="000F3B74" w:rsidRDefault="00486405">
      <w:pPr>
        <w:rPr>
          <w:rFonts w:ascii="Times New Roman" w:hAnsi="Times New Roman"/>
          <w:sz w:val="28"/>
          <w:szCs w:val="28"/>
          <w:lang w:val="sk-SK"/>
        </w:rPr>
      </w:pPr>
      <w:r>
        <w:rPr>
          <w:rFonts w:ascii="Times New Roman" w:hAnsi="Times New Roman"/>
          <w:sz w:val="28"/>
          <w:szCs w:val="28"/>
          <w:lang w:val="sk-SK"/>
        </w:rPr>
        <w:t>Abstrakt</w:t>
      </w:r>
    </w:p>
    <w:p w14:paraId="277DAA08" w14:textId="21DDCFB7" w:rsidR="000F3B74" w:rsidRDefault="00486405">
      <w:pPr>
        <w:jc w:val="both"/>
        <w:rPr>
          <w:rFonts w:ascii="Times New Roman" w:hAnsi="Times New Roman"/>
        </w:rPr>
      </w:pPr>
      <w:r>
        <w:rPr>
          <w:rFonts w:ascii="Times New Roman" w:hAnsi="Times New Roman"/>
        </w:rPr>
        <w:t xml:space="preserve">Loot boxes are crates in video games that contain randomized game content. Generally, adolescents are more prone to play video games. More than 2 billion people worldwide play video games for relaxation. To create more profit from their products, video game developers are implementing these loot boxes in their games. Every game in the TOP 5 </w:t>
      </w:r>
      <w:r w:rsidR="008728D3">
        <w:rPr>
          <w:rFonts w:ascii="Times New Roman" w:hAnsi="Times New Roman"/>
        </w:rPr>
        <w:t>leaderboard</w:t>
      </w:r>
      <w:r>
        <w:rPr>
          <w:rFonts w:ascii="Times New Roman" w:hAnsi="Times New Roman"/>
        </w:rPr>
        <w:t xml:space="preserve"> on SteamCharts.com (up to 04.10.2022) contains loot boxes. Creating more games with loot boxes creates an issue linking loot boxes with problem gambling. This article will focus more on the psychological features of loot boxes and how they should be regulated for young audiences or even deemed illegal.</w:t>
      </w:r>
    </w:p>
    <w:p w14:paraId="55766AB5" w14:textId="3AE889AE" w:rsidR="00E066BE" w:rsidRDefault="00E066BE">
      <w:pPr>
        <w:jc w:val="both"/>
        <w:rPr>
          <w:rFonts w:ascii="Times New Roman" w:hAnsi="Times New Roman"/>
        </w:rPr>
      </w:pPr>
    </w:p>
    <w:p w14:paraId="05F6AF95" w14:textId="17D877B5" w:rsidR="00E066BE" w:rsidRDefault="00E066BE">
      <w:pPr>
        <w:jc w:val="both"/>
        <w:rPr>
          <w:rFonts w:ascii="Times New Roman" w:hAnsi="Times New Roman"/>
          <w:sz w:val="28"/>
          <w:szCs w:val="28"/>
        </w:rPr>
      </w:pPr>
      <w:r>
        <w:rPr>
          <w:rFonts w:ascii="Times New Roman" w:hAnsi="Times New Roman"/>
          <w:sz w:val="28"/>
          <w:szCs w:val="28"/>
        </w:rPr>
        <w:t>Source</w:t>
      </w:r>
      <w:r w:rsidR="002B27F0">
        <w:rPr>
          <w:rFonts w:ascii="Times New Roman" w:hAnsi="Times New Roman"/>
          <w:sz w:val="28"/>
          <w:szCs w:val="28"/>
        </w:rPr>
        <w:t>s</w:t>
      </w:r>
    </w:p>
    <w:p w14:paraId="29F71746" w14:textId="49AF02EC" w:rsidR="00E066BE" w:rsidRDefault="00000000">
      <w:pPr>
        <w:jc w:val="both"/>
      </w:pPr>
      <w:hyperlink r:id="rId6" w:history="1">
        <w:r w:rsidR="00E066BE">
          <w:rPr>
            <w:rStyle w:val="Hyperlink"/>
          </w:rPr>
          <w:t>Video game loot boxes are linked to problem gambling: Results of a large-scale survey | PLOS ONE</w:t>
        </w:r>
      </w:hyperlink>
    </w:p>
    <w:p w14:paraId="5A0FE92E" w14:textId="267573D2" w:rsidR="00E066BE" w:rsidRPr="00E066BE" w:rsidRDefault="00000000">
      <w:pPr>
        <w:jc w:val="both"/>
        <w:rPr>
          <w:rFonts w:ascii="Times New Roman" w:hAnsi="Times New Roman"/>
        </w:rPr>
      </w:pPr>
      <w:hyperlink r:id="rId7" w:history="1">
        <w:r w:rsidR="00E066BE">
          <w:rPr>
            <w:rStyle w:val="Hyperlink"/>
          </w:rPr>
          <w:t>Video game loot boxes are psychologically akin to gambling | Nature Human Behaviour</w:t>
        </w:r>
      </w:hyperlink>
    </w:p>
    <w:sectPr w:rsidR="00E066BE" w:rsidRPr="00E066BE">
      <w:headerReference w:type="default" r:id="rId8"/>
      <w:footerReference w:type="default" r:id="rId9"/>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D86EE" w14:textId="77777777" w:rsidR="00E55F3A" w:rsidRDefault="00E55F3A">
      <w:pPr>
        <w:spacing w:after="0" w:line="240" w:lineRule="auto"/>
      </w:pPr>
      <w:r>
        <w:separator/>
      </w:r>
    </w:p>
  </w:endnote>
  <w:endnote w:type="continuationSeparator" w:id="0">
    <w:p w14:paraId="0FE556EC" w14:textId="77777777" w:rsidR="00E55F3A" w:rsidRDefault="00E55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DAA0D" w14:textId="77777777" w:rsidR="000D144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C2937" w14:textId="77777777" w:rsidR="00E55F3A" w:rsidRDefault="00E55F3A">
      <w:pPr>
        <w:spacing w:after="0" w:line="240" w:lineRule="auto"/>
      </w:pPr>
      <w:r>
        <w:rPr>
          <w:color w:val="000000"/>
        </w:rPr>
        <w:separator/>
      </w:r>
    </w:p>
  </w:footnote>
  <w:footnote w:type="continuationSeparator" w:id="0">
    <w:p w14:paraId="3E4C363C" w14:textId="77777777" w:rsidR="00E55F3A" w:rsidRDefault="00E55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DAA0A" w14:textId="77777777" w:rsidR="000D1447" w:rsidRDefault="00486405">
    <w:pPr>
      <w:pStyle w:val="Header"/>
    </w:pPr>
    <w:r>
      <w:rPr>
        <w:rFonts w:ascii="Times New Roman" w:hAnsi="Times New Roman"/>
        <w:color w:val="000000"/>
      </w:rPr>
      <w:t xml:space="preserve">Jakub Bordáš, ID: </w:t>
    </w:r>
    <w:r>
      <w:rPr>
        <w:rFonts w:ascii="Times New Roman" w:hAnsi="Times New Roman"/>
        <w:color w:val="000000"/>
        <w:shd w:val="clear" w:color="auto" w:fill="FFFFFF"/>
      </w:rPr>
      <w:t>120758</w:t>
    </w:r>
  </w:p>
  <w:p w14:paraId="277DAA0B" w14:textId="77777777" w:rsidR="000D1447"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B74"/>
    <w:rsid w:val="000A4CC9"/>
    <w:rsid w:val="000F3B74"/>
    <w:rsid w:val="00140FCE"/>
    <w:rsid w:val="002B27F0"/>
    <w:rsid w:val="00486405"/>
    <w:rsid w:val="00751C80"/>
    <w:rsid w:val="008728D3"/>
    <w:rsid w:val="00E066BE"/>
    <w:rsid w:val="00E55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AA02"/>
  <w15:docId w15:val="{A3186DCF-A855-40A7-8F64-19ACBF1FE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styleId="Hyperlink">
    <w:name w:val="Hyperlink"/>
    <w:basedOn w:val="DefaultParagraphFont"/>
    <w:uiPriority w:val="99"/>
    <w:semiHidden/>
    <w:unhideWhenUsed/>
    <w:rsid w:val="00E066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nature.com/articles/s41562-018-036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ournals.plos.org/plosone/article?id=10.1371/journal.pone.0206767"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Bordáš</dc:creator>
  <dc:description/>
  <cp:lastModifiedBy>Jakub Bordáš</cp:lastModifiedBy>
  <cp:revision>6</cp:revision>
  <dcterms:created xsi:type="dcterms:W3CDTF">2022-10-09T12:47:00Z</dcterms:created>
  <dcterms:modified xsi:type="dcterms:W3CDTF">2022-10-11T08:05:00Z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648aadd04953f934d8b63f05fc396bf8939fa16c996869dcc76b57daa28d53a3</vt:lpwstr>
  </property>
</Properties>
</file>