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◆前回の復習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・設計に関して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完了したもの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サイトマップ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◆次からやること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・テキスト制作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-問題文制作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-ヒント制作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-遊び方（操作説明）制作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・画面設計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-各ページのワイヤフレーム制作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-必要イラストの要件を出す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・DB設計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-問題文などのフィールドの制定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◆週次目標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・テキスト制作（問題文・ヒント）の制作＆画面設計７割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小学生漢字判定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◆ヒントの表示は常時行う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◆ヒントは最初から表示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◆ｹﾞｰﾑｵｰﾊﾞｰの判定作る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orange-factory.com/tool/kanjicheck.html" TargetMode="External"/></Relationships>
</file>