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D59CB" w14:textId="77777777" w:rsidR="00C228D4" w:rsidRPr="00AB31D1" w:rsidRDefault="00C228D4" w:rsidP="00C22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7EFAA0CD" w14:textId="77777777" w:rsidR="00C228D4" w:rsidRPr="00E16417" w:rsidRDefault="00C228D4" w:rsidP="00E1641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-Я могу начинать?</w:t>
      </w:r>
    </w:p>
    <w:p w14:paraId="6FF7D36D" w14:textId="77777777" w:rsidR="00C228D4" w:rsidRPr="00E16417" w:rsidRDefault="00C228D4" w:rsidP="00E1641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(Дают сигнал о том, что время пошло)</w:t>
      </w:r>
    </w:p>
    <w:p w14:paraId="1176FFA7" w14:textId="77777777" w:rsidR="00C228D4" w:rsidRPr="00E16417" w:rsidRDefault="00C228D4" w:rsidP="00E1641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(1 СЛАЙД)</w:t>
      </w:r>
    </w:p>
    <w:p w14:paraId="1D3A514F" w14:textId="7311C4BF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- Здравствуйте уважаемые члены комиссии, меня зовут Копылова Ксения, я хочу представить Вашему вниманию проект на тему ‘Организация и проведение физкультурно-оздоровительных мероприятий для детей 11-13 лет в летнем оздоровительном лагере’.</w:t>
      </w:r>
    </w:p>
    <w:p w14:paraId="1EDC3011" w14:textId="0791A534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(2 СЛАЙД)</w:t>
      </w:r>
    </w:p>
    <w:p w14:paraId="272BCB43" w14:textId="77777777" w:rsidR="00C228D4" w:rsidRPr="00E16417" w:rsidRDefault="00C228D4" w:rsidP="00E16417">
      <w:pPr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Летний оздоровительный лагерь - основной тип внешкольных воспитательно-оздоровительных учреждений, организующих отдых школьников в период летних каникул.</w:t>
      </w:r>
    </w:p>
    <w:p w14:paraId="4D66EAD2" w14:textId="56219CF5" w:rsidR="00C228D4" w:rsidRPr="00E16417" w:rsidRDefault="00C228D4" w:rsidP="00E16417">
      <w:pPr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Ориентация на интересы ребенка, сегодня одна из важных черт детского оздоровительного лагеря. Детский лагерь создает благоприятные условия для самосовершенствования и самореализации личности.</w:t>
      </w:r>
    </w:p>
    <w:p w14:paraId="34A27D89" w14:textId="58B6CC41" w:rsidR="00C228D4" w:rsidRPr="00E16417" w:rsidRDefault="00C228D4" w:rsidP="00E164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Летом же, во время самых длинных каникул, ребята могут с еще большей интенсивностью выполнять двигательные действия в детских лагерях отдыха.</w:t>
      </w:r>
    </w:p>
    <w:p w14:paraId="559DA667" w14:textId="20642D88" w:rsidR="00C228D4" w:rsidRPr="00E16417" w:rsidRDefault="00C228D4" w:rsidP="00E16417">
      <w:pPr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(3 СЛАЙД)</w:t>
      </w:r>
    </w:p>
    <w:p w14:paraId="34784169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Физическое воспитание детей и подростков является неотъемлемой частью системы всеобщего образования. Физическое воспитание преследует цель привития школьникам основ физкультурного образования, которое, в свою очередь, должно обеспечить их физическую подготовку к трудовой, военной деятельности и жизни в обществе и семье.</w:t>
      </w:r>
    </w:p>
    <w:p w14:paraId="29FE5789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Цель физического воспитания школьников – способствовать всестороннему гармоническому развитию детей, развивать разнообразные двигательные умения и навыки, формировать физически культурную личность.</w:t>
      </w:r>
    </w:p>
    <w:p w14:paraId="215FE6F4" w14:textId="35CA0B31" w:rsidR="00C228D4" w:rsidRPr="00E16417" w:rsidRDefault="00C228D4" w:rsidP="00E16417">
      <w:pPr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(4 СЛАЙД)</w:t>
      </w:r>
    </w:p>
    <w:p w14:paraId="58DEB74D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 xml:space="preserve">Физкультурно- оздоровительная работа в режиме дня оздоровительного лагеря </w:t>
      </w:r>
      <w:proofErr w:type="gramStart"/>
      <w:r w:rsidRPr="00E16417">
        <w:rPr>
          <w:rFonts w:ascii="Times New Roman" w:hAnsi="Times New Roman" w:cs="Times New Roman"/>
          <w:b/>
          <w:bCs/>
          <w:sz w:val="24"/>
          <w:szCs w:val="24"/>
        </w:rPr>
        <w:t>- это</w:t>
      </w:r>
      <w:proofErr w:type="gramEnd"/>
      <w:r w:rsidRPr="00E16417">
        <w:rPr>
          <w:rFonts w:ascii="Times New Roman" w:hAnsi="Times New Roman" w:cs="Times New Roman"/>
          <w:b/>
          <w:bCs/>
          <w:sz w:val="24"/>
          <w:szCs w:val="24"/>
        </w:rPr>
        <w:t xml:space="preserve"> очень сложный и многогранный процесс. Одним из основных направлений деятельности детских лагерей является активный отдых с использованием физических упражнений, игр, соревнований и других спортивно-массовых мероприятий.</w:t>
      </w:r>
    </w:p>
    <w:p w14:paraId="6D8DC909" w14:textId="0CFB4090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Работы с детьми и способствует решению следующих основных задач:</w:t>
      </w:r>
    </w:p>
    <w:p w14:paraId="73665015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Укрепление здоровья, всестороннее физическое развитие и закаливание детей;</w:t>
      </w:r>
    </w:p>
    <w:p w14:paraId="371B3289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lastRenderedPageBreak/>
        <w:t>- Вовлечение детей в различные формы физкультурно-оздоровительной работы;</w:t>
      </w:r>
    </w:p>
    <w:p w14:paraId="296E83D1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Формирование у детей моральных и волевых качеств, смелости, решительности, активности в процессе занятий физической культурой и спортом;</w:t>
      </w:r>
    </w:p>
    <w:p w14:paraId="0FC3BECC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Совершенствование у детей и подростков двигательных умений и навыков;</w:t>
      </w:r>
    </w:p>
    <w:p w14:paraId="60AB5A6A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Расширение знаний об охране здоровья.</w:t>
      </w:r>
    </w:p>
    <w:p w14:paraId="28B88547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Содействие формированию санитарно-гигиенических навыков по физической культуре, закрепление интереса и привычки к занятиям физической культурой, а также навыков спортивных организаторов, инструкторов, судей.</w:t>
      </w:r>
    </w:p>
    <w:p w14:paraId="59AC784B" w14:textId="3C27844C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(5 СЛАЙД)</w:t>
      </w:r>
    </w:p>
    <w:p w14:paraId="713B0603" w14:textId="62E98AF5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 xml:space="preserve">Закаливание </w:t>
      </w:r>
      <w:proofErr w:type="gramStart"/>
      <w:r w:rsidRPr="00E16417">
        <w:rPr>
          <w:rFonts w:ascii="Times New Roman" w:hAnsi="Times New Roman" w:cs="Times New Roman"/>
          <w:b/>
          <w:bCs/>
          <w:sz w:val="24"/>
          <w:szCs w:val="24"/>
        </w:rPr>
        <w:t>- это</w:t>
      </w:r>
      <w:proofErr w:type="gramEnd"/>
      <w:r w:rsidRPr="00E16417">
        <w:rPr>
          <w:rFonts w:ascii="Times New Roman" w:hAnsi="Times New Roman" w:cs="Times New Roman"/>
          <w:b/>
          <w:bCs/>
          <w:sz w:val="24"/>
          <w:szCs w:val="24"/>
        </w:rPr>
        <w:t xml:space="preserve"> система различных мероприятий, направленных на повышение устойчивости организма к неблагоприятным воздействиям таких природных факторов, как холод, тепло, солнечная радиация.</w:t>
      </w:r>
    </w:p>
    <w:p w14:paraId="66E585EF" w14:textId="77777777" w:rsidR="00C228D4" w:rsidRPr="00CC09B0" w:rsidRDefault="00C228D4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09B0">
        <w:rPr>
          <w:rFonts w:ascii="Times New Roman" w:hAnsi="Times New Roman" w:cs="Times New Roman"/>
          <w:b/>
          <w:bCs/>
          <w:sz w:val="24"/>
          <w:szCs w:val="24"/>
        </w:rPr>
        <w:t>Система закаливающих процедур должна строиться с учетом следующих принципов:</w:t>
      </w:r>
    </w:p>
    <w:p w14:paraId="0E501C8F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Постепенности (интенсивность закаливающих процедур должна возрастать постепенно);</w:t>
      </w:r>
    </w:p>
    <w:p w14:paraId="326461A8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Индивидуальности (необходимо внимательно следить за переносимостью различных процедур каждым отдельным ребенком);</w:t>
      </w:r>
    </w:p>
    <w:p w14:paraId="50033D5A" w14:textId="77777777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Систематичности (тренирующий эффект закаливающих процедур возникает лишь при условии регулярных и продолжительных занятий);</w:t>
      </w:r>
    </w:p>
    <w:p w14:paraId="4EDDC14B" w14:textId="27557EF0" w:rsidR="00C228D4" w:rsidRPr="00E16417" w:rsidRDefault="00C228D4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Сочетания различных видов закаливания (это вырабатывает умение организма приспособиться к различным факторам внешней среды)</w:t>
      </w:r>
    </w:p>
    <w:p w14:paraId="0B187A0A" w14:textId="09147E61" w:rsidR="00C228D4" w:rsidRPr="00E16417" w:rsidRDefault="00C228D4" w:rsidP="00E16417">
      <w:pPr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(6 СЛАЙД)</w:t>
      </w:r>
    </w:p>
    <w:p w14:paraId="151047F5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При рассмотрении распорядка дня следует учитывать требования:</w:t>
      </w:r>
    </w:p>
    <w:p w14:paraId="2CA5504E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 Максимально возможное время пребывания детей на свежем воздухе и использование естественных факторов природы;</w:t>
      </w:r>
    </w:p>
    <w:p w14:paraId="5D06930E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Достаточная продолжительность сна, оптимальное чередование спортивных нагрузок, труда и отдыха;</w:t>
      </w:r>
    </w:p>
    <w:p w14:paraId="60446E4E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 xml:space="preserve">- Рациональная организация общественно-полезной деятельности и самообслуживания детей. </w:t>
      </w:r>
    </w:p>
    <w:p w14:paraId="676A57F7" w14:textId="59965DCB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(7 СЛАЙД)</w:t>
      </w:r>
    </w:p>
    <w:p w14:paraId="277D2C5E" w14:textId="79D25E70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 последние годы приобрели большую популярность детские соревнования «Весёлые старты» - полуспортивные – </w:t>
      </w:r>
      <w:proofErr w:type="spellStart"/>
      <w:r w:rsidRPr="00E16417">
        <w:rPr>
          <w:rFonts w:ascii="Times New Roman" w:hAnsi="Times New Roman" w:cs="Times New Roman"/>
          <w:b/>
          <w:bCs/>
          <w:sz w:val="24"/>
          <w:szCs w:val="24"/>
        </w:rPr>
        <w:t>полуигровые</w:t>
      </w:r>
      <w:proofErr w:type="spellEnd"/>
      <w:r w:rsidRPr="00E16417">
        <w:rPr>
          <w:rFonts w:ascii="Times New Roman" w:hAnsi="Times New Roman" w:cs="Times New Roman"/>
          <w:b/>
          <w:bCs/>
          <w:sz w:val="24"/>
          <w:szCs w:val="24"/>
        </w:rPr>
        <w:t xml:space="preserve"> эстафеты.</w:t>
      </w:r>
    </w:p>
    <w:p w14:paraId="00734C4F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Эстафеты можно проводить без спортивного инвентаря:</w:t>
      </w:r>
    </w:p>
    <w:p w14:paraId="624328DF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Бег</w:t>
      </w:r>
    </w:p>
    <w:p w14:paraId="4583D95D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Бег спиной вперёд</w:t>
      </w:r>
    </w:p>
    <w:p w14:paraId="42DA35FE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Змейка и многие другие.</w:t>
      </w:r>
    </w:p>
    <w:p w14:paraId="48562711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Эстафеты со скакалкой и обручем:</w:t>
      </w:r>
    </w:p>
    <w:p w14:paraId="2C259031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Бег со скакалкой</w:t>
      </w:r>
    </w:p>
    <w:p w14:paraId="3819798C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Бег с обручем</w:t>
      </w:r>
    </w:p>
    <w:p w14:paraId="1E38BE73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Прыжки сквозь катящийся обруч и др.</w:t>
      </w:r>
    </w:p>
    <w:p w14:paraId="01EF0DE9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Эстафеты с мячом.</w:t>
      </w:r>
    </w:p>
    <w:p w14:paraId="4AF545BD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Передача мяча</w:t>
      </w:r>
    </w:p>
    <w:p w14:paraId="3E812FF1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Прыжки и бег с мячом</w:t>
      </w:r>
    </w:p>
    <w:p w14:paraId="7D18F794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Попадание мячом в цель и др.</w:t>
      </w:r>
    </w:p>
    <w:p w14:paraId="1E1E3F7B" w14:textId="103B0FA4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(8 СЛАЙД)</w:t>
      </w:r>
    </w:p>
    <w:p w14:paraId="0C521E38" w14:textId="3C3A2806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По двигательному содержанию праздники можно разделить следующим образом:</w:t>
      </w:r>
    </w:p>
    <w:p w14:paraId="455DF919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На основе спортивных игр (проведение чемпионатов по волейболу, футболу и т. д.) – если дети владеют техникой игры и знают правила;</w:t>
      </w:r>
    </w:p>
    <w:p w14:paraId="412A1B1C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Комбинированный – строится на основе сочетания разных видов физических упражнений;</w:t>
      </w:r>
    </w:p>
    <w:p w14:paraId="075ED1A6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На основе спортивных упражнений – катание на велосипеде, роликах, самокатах;</w:t>
      </w:r>
    </w:p>
    <w:p w14:paraId="5B9D83ED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На основе подвижных игр, аттракционов, забав – наиболее распространённый вид праздника, не требует сложного инвентаря;</w:t>
      </w:r>
    </w:p>
    <w:p w14:paraId="44DB04E5" w14:textId="77777777" w:rsidR="00E16417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6417">
        <w:rPr>
          <w:rFonts w:ascii="Times New Roman" w:hAnsi="Times New Roman" w:cs="Times New Roman"/>
          <w:sz w:val="24"/>
          <w:szCs w:val="24"/>
        </w:rPr>
        <w:t>- Интегрированные – в содержание праздника наряду с двигательными заданиями включают элементы познавательной деятельности.</w:t>
      </w:r>
    </w:p>
    <w:p w14:paraId="2157B151" w14:textId="77777777" w:rsid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6417">
        <w:rPr>
          <w:rFonts w:ascii="Times New Roman" w:hAnsi="Times New Roman" w:cs="Times New Roman"/>
          <w:b/>
          <w:bCs/>
          <w:sz w:val="24"/>
          <w:szCs w:val="24"/>
        </w:rPr>
        <w:t>Наряду с физкультурными праздниками следует широко использовать физкультурные досуги как организованную форму активного отдыха.</w:t>
      </w:r>
    </w:p>
    <w:p w14:paraId="5966C21B" w14:textId="38F41B04" w:rsidR="00C228D4" w:rsidRPr="00E16417" w:rsidRDefault="00E16417" w:rsidP="00E164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(9 СЛАЙД) </w:t>
      </w:r>
      <w:r w:rsidRPr="00E16417">
        <w:rPr>
          <w:rFonts w:ascii="Times New Roman" w:hAnsi="Times New Roman" w:cs="Times New Roman"/>
          <w:sz w:val="28"/>
          <w:szCs w:val="28"/>
        </w:rPr>
        <w:t>Благодарю Вас за внимание, я готова ответить на ваши вопросы!</w:t>
      </w:r>
    </w:p>
    <w:sectPr w:rsidR="00C228D4" w:rsidRPr="00E16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18"/>
    <w:rsid w:val="001422D3"/>
    <w:rsid w:val="001C1C47"/>
    <w:rsid w:val="003D40E9"/>
    <w:rsid w:val="00471652"/>
    <w:rsid w:val="00C228D4"/>
    <w:rsid w:val="00CC09B0"/>
    <w:rsid w:val="00E16417"/>
    <w:rsid w:val="00F4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EC260"/>
  <w15:chartTrackingRefBased/>
  <w15:docId w15:val="{B2B7D1E2-32DA-4AF2-8B94-540DB858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3</cp:revision>
  <dcterms:created xsi:type="dcterms:W3CDTF">2024-06-05T17:31:00Z</dcterms:created>
  <dcterms:modified xsi:type="dcterms:W3CDTF">2024-06-05T22:24:00Z</dcterms:modified>
</cp:coreProperties>
</file>