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sdt>
      <w:sdtPr>
        <w:id w:val="1234198503"/>
        <w:docPartObj>
          <w:docPartGallery w:val="Cover Pages"/>
          <w:docPartUnique/>
        </w:docPartObj>
      </w:sdtPr>
      <w:sdtEndPr/>
      <w:sdtContent>
        <w:p w14:paraId="1E510C00" w14:textId="77777777" w:rsidR="00DD444C" w:rsidRDefault="00DD444C"/>
        <w:tbl>
          <w:tblPr>
            <w:tblpPr w:leftFromText="187" w:rightFromText="187" w:horzAnchor="margin" w:tblpXSpec="center" w:tblpY="2881"/>
            <w:tblW w:w="475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  <w:gridCol w:w="1274"/>
          </w:tblGrid>
          <w:tr w:rsidR="00DD444C" w14:paraId="6BD789F1" w14:textId="77777777" w:rsidTr="00DD444C">
            <w:trPr>
              <w:gridAfter w:val="1"/>
              <w:wAfter w:w="1274" w:type="dxa"/>
            </w:trPr>
            <w:sdt>
              <w:sdtPr>
                <w:rPr>
                  <w:sz w:val="32"/>
                  <w:szCs w:val="32"/>
                </w:rPr>
                <w:alias w:val="Compañía"/>
                <w:id w:val="13406915"/>
                <w:placeholder>
                  <w:docPart w:val="E17AB5FC966849FB9D11381914E9EA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679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64623C8" w14:textId="77777777" w:rsidR="00DD444C" w:rsidRDefault="00BA4DCE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sz w:val="32"/>
                        <w:szCs w:val="32"/>
                      </w:rPr>
                      <w:t>Practica 1:</w:t>
                    </w:r>
                  </w:p>
                </w:tc>
              </w:sdtContent>
            </w:sdt>
          </w:tr>
          <w:tr w:rsidR="00DD444C" w14:paraId="48F9BFEF" w14:textId="77777777" w:rsidTr="00DD444C">
            <w:tc>
              <w:tcPr>
                <w:tcW w:w="8065" w:type="dxa"/>
                <w:gridSpan w:val="2"/>
              </w:tcPr>
              <w:sdt>
                <w:sdtPr>
                  <w:rPr>
                    <w:sz w:val="32"/>
                    <w:szCs w:val="32"/>
                  </w:rPr>
                  <w:alias w:val="Título"/>
                  <w:id w:val="13406919"/>
                  <w:placeholder>
                    <w:docPart w:val="C59CCD45FA084CF5A90F8C66F618C0E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6D3DE08" w14:textId="77777777" w:rsidR="00DD444C" w:rsidRDefault="00BA4DCE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sz w:val="32"/>
                        <w:szCs w:val="32"/>
                      </w:rPr>
                      <w:t>Introducción al STM32: Manejo de GPIO y uso del SysTick</w:t>
                    </w:r>
                  </w:p>
                </w:sdtContent>
              </w:sdt>
            </w:tc>
          </w:tr>
          <w:tr w:rsidR="00DD444C" w14:paraId="62C2B498" w14:textId="77777777" w:rsidTr="00DD444C">
            <w:trPr>
              <w:gridAfter w:val="1"/>
              <w:wAfter w:w="1274" w:type="dxa"/>
            </w:trPr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5AB70ABCCA774C818CCAB0FE73B95F4D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79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045044C" w14:textId="1C059104" w:rsidR="00DD444C" w:rsidRDefault="00A748F9" w:rsidP="00281141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[Subtítulo del documento]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XSpec="right" w:tblpY="14206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DD444C" w14:paraId="5CEFC815" w14:textId="77777777" w:rsidTr="00DD444C">
            <w:tc>
              <w:tcPr>
                <w:tcW w:w="656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807A2A8B33F24E53A0A29C12032B78F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2971504" w14:textId="77777777" w:rsidR="00DD444C" w:rsidRDefault="00DD444C" w:rsidP="00DD444C">
                    <w:pPr>
                      <w:pStyle w:val="Sinespaciado"/>
                      <w:jc w:val="right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Alejandro Vega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BA89384BA353401AAD993D8C50AF039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14:paraId="590E2693" w14:textId="77777777" w:rsidR="00DD444C" w:rsidRDefault="00DD444C" w:rsidP="00DD444C">
                    <w:pPr>
                      <w:pStyle w:val="Sinespaciado"/>
                      <w:jc w:val="right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Antonio Portillo</w:t>
                    </w:r>
                  </w:p>
                </w:sdtContent>
              </w:sdt>
              <w:p w14:paraId="0EEAB35E" w14:textId="77777777" w:rsidR="00DD444C" w:rsidRDefault="00DD444C" w:rsidP="00DD444C">
                <w:pPr>
                  <w:pStyle w:val="Sinespaciado"/>
                  <w:rPr>
                    <w:color w:val="5B9BD5" w:themeColor="accent1"/>
                  </w:rPr>
                </w:pPr>
              </w:p>
            </w:tc>
          </w:tr>
        </w:tbl>
        <w:p w14:paraId="75DBAA89" w14:textId="77777777" w:rsidR="00915ACC" w:rsidRPr="00915ACC" w:rsidRDefault="00A748F9" w:rsidP="00F73314">
          <w:pPr>
            <w:rPr>
              <w:rStyle w:val="fontstyle01"/>
              <w:rFonts w:asciiTheme="minorHAnsi" w:hAnsiTheme="minorHAnsi" w:cstheme="minorBidi"/>
              <w:color w:val="auto"/>
              <w:sz w:val="22"/>
              <w:szCs w:val="22"/>
            </w:rPr>
          </w:pPr>
        </w:p>
      </w:sdtContent>
    </w:sdt>
    <w:p w14:paraId="072A52F8" w14:textId="77777777" w:rsidR="00F73314" w:rsidRPr="00915ACC" w:rsidRDefault="00F73314" w:rsidP="00281141">
      <w:pPr>
        <w:jc w:val="both"/>
        <w:rPr>
          <w:rStyle w:val="fontstyle01"/>
          <w:rFonts w:asciiTheme="minorHAnsi" w:hAnsiTheme="minorHAnsi" w:cstheme="minorBidi"/>
          <w:color w:val="auto"/>
          <w:sz w:val="22"/>
          <w:szCs w:val="22"/>
        </w:rPr>
      </w:pPr>
      <w:r w:rsidRPr="00915ACC">
        <w:rPr>
          <w:rStyle w:val="fontstyle01"/>
          <w:sz w:val="40"/>
          <w:szCs w:val="40"/>
        </w:rPr>
        <w:t>Objetivos</w:t>
      </w:r>
    </w:p>
    <w:p w14:paraId="7DBD97AE" w14:textId="77777777" w:rsidR="00915ACC" w:rsidRPr="00915ACC" w:rsidRDefault="00915ACC" w:rsidP="00281141">
      <w:pPr>
        <w:jc w:val="both"/>
        <w:rPr>
          <w:rStyle w:val="fontstyle11"/>
          <w:rFonts w:asciiTheme="minorHAnsi" w:hAnsiTheme="minorHAnsi" w:cstheme="minorBidi"/>
          <w:color w:val="auto"/>
          <w:sz w:val="22"/>
          <w:szCs w:val="22"/>
        </w:rPr>
      </w:pPr>
    </w:p>
    <w:p w14:paraId="6D70F920" w14:textId="77777777" w:rsidR="00915ACC" w:rsidRPr="00915ACC" w:rsidRDefault="00915ACC" w:rsidP="00281141">
      <w:pPr>
        <w:rPr>
          <w:rFonts w:ascii="Calibri" w:hAnsi="Calibri" w:cs="Calibri"/>
          <w:color w:val="000000"/>
          <w:sz w:val="40"/>
          <w:szCs w:val="40"/>
        </w:rPr>
      </w:pPr>
      <w:r w:rsidRPr="00915ACC">
        <w:rPr>
          <w:rStyle w:val="fontstyle11"/>
          <w:sz w:val="22"/>
          <w:szCs w:val="22"/>
        </w:rPr>
        <w:t xml:space="preserve">• </w:t>
      </w:r>
      <w:r w:rsidRPr="00915ACC">
        <w:rPr>
          <w:rStyle w:val="fontstyle01"/>
          <w:sz w:val="22"/>
          <w:szCs w:val="22"/>
        </w:rPr>
        <w:t>Introducir al desarrollo con CoIDE de CooCox.</w:t>
      </w:r>
      <w:r w:rsidRPr="00915ACC">
        <w:rPr>
          <w:rFonts w:ascii="Calibri" w:hAnsi="Calibri" w:cs="Calibri"/>
          <w:color w:val="000000"/>
        </w:rPr>
        <w:br/>
      </w:r>
      <w:r w:rsidRPr="00915ACC">
        <w:rPr>
          <w:rStyle w:val="fontstyle11"/>
          <w:sz w:val="22"/>
          <w:szCs w:val="22"/>
        </w:rPr>
        <w:t xml:space="preserve">• </w:t>
      </w:r>
      <w:r w:rsidRPr="00915ACC">
        <w:rPr>
          <w:rStyle w:val="fontstyle01"/>
          <w:sz w:val="22"/>
          <w:szCs w:val="22"/>
        </w:rPr>
        <w:t>Familiarizarse con las librerías de ST para el</w:t>
      </w:r>
      <w:r>
        <w:rPr>
          <w:rFonts w:ascii="Calibri" w:hAnsi="Calibri" w:cs="Calibri"/>
          <w:color w:val="000000"/>
        </w:rPr>
        <w:t xml:space="preserve"> </w:t>
      </w:r>
      <w:r w:rsidRPr="00915ACC">
        <w:rPr>
          <w:rStyle w:val="fontstyle01"/>
          <w:sz w:val="22"/>
          <w:szCs w:val="22"/>
        </w:rPr>
        <w:t>manejo de periféricos.</w:t>
      </w:r>
      <w:r w:rsidRPr="00915ACC">
        <w:rPr>
          <w:rFonts w:ascii="Calibri" w:hAnsi="Calibri" w:cs="Calibri"/>
          <w:color w:val="000000"/>
        </w:rPr>
        <w:br/>
      </w:r>
      <w:r w:rsidRPr="00915ACC">
        <w:rPr>
          <w:rStyle w:val="fontstyle11"/>
          <w:sz w:val="22"/>
          <w:szCs w:val="22"/>
        </w:rPr>
        <w:t xml:space="preserve">• </w:t>
      </w:r>
      <w:r w:rsidRPr="00915ACC">
        <w:rPr>
          <w:rStyle w:val="fontstyle01"/>
          <w:sz w:val="22"/>
          <w:szCs w:val="22"/>
        </w:rPr>
        <w:t>Uso del GPIO del STM32.</w:t>
      </w:r>
      <w:r w:rsidRPr="00915ACC">
        <w:rPr>
          <w:rFonts w:ascii="Calibri" w:hAnsi="Calibri" w:cs="Calibri"/>
          <w:color w:val="000000"/>
        </w:rPr>
        <w:br/>
      </w:r>
      <w:r>
        <w:rPr>
          <w:rStyle w:val="fontstyle11"/>
          <w:sz w:val="22"/>
          <w:szCs w:val="22"/>
        </w:rPr>
        <w:tab/>
      </w:r>
      <w:r w:rsidRPr="00915ACC">
        <w:rPr>
          <w:rStyle w:val="fontstyle11"/>
          <w:sz w:val="22"/>
          <w:szCs w:val="22"/>
        </w:rPr>
        <w:t>–</w:t>
      </w:r>
      <w:r>
        <w:rPr>
          <w:rStyle w:val="fontstyle11"/>
          <w:sz w:val="22"/>
          <w:szCs w:val="22"/>
        </w:rPr>
        <w:t xml:space="preserve"> </w:t>
      </w:r>
      <w:r w:rsidRPr="00915ACC">
        <w:rPr>
          <w:rStyle w:val="fontstyle01"/>
          <w:sz w:val="22"/>
          <w:szCs w:val="22"/>
        </w:rPr>
        <w:t>Implementar un controlador para el manejo de los</w:t>
      </w:r>
      <w:r>
        <w:rPr>
          <w:rFonts w:ascii="Calibri" w:hAnsi="Calibri" w:cs="Calibri"/>
          <w:color w:val="000000"/>
        </w:rPr>
        <w:t xml:space="preserve"> </w:t>
      </w:r>
      <w:r>
        <w:rPr>
          <w:rStyle w:val="fontstyle01"/>
          <w:sz w:val="22"/>
          <w:szCs w:val="22"/>
        </w:rPr>
        <w:t>LEDs de</w:t>
      </w:r>
      <w:r w:rsidRPr="00915ACC">
        <w:rPr>
          <w:rStyle w:val="fontstyle01"/>
          <w:sz w:val="22"/>
          <w:szCs w:val="22"/>
        </w:rPr>
        <w:t xml:space="preserve"> la Open407i de alto nivel.</w:t>
      </w:r>
      <w:r w:rsidRPr="00915ACC">
        <w:rPr>
          <w:rFonts w:ascii="Calibri" w:hAnsi="Calibri" w:cs="Calibri"/>
          <w:color w:val="000000"/>
        </w:rPr>
        <w:br/>
      </w:r>
      <w:r>
        <w:rPr>
          <w:rStyle w:val="fontstyle11"/>
          <w:sz w:val="22"/>
          <w:szCs w:val="22"/>
        </w:rPr>
        <w:tab/>
      </w:r>
      <w:r w:rsidRPr="00915ACC">
        <w:rPr>
          <w:rStyle w:val="fontstyle11"/>
          <w:sz w:val="22"/>
          <w:szCs w:val="22"/>
        </w:rPr>
        <w:t>–</w:t>
      </w:r>
      <w:r>
        <w:rPr>
          <w:rStyle w:val="fontstyle11"/>
          <w:sz w:val="22"/>
          <w:szCs w:val="22"/>
        </w:rPr>
        <w:t xml:space="preserve"> </w:t>
      </w:r>
      <w:r w:rsidRPr="00915ACC">
        <w:rPr>
          <w:rStyle w:val="fontstyle01"/>
          <w:sz w:val="22"/>
          <w:szCs w:val="22"/>
        </w:rPr>
        <w:t>Implementar un controlador para leer el joystick</w:t>
      </w:r>
      <w:r>
        <w:rPr>
          <w:rFonts w:ascii="Calibri" w:hAnsi="Calibri" w:cs="Calibri"/>
          <w:color w:val="000000"/>
        </w:rPr>
        <w:t xml:space="preserve"> </w:t>
      </w:r>
      <w:r w:rsidRPr="00915ACC">
        <w:rPr>
          <w:rStyle w:val="fontstyle01"/>
          <w:sz w:val="22"/>
          <w:szCs w:val="22"/>
        </w:rPr>
        <w:t>digital de la Open407i.</w:t>
      </w:r>
      <w:r w:rsidRPr="00915ACC">
        <w:rPr>
          <w:rFonts w:ascii="Calibri" w:hAnsi="Calibri" w:cs="Calibri"/>
          <w:color w:val="000000"/>
        </w:rPr>
        <w:br/>
      </w:r>
      <w:r w:rsidRPr="00915ACC">
        <w:rPr>
          <w:rStyle w:val="fontstyle11"/>
          <w:sz w:val="22"/>
          <w:szCs w:val="22"/>
        </w:rPr>
        <w:t xml:space="preserve">• </w:t>
      </w:r>
      <w:r w:rsidRPr="00915ACC">
        <w:rPr>
          <w:rStyle w:val="fontstyle01"/>
          <w:sz w:val="22"/>
          <w:szCs w:val="22"/>
        </w:rPr>
        <w:t>Introducir retrasos temporales activos usando</w:t>
      </w:r>
      <w:r>
        <w:rPr>
          <w:rFonts w:ascii="Calibri" w:hAnsi="Calibri" w:cs="Calibri"/>
          <w:color w:val="000000"/>
        </w:rPr>
        <w:t xml:space="preserve"> </w:t>
      </w:r>
      <w:r w:rsidRPr="00915ACC">
        <w:rPr>
          <w:rStyle w:val="fontstyle01"/>
          <w:sz w:val="22"/>
          <w:szCs w:val="22"/>
        </w:rPr>
        <w:t>el SysTick para componer animaciones.</w:t>
      </w:r>
    </w:p>
    <w:p w14:paraId="221237D7" w14:textId="77777777" w:rsidR="00915ACC" w:rsidRDefault="00915ACC" w:rsidP="00281141">
      <w:pPr>
        <w:jc w:val="both"/>
      </w:pPr>
    </w:p>
    <w:p w14:paraId="2FF4E648" w14:textId="77777777" w:rsidR="00F73314" w:rsidRDefault="00915ACC" w:rsidP="00281141">
      <w:pPr>
        <w:jc w:val="both"/>
        <w:rPr>
          <w:rFonts w:ascii="Calibri" w:hAnsi="Calibri" w:cs="Calibri"/>
          <w:color w:val="000000"/>
          <w:sz w:val="88"/>
          <w:szCs w:val="88"/>
        </w:rPr>
      </w:pPr>
      <w:r w:rsidRPr="00915ACC">
        <w:rPr>
          <w:rStyle w:val="fontstyle01"/>
          <w:sz w:val="40"/>
          <w:szCs w:val="40"/>
        </w:rPr>
        <w:t>Desarrollo de práctica</w:t>
      </w:r>
      <w:r w:rsidR="00F73314">
        <w:rPr>
          <w:rFonts w:ascii="Calibri" w:hAnsi="Calibri" w:cs="Calibri"/>
          <w:color w:val="000000"/>
          <w:sz w:val="88"/>
          <w:szCs w:val="88"/>
        </w:rPr>
        <w:t xml:space="preserve"> </w:t>
      </w:r>
    </w:p>
    <w:p w14:paraId="61333451" w14:textId="77777777" w:rsidR="00915ACC" w:rsidRDefault="00915ACC" w:rsidP="00281141">
      <w:pPr>
        <w:jc w:val="both"/>
        <w:rPr>
          <w:rStyle w:val="fontstyle01"/>
          <w:sz w:val="40"/>
          <w:szCs w:val="40"/>
        </w:rPr>
      </w:pPr>
      <w:r w:rsidRPr="00915ACC">
        <w:rPr>
          <w:rStyle w:val="fontstyle01"/>
          <w:sz w:val="40"/>
          <w:szCs w:val="40"/>
        </w:rPr>
        <w:t>1. Elementos de la Open407i.</w:t>
      </w:r>
    </w:p>
    <w:p w14:paraId="046AF14E" w14:textId="77777777" w:rsidR="00F73314" w:rsidRDefault="00F73314" w:rsidP="00281141">
      <w:pPr>
        <w:jc w:val="both"/>
      </w:pPr>
      <w:r>
        <w:t>En esta práctica vamos a usar tanto los LEDs como los botones del Joystick de la placa.</w:t>
      </w:r>
    </w:p>
    <w:p w14:paraId="15B7E3B4" w14:textId="77777777" w:rsidR="00F73314" w:rsidRDefault="00F73314" w:rsidP="00281141">
      <w:pPr>
        <w:jc w:val="both"/>
      </w:pPr>
      <w:r>
        <w:t xml:space="preserve">Los esquemáticos son los siguientes: </w:t>
      </w:r>
    </w:p>
    <w:p w14:paraId="4AA723DE" w14:textId="77777777" w:rsidR="00F73314" w:rsidRDefault="00F73314" w:rsidP="00281141">
      <w:pPr>
        <w:jc w:val="both"/>
      </w:pPr>
      <w:r>
        <w:rPr>
          <w:noProof/>
          <w:lang w:eastAsia="es-ES"/>
        </w:rPr>
        <w:drawing>
          <wp:inline distT="0" distB="0" distL="0" distR="0" wp14:anchorId="6B514E19" wp14:editId="67E4E2DD">
            <wp:extent cx="5400040" cy="31286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CD53" w14:textId="77777777" w:rsidR="00F73314" w:rsidRDefault="00F73314" w:rsidP="00281141">
      <w:pPr>
        <w:pStyle w:val="Prrafodelista"/>
        <w:numPr>
          <w:ilvl w:val="0"/>
          <w:numId w:val="1"/>
        </w:numPr>
        <w:jc w:val="both"/>
      </w:pPr>
      <w:r>
        <w:t xml:space="preserve">LEDs: </w:t>
      </w:r>
      <w:r w:rsidR="00024B81">
        <w:t>Los pines LEDP1 y LEDP2 están unidos por pares con jumpers. Esto es porque podríamos necesitar usar esa señal pero sin activar el LED correspondiente. La señal llega a LEDP1 desde el micro, y de ahí pasa a LEDP2. El LED solo se encenderá cuando la señal en LEDP2 sea un ‘1’. Los pines asociados a estos LEDs son PH2, PH3, PI8 y PI10 con los LEDs 1, 2, 3 y 4 respectivamente.</w:t>
      </w:r>
    </w:p>
    <w:p w14:paraId="712C9C2D" w14:textId="77777777" w:rsidR="00A37229" w:rsidRDefault="00024B81" w:rsidP="00281141">
      <w:pPr>
        <w:pStyle w:val="Prrafodelista"/>
        <w:numPr>
          <w:ilvl w:val="0"/>
          <w:numId w:val="1"/>
        </w:numPr>
        <w:jc w:val="both"/>
      </w:pPr>
      <w:r>
        <w:t>Joystick: Los pines asociados a los botones A, B, C y D</w:t>
      </w:r>
      <w:r w:rsidR="00A37229">
        <w:t xml:space="preserve"> (los que usaremos) son PE2, PE3, PE4 y PE5 respectivamente. Estos botones son activos en baja por lo que necesitan una resistencia de pull-up cada uno.</w:t>
      </w:r>
    </w:p>
    <w:p w14:paraId="57705EEF" w14:textId="77777777" w:rsidR="00915ACC" w:rsidRPr="00A37229" w:rsidRDefault="00915ACC" w:rsidP="00281141">
      <w:pPr>
        <w:jc w:val="both"/>
        <w:rPr>
          <w:rStyle w:val="fontstyle01"/>
          <w:rFonts w:asciiTheme="minorHAnsi" w:hAnsiTheme="minorHAnsi" w:cstheme="minorBidi"/>
          <w:color w:val="auto"/>
          <w:sz w:val="22"/>
          <w:szCs w:val="22"/>
        </w:rPr>
      </w:pPr>
      <w:r w:rsidRPr="00A37229">
        <w:rPr>
          <w:rFonts w:ascii="Calibri" w:hAnsi="Calibri" w:cs="Calibri"/>
          <w:color w:val="000000"/>
          <w:sz w:val="40"/>
          <w:szCs w:val="40"/>
        </w:rPr>
        <w:lastRenderedPageBreak/>
        <w:br/>
      </w:r>
      <w:r w:rsidRPr="00A37229">
        <w:rPr>
          <w:rStyle w:val="fontstyle01"/>
          <w:sz w:val="40"/>
          <w:szCs w:val="40"/>
        </w:rPr>
        <w:t>2. Creación de un proyecto con Co-IDE.</w:t>
      </w:r>
    </w:p>
    <w:p w14:paraId="0CF6E8F2" w14:textId="77777777" w:rsidR="00915ACC" w:rsidRDefault="00A37229" w:rsidP="00281141">
      <w:pPr>
        <w:jc w:val="both"/>
      </w:pPr>
      <w:r>
        <w:t>Seguimos las pautas que se marcan en la presentación de la práctica para configurar e iniciar el proyecto. Vamos a comentar las más interesantes.</w:t>
      </w:r>
    </w:p>
    <w:p w14:paraId="77533186" w14:textId="77777777" w:rsidR="00A37229" w:rsidRDefault="00A37229" w:rsidP="00281141">
      <w:pPr>
        <w:jc w:val="both"/>
      </w:pPr>
      <w:r>
        <w:t>Vamos a usar el IDE ‘CoIDE’ y el SOTR ‘CooCox’.</w:t>
      </w:r>
    </w:p>
    <w:p w14:paraId="4D9FE8ED" w14:textId="77777777" w:rsidR="00A37229" w:rsidRDefault="00A37229" w:rsidP="00281141">
      <w:pPr>
        <w:jc w:val="both"/>
      </w:pPr>
      <w:r>
        <w:t>Elegimos nuestra placa (STM32F407IG)</w:t>
      </w:r>
    </w:p>
    <w:p w14:paraId="0AB7A0B2" w14:textId="77777777" w:rsidR="00A37229" w:rsidRDefault="00C4416D" w:rsidP="00281141">
      <w:pPr>
        <w:jc w:val="both"/>
      </w:pPr>
      <w:r>
        <w:t>Elegimos los componentes básicos que queremos que tenga nuestro proyecto, entre los que están la librería C, GPIO, Flash memory controller, el reset, etc...</w:t>
      </w:r>
    </w:p>
    <w:p w14:paraId="419C82EA" w14:textId="77777777" w:rsidR="00915ACC" w:rsidRDefault="00915ACC" w:rsidP="00281141">
      <w:pPr>
        <w:jc w:val="both"/>
        <w:rPr>
          <w:rStyle w:val="fontstyle01"/>
          <w:sz w:val="40"/>
          <w:szCs w:val="40"/>
        </w:rPr>
      </w:pPr>
      <w:r w:rsidRPr="00915ACC">
        <w:rPr>
          <w:rFonts w:ascii="Calibri" w:hAnsi="Calibri" w:cs="Calibri"/>
          <w:color w:val="000000"/>
          <w:sz w:val="40"/>
          <w:szCs w:val="40"/>
        </w:rPr>
        <w:br/>
      </w:r>
      <w:r w:rsidRPr="00915ACC">
        <w:rPr>
          <w:rStyle w:val="fontstyle01"/>
          <w:sz w:val="40"/>
          <w:szCs w:val="40"/>
        </w:rPr>
        <w:t>3. Fuentes del proyecto por defecto.</w:t>
      </w:r>
    </w:p>
    <w:p w14:paraId="2C5711F7" w14:textId="77777777" w:rsidR="00915ACC" w:rsidRDefault="008B3C4B" w:rsidP="00281141">
      <w:pPr>
        <w:jc w:val="both"/>
      </w:pPr>
      <w:r>
        <w:t>Inicializamos el STM32. Tenemos varios ficheros fuente</w:t>
      </w:r>
      <w:r w:rsidR="00C4416D">
        <w:t xml:space="preserve"> que sirven para inicializar el sistema.</w:t>
      </w:r>
    </w:p>
    <w:p w14:paraId="23590B19" w14:textId="77777777" w:rsidR="008B3C4B" w:rsidRDefault="008B3C4B" w:rsidP="00281141">
      <w:pPr>
        <w:jc w:val="both"/>
      </w:pPr>
      <w:r>
        <w:t xml:space="preserve">Debemos abrir el fichero startup_. El Reloj viene predeterminado a 25MHz pero nuestro reloj de cuarzo funciona a 8MHz por lo que debemos cambiar este valor (PLL_M) para evitar el cuelgue de nuestro sistema. </w:t>
      </w:r>
    </w:p>
    <w:p w14:paraId="2A0B73CF" w14:textId="77777777" w:rsidR="008B3C4B" w:rsidRDefault="008B3C4B" w:rsidP="00281141">
      <w:pPr>
        <w:jc w:val="both"/>
      </w:pPr>
      <w:r>
        <w:t>Tenemos también los ficheros System_ donde se encuenta la función SystemInit(void) que se encarga de Inhabilitar los relojes y llamar a SetSysClock(). Por ultimo posiciona el vector de interrupciones.</w:t>
      </w:r>
    </w:p>
    <w:p w14:paraId="146688BF" w14:textId="77777777" w:rsidR="008B3C4B" w:rsidRDefault="008B3C4B" w:rsidP="00281141">
      <w:pPr>
        <w:jc w:val="both"/>
      </w:pPr>
      <w:r>
        <w:t>Hay que incluir también las librerías de los periféricos. Para hacer esto cómodamente vamos al archivo stm32f4xx_conf.h y descomentamos las que vamos a utilizar. Ahora solo tenemos que hacer un include de este archivo en nuestro código.</w:t>
      </w:r>
    </w:p>
    <w:p w14:paraId="3C98B1DF" w14:textId="77777777" w:rsidR="008B3C4B" w:rsidRDefault="008B3C4B" w:rsidP="00281141">
      <w:pPr>
        <w:jc w:val="both"/>
      </w:pPr>
      <w:r>
        <w:t>Antes de continuar compilamos para comprobar que todo está correcto.</w:t>
      </w:r>
    </w:p>
    <w:p w14:paraId="48EC917A" w14:textId="77777777" w:rsidR="00915ACC" w:rsidRDefault="00915ACC" w:rsidP="00281141">
      <w:pPr>
        <w:jc w:val="both"/>
        <w:rPr>
          <w:rStyle w:val="fontstyle01"/>
          <w:sz w:val="40"/>
          <w:szCs w:val="40"/>
        </w:rPr>
      </w:pPr>
      <w:r w:rsidRPr="00915ACC">
        <w:rPr>
          <w:rFonts w:ascii="Calibri" w:hAnsi="Calibri" w:cs="Calibri"/>
          <w:color w:val="000000"/>
          <w:sz w:val="40"/>
          <w:szCs w:val="40"/>
        </w:rPr>
        <w:br/>
      </w:r>
      <w:r w:rsidRPr="00915ACC">
        <w:rPr>
          <w:rStyle w:val="fontstyle01"/>
          <w:sz w:val="40"/>
          <w:szCs w:val="40"/>
        </w:rPr>
        <w:t>4. GPIO en el STM32.</w:t>
      </w:r>
    </w:p>
    <w:p w14:paraId="3695CA84" w14:textId="77777777" w:rsidR="00915ACC" w:rsidRDefault="00BA4DCE" w:rsidP="00281141">
      <w:pPr>
        <w:jc w:val="both"/>
      </w:pPr>
      <w:r>
        <w:t>Vamos a hacer un resumen de lo mas importante que debemos tener en cuenta acerca de los GPIO en el STM32.</w:t>
      </w:r>
    </w:p>
    <w:p w14:paraId="2B86F196" w14:textId="77777777" w:rsidR="00BA4DCE" w:rsidRDefault="00BA4DCE" w:rsidP="00281141">
      <w:pPr>
        <w:pStyle w:val="Prrafodelista"/>
        <w:numPr>
          <w:ilvl w:val="0"/>
          <w:numId w:val="1"/>
        </w:numPr>
        <w:jc w:val="both"/>
      </w:pPr>
      <w:r>
        <w:t>Se clasifican con letras</w:t>
      </w:r>
      <w:r w:rsidR="00B47527">
        <w:t>. GPIOA, GPIOB .. GPIOI.</w:t>
      </w:r>
    </w:p>
    <w:p w14:paraId="72EED3D7" w14:textId="77777777" w:rsidR="00B47527" w:rsidRDefault="00B47527" w:rsidP="00281141">
      <w:pPr>
        <w:pStyle w:val="Prrafodelista"/>
        <w:numPr>
          <w:ilvl w:val="0"/>
          <w:numId w:val="1"/>
        </w:numPr>
        <w:jc w:val="both"/>
      </w:pPr>
      <w:r>
        <w:t>Cada uno de ellos tiene 16 bits y controla 16 pines.</w:t>
      </w:r>
    </w:p>
    <w:p w14:paraId="4F41E2D4" w14:textId="77777777" w:rsidR="00B47527" w:rsidRDefault="00B47527" w:rsidP="00281141">
      <w:pPr>
        <w:pStyle w:val="Prrafodelista"/>
        <w:numPr>
          <w:ilvl w:val="0"/>
          <w:numId w:val="1"/>
        </w:numPr>
        <w:jc w:val="both"/>
      </w:pPr>
      <w:r>
        <w:t>Tienen 4 modos: Salida, Entrada, Analógico y función alternativa.</w:t>
      </w:r>
    </w:p>
    <w:p w14:paraId="2DA7C572" w14:textId="77777777" w:rsidR="00B47527" w:rsidRDefault="00B47527" w:rsidP="00281141">
      <w:pPr>
        <w:pStyle w:val="Prrafodelista"/>
        <w:numPr>
          <w:ilvl w:val="0"/>
          <w:numId w:val="1"/>
        </w:numPr>
        <w:jc w:val="both"/>
      </w:pPr>
      <w:r>
        <w:t>Permiten añadir resistencias internas de pull-up o pull-down.</w:t>
      </w:r>
    </w:p>
    <w:p w14:paraId="184E6582" w14:textId="77777777" w:rsidR="00B47527" w:rsidRDefault="00B47527" w:rsidP="00281141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Existe un registro para manejar el puerto a nivel de bits. GPIOx_BSRR. Este registro es de 32 bits y de solo escritura. </w:t>
      </w:r>
      <w:r>
        <w:rPr>
          <w:noProof/>
          <w:lang w:eastAsia="es-ES"/>
        </w:rPr>
        <w:drawing>
          <wp:inline distT="0" distB="0" distL="0" distR="0" wp14:anchorId="729FADFD" wp14:editId="0CFF002D">
            <wp:extent cx="5400040" cy="26835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DD75" w14:textId="77777777" w:rsidR="00915ACC" w:rsidRDefault="00915ACC" w:rsidP="00281141">
      <w:pPr>
        <w:jc w:val="both"/>
        <w:rPr>
          <w:rStyle w:val="fontstyle01"/>
          <w:sz w:val="40"/>
          <w:szCs w:val="40"/>
        </w:rPr>
      </w:pPr>
      <w:r w:rsidRPr="00915ACC">
        <w:rPr>
          <w:rFonts w:ascii="Calibri" w:hAnsi="Calibri" w:cs="Calibri"/>
          <w:color w:val="000000"/>
          <w:sz w:val="40"/>
          <w:szCs w:val="40"/>
        </w:rPr>
        <w:br/>
      </w:r>
      <w:r w:rsidRPr="00915ACC">
        <w:rPr>
          <w:rStyle w:val="fontstyle01"/>
          <w:sz w:val="40"/>
          <w:szCs w:val="40"/>
        </w:rPr>
        <w:t>5. Manejo de los</w:t>
      </w:r>
      <w:r>
        <w:rPr>
          <w:rStyle w:val="fontstyle01"/>
          <w:sz w:val="40"/>
          <w:szCs w:val="40"/>
        </w:rPr>
        <w:t xml:space="preserve"> GPIOs usando las librerías del </w:t>
      </w:r>
      <w:r w:rsidRPr="00915ACC">
        <w:rPr>
          <w:rStyle w:val="fontstyle01"/>
          <w:sz w:val="40"/>
          <w:szCs w:val="40"/>
        </w:rPr>
        <w:t>STM32.</w:t>
      </w:r>
    </w:p>
    <w:p w14:paraId="0D7491F2" w14:textId="77777777" w:rsidR="00915ACC" w:rsidRDefault="003E649D" w:rsidP="00281141">
      <w:pPr>
        <w:jc w:val="both"/>
      </w:pPr>
      <w:r>
        <w:t>Para inicializar los LEDs hacemos uso de las librerías del STM32 de la siguiente forma:</w:t>
      </w:r>
    </w:p>
    <w:p w14:paraId="4C0FAC7B" w14:textId="77777777" w:rsidR="003E649D" w:rsidRDefault="003E649D" w:rsidP="00281141">
      <w:pPr>
        <w:jc w:val="both"/>
      </w:pPr>
      <w:r>
        <w:rPr>
          <w:noProof/>
          <w:lang w:eastAsia="es-ES"/>
        </w:rPr>
        <w:drawing>
          <wp:inline distT="0" distB="0" distL="0" distR="0" wp14:anchorId="7FCE5845" wp14:editId="4B6CC295">
            <wp:extent cx="5400040" cy="29635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D409" w14:textId="77777777" w:rsidR="003E649D" w:rsidRDefault="003E649D" w:rsidP="00281141">
      <w:pPr>
        <w:jc w:val="both"/>
      </w:pPr>
      <w:r>
        <w:t xml:space="preserve">Las funciones que usaremos más adelante en el driver de los LEDs son las siguientes: </w:t>
      </w:r>
    </w:p>
    <w:p w14:paraId="3ACB1F95" w14:textId="77777777" w:rsidR="003E649D" w:rsidRDefault="003E649D" w:rsidP="00281141">
      <w:pPr>
        <w:jc w:val="both"/>
      </w:pPr>
      <w:r>
        <w:rPr>
          <w:noProof/>
          <w:lang w:eastAsia="es-ES"/>
        </w:rPr>
        <w:lastRenderedPageBreak/>
        <w:drawing>
          <wp:inline distT="0" distB="0" distL="0" distR="0" wp14:anchorId="5919C137" wp14:editId="5D13729F">
            <wp:extent cx="5400040" cy="24466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6774" w14:textId="77777777" w:rsidR="00915ACC" w:rsidRDefault="00915ACC" w:rsidP="00281141">
      <w:pPr>
        <w:jc w:val="both"/>
        <w:rPr>
          <w:rStyle w:val="fontstyle01"/>
          <w:sz w:val="40"/>
          <w:szCs w:val="40"/>
        </w:rPr>
      </w:pPr>
      <w:r w:rsidRPr="00915ACC">
        <w:rPr>
          <w:rFonts w:ascii="Calibri" w:hAnsi="Calibri" w:cs="Calibri"/>
          <w:color w:val="000000"/>
          <w:sz w:val="40"/>
          <w:szCs w:val="40"/>
        </w:rPr>
        <w:br/>
      </w:r>
      <w:r w:rsidRPr="00915ACC">
        <w:rPr>
          <w:rStyle w:val="fontstyle01"/>
          <w:sz w:val="40"/>
          <w:szCs w:val="40"/>
        </w:rPr>
        <w:t>6. Implementación de un driver para manejo los leds de</w:t>
      </w:r>
      <w:r>
        <w:rPr>
          <w:rFonts w:ascii="Calibri" w:hAnsi="Calibri" w:cs="Calibri"/>
          <w:color w:val="000000"/>
          <w:sz w:val="40"/>
          <w:szCs w:val="40"/>
        </w:rPr>
        <w:t xml:space="preserve"> </w:t>
      </w:r>
      <w:r w:rsidRPr="00915ACC">
        <w:rPr>
          <w:rStyle w:val="fontstyle01"/>
          <w:sz w:val="40"/>
          <w:szCs w:val="40"/>
        </w:rPr>
        <w:t>alto nivel.</w:t>
      </w:r>
    </w:p>
    <w:p w14:paraId="6E989C30" w14:textId="77777777" w:rsidR="00915ACC" w:rsidRDefault="003E649D" w:rsidP="00281141">
      <w:pPr>
        <w:jc w:val="both"/>
      </w:pPr>
      <w:r>
        <w:t>Se nos pide crear 3 funciones para el manejo de los LEDs que son las siguientes:</w:t>
      </w:r>
    </w:p>
    <w:p w14:paraId="6FACCF7A" w14:textId="77777777" w:rsidR="003E649D" w:rsidRDefault="003E649D" w:rsidP="00281141">
      <w:pPr>
        <w:jc w:val="both"/>
      </w:pPr>
      <w:r>
        <w:rPr>
          <w:noProof/>
          <w:lang w:eastAsia="es-ES"/>
        </w:rPr>
        <w:drawing>
          <wp:inline distT="0" distB="0" distL="0" distR="0" wp14:anchorId="11322BC9" wp14:editId="6CAC231E">
            <wp:extent cx="5400040" cy="13639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66D7" w14:textId="77777777" w:rsidR="003E649D" w:rsidRDefault="00116D44" w:rsidP="00281141">
      <w:pPr>
        <w:jc w:val="both"/>
      </w:pPr>
      <w:r>
        <w:t>El código quedaría así:</w:t>
      </w:r>
    </w:p>
    <w:p w14:paraId="4B96391F" w14:textId="77777777" w:rsidR="00116D44" w:rsidRDefault="00116D44" w:rsidP="00281141">
      <w:pPr>
        <w:jc w:val="both"/>
      </w:pPr>
      <w:r>
        <w:rPr>
          <w:noProof/>
          <w:lang w:eastAsia="es-ES"/>
        </w:rPr>
        <w:drawing>
          <wp:inline distT="0" distB="0" distL="0" distR="0" wp14:anchorId="65540577" wp14:editId="71E340DF">
            <wp:extent cx="4371975" cy="31242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2D22" w14:textId="77777777" w:rsidR="00116D44" w:rsidRDefault="00116D44" w:rsidP="00281141">
      <w:pPr>
        <w:jc w:val="both"/>
      </w:pPr>
      <w:r>
        <w:rPr>
          <w:noProof/>
          <w:lang w:eastAsia="es-ES"/>
        </w:rPr>
        <w:lastRenderedPageBreak/>
        <w:drawing>
          <wp:inline distT="0" distB="0" distL="0" distR="0" wp14:anchorId="207FF8D0" wp14:editId="04ACC0AB">
            <wp:extent cx="4819650" cy="28003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4725" w14:textId="77777777" w:rsidR="00116D44" w:rsidRDefault="00116D44" w:rsidP="00281141">
      <w:pPr>
        <w:jc w:val="both"/>
      </w:pPr>
      <w:r>
        <w:rPr>
          <w:noProof/>
          <w:lang w:eastAsia="es-ES"/>
        </w:rPr>
        <w:drawing>
          <wp:inline distT="0" distB="0" distL="0" distR="0" wp14:anchorId="51894695" wp14:editId="68F30A41">
            <wp:extent cx="4895850" cy="26384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2F75" w14:textId="77777777" w:rsidR="00116D44" w:rsidRDefault="00116D44" w:rsidP="00281141">
      <w:pPr>
        <w:jc w:val="both"/>
      </w:pPr>
      <w:r>
        <w:t>Este código junto a la función Init_Leds(); irá en el fichero ‘led_driver.c’ por lo que no se los puede olvidar crear y hacer el include del fichero ‘led_driver.h’</w:t>
      </w:r>
    </w:p>
    <w:p w14:paraId="17196D41" w14:textId="77777777" w:rsidR="00915ACC" w:rsidRDefault="00915ACC" w:rsidP="00281141">
      <w:pPr>
        <w:jc w:val="both"/>
        <w:rPr>
          <w:rStyle w:val="fontstyle01"/>
          <w:sz w:val="40"/>
          <w:szCs w:val="40"/>
        </w:rPr>
      </w:pPr>
      <w:r w:rsidRPr="00915ACC">
        <w:rPr>
          <w:rFonts w:ascii="Calibri" w:hAnsi="Calibri" w:cs="Calibri"/>
          <w:color w:val="000000"/>
          <w:sz w:val="40"/>
          <w:szCs w:val="40"/>
        </w:rPr>
        <w:br/>
      </w:r>
      <w:r w:rsidRPr="00915ACC">
        <w:rPr>
          <w:rStyle w:val="fontstyle01"/>
          <w:sz w:val="40"/>
          <w:szCs w:val="40"/>
        </w:rPr>
        <w:t>7. Uso del SysTick para introducir esperas activas.</w:t>
      </w:r>
    </w:p>
    <w:p w14:paraId="4581109C" w14:textId="77777777" w:rsidR="00915ACC" w:rsidRDefault="00116D44" w:rsidP="00281141">
      <w:pPr>
        <w:jc w:val="both"/>
      </w:pPr>
      <w:r>
        <w:t>El SysTick es un timer especial que se ejecuta en 2º plano. En esta práctica vamos a ‘usarlo mal’ ya que lo vamos a hacer es un método que lo dejará bloqueado esperando un evento. Pero como solo lo necesitamos para una tarea nos servirá (lo vamos a usar para introducir esperas activas temporales).</w:t>
      </w:r>
    </w:p>
    <w:p w14:paraId="0366FAC8" w14:textId="77777777" w:rsidR="00116D44" w:rsidRDefault="00116D44" w:rsidP="00281141">
      <w:pPr>
        <w:jc w:val="both"/>
      </w:pPr>
      <w:r>
        <w:t>Debemos copiar y añadir los ficheros ‘sysTickDelay.c’ y ‘sysTickDelay.h’ a nuestro proyecto los cuales nos proporcionarán las siguientes funciones.</w:t>
      </w:r>
    </w:p>
    <w:p w14:paraId="20AF706C" w14:textId="77777777" w:rsidR="00116D44" w:rsidRDefault="00116D44" w:rsidP="00281141">
      <w:pPr>
        <w:jc w:val="both"/>
      </w:pPr>
      <w:r>
        <w:rPr>
          <w:noProof/>
          <w:lang w:eastAsia="es-ES"/>
        </w:rPr>
        <w:lastRenderedPageBreak/>
        <w:drawing>
          <wp:inline distT="0" distB="0" distL="0" distR="0" wp14:anchorId="6A009FF8" wp14:editId="1ECF9F31">
            <wp:extent cx="5400040" cy="88836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A7B2" w14:textId="77777777" w:rsidR="00116D44" w:rsidRDefault="00C120FE" w:rsidP="00281141">
      <w:pPr>
        <w:jc w:val="both"/>
      </w:pPr>
      <w:r>
        <w:t>El fichero ‘sysTickDelay.c’ consiste en el siguiente código:</w:t>
      </w:r>
    </w:p>
    <w:p w14:paraId="00C5FD95" w14:textId="77777777" w:rsidR="00C120FE" w:rsidRDefault="00C120FE" w:rsidP="00281141">
      <w:pPr>
        <w:jc w:val="both"/>
      </w:pPr>
      <w:r>
        <w:rPr>
          <w:noProof/>
          <w:lang w:eastAsia="es-ES"/>
        </w:rPr>
        <w:drawing>
          <wp:inline distT="0" distB="0" distL="0" distR="0" wp14:anchorId="5C224901" wp14:editId="5C3286A5">
            <wp:extent cx="3724275" cy="37814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ED28" w14:textId="77777777" w:rsidR="00C120FE" w:rsidRDefault="00C120FE" w:rsidP="00281141">
      <w:pPr>
        <w:jc w:val="both"/>
      </w:pPr>
      <w:r>
        <w:t>void Init_SysTick(void): Inicializamos el sysTick  y lo configuramos para que se dispare cada milisegundo.</w:t>
      </w:r>
    </w:p>
    <w:p w14:paraId="33A001EF" w14:textId="77777777" w:rsidR="00C120FE" w:rsidRDefault="00C120FE" w:rsidP="00281141">
      <w:pPr>
        <w:jc w:val="both"/>
      </w:pPr>
      <w:r>
        <w:t>void SysTick_Handler(void): Rutina de interrupción que haremos que se encargue de decrementar el tiempo.</w:t>
      </w:r>
    </w:p>
    <w:p w14:paraId="1C76EA12" w14:textId="77777777" w:rsidR="00116D44" w:rsidRDefault="00C120FE" w:rsidP="00281141">
      <w:pPr>
        <w:jc w:val="both"/>
      </w:pPr>
      <w:r>
        <w:t>void Delay(uint32_t time): Función que usaremos para el retraso temporal. Implementa nuestra espera activa.</w:t>
      </w:r>
    </w:p>
    <w:p w14:paraId="18FE6984" w14:textId="77777777" w:rsidR="00915ACC" w:rsidRDefault="00915ACC" w:rsidP="00281141">
      <w:pPr>
        <w:jc w:val="both"/>
        <w:rPr>
          <w:rStyle w:val="fontstyle01"/>
          <w:sz w:val="40"/>
          <w:szCs w:val="40"/>
        </w:rPr>
      </w:pPr>
      <w:r w:rsidRPr="00915ACC">
        <w:rPr>
          <w:rFonts w:ascii="Calibri" w:hAnsi="Calibri" w:cs="Calibri"/>
          <w:color w:val="000000"/>
          <w:sz w:val="40"/>
          <w:szCs w:val="40"/>
        </w:rPr>
        <w:br/>
      </w:r>
      <w:r w:rsidRPr="00915ACC">
        <w:rPr>
          <w:rStyle w:val="fontstyle01"/>
          <w:sz w:val="40"/>
          <w:szCs w:val="40"/>
        </w:rPr>
        <w:t>8. Implementación de un driver para leer el joystick.</w:t>
      </w:r>
    </w:p>
    <w:p w14:paraId="7322B089" w14:textId="77777777" w:rsidR="009D1759" w:rsidRDefault="009D1759" w:rsidP="00281141">
      <w:pPr>
        <w:jc w:val="both"/>
      </w:pPr>
      <w:r>
        <w:t>Creamos los archivos ‘joy_driver.c’ y ‘joy_driver.h’.</w:t>
      </w:r>
    </w:p>
    <w:p w14:paraId="14DB71D5" w14:textId="77777777" w:rsidR="00915ACC" w:rsidRDefault="00C120FE" w:rsidP="00281141">
      <w:pPr>
        <w:jc w:val="both"/>
      </w:pPr>
      <w:r>
        <w:t>De forma análoga a como hicimos con los Leds debemos ini</w:t>
      </w:r>
      <w:r w:rsidR="009D1759">
        <w:t>cializar los GPIO correspondientes, esta vez como entrada y con una resistencia de Pull-up.</w:t>
      </w:r>
    </w:p>
    <w:p w14:paraId="41AAA7CF" w14:textId="77777777" w:rsidR="009D1759" w:rsidRDefault="009D1759" w:rsidP="00281141">
      <w:pPr>
        <w:jc w:val="both"/>
      </w:pPr>
      <w:r>
        <w:rPr>
          <w:noProof/>
          <w:lang w:eastAsia="es-ES"/>
        </w:rPr>
        <w:lastRenderedPageBreak/>
        <w:drawing>
          <wp:inline distT="0" distB="0" distL="0" distR="0" wp14:anchorId="31018253" wp14:editId="40621D89">
            <wp:extent cx="5400040" cy="2132330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8937" w14:textId="77777777" w:rsidR="009D1759" w:rsidRDefault="009D1759" w:rsidP="00281141">
      <w:pPr>
        <w:jc w:val="both"/>
      </w:pPr>
      <w:r>
        <w:t>La función que nos piden es esta:</w:t>
      </w:r>
    </w:p>
    <w:p w14:paraId="2240D4BB" w14:textId="77777777" w:rsidR="009D1759" w:rsidRDefault="009D1759" w:rsidP="00281141">
      <w:pPr>
        <w:jc w:val="both"/>
      </w:pPr>
      <w:r>
        <w:rPr>
          <w:noProof/>
          <w:lang w:eastAsia="es-ES"/>
        </w:rPr>
        <w:drawing>
          <wp:inline distT="0" distB="0" distL="0" distR="0">
            <wp:extent cx="5394960" cy="9144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DC3EE" w14:textId="77777777" w:rsidR="009D1759" w:rsidRDefault="009D1759" w:rsidP="00281141">
      <w:pPr>
        <w:jc w:val="both"/>
      </w:pPr>
      <w:r>
        <w:t>Que hemos implementado de la siguiente forma.</w:t>
      </w:r>
    </w:p>
    <w:p w14:paraId="72C24B90" w14:textId="77777777" w:rsidR="009D1759" w:rsidRDefault="009D1759" w:rsidP="00281141">
      <w:pPr>
        <w:jc w:val="both"/>
      </w:pPr>
      <w:r>
        <w:rPr>
          <w:noProof/>
          <w:lang w:eastAsia="es-ES"/>
        </w:rPr>
        <w:drawing>
          <wp:inline distT="0" distB="0" distL="0" distR="0" wp14:anchorId="350D7521" wp14:editId="2EAF66E5">
            <wp:extent cx="4610100" cy="28289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C5CE" w14:textId="77777777" w:rsidR="00915ACC" w:rsidRDefault="00915ACC" w:rsidP="00281141">
      <w:pPr>
        <w:jc w:val="both"/>
        <w:rPr>
          <w:rStyle w:val="fontstyle01"/>
          <w:sz w:val="40"/>
          <w:szCs w:val="40"/>
        </w:rPr>
      </w:pPr>
      <w:r w:rsidRPr="00915ACC">
        <w:rPr>
          <w:rFonts w:ascii="Calibri" w:hAnsi="Calibri" w:cs="Calibri"/>
          <w:color w:val="000000"/>
          <w:sz w:val="40"/>
          <w:szCs w:val="40"/>
        </w:rPr>
        <w:br/>
      </w:r>
      <w:r w:rsidRPr="00915ACC">
        <w:rPr>
          <w:rStyle w:val="fontstyle01"/>
          <w:sz w:val="40"/>
          <w:szCs w:val="40"/>
        </w:rPr>
        <w:t>9. Diseño de animaciones basadas en retraso temporal</w:t>
      </w:r>
      <w:r>
        <w:rPr>
          <w:rFonts w:ascii="Calibri" w:hAnsi="Calibri" w:cs="Calibri"/>
          <w:color w:val="000000"/>
          <w:sz w:val="40"/>
          <w:szCs w:val="40"/>
        </w:rPr>
        <w:t xml:space="preserve"> </w:t>
      </w:r>
      <w:r w:rsidRPr="00915ACC">
        <w:rPr>
          <w:rStyle w:val="fontstyle01"/>
          <w:sz w:val="40"/>
          <w:szCs w:val="40"/>
        </w:rPr>
        <w:t>activo.</w:t>
      </w:r>
    </w:p>
    <w:p w14:paraId="1786384B" w14:textId="77777777" w:rsidR="00915ACC" w:rsidRDefault="009D1759" w:rsidP="00281141">
      <w:pPr>
        <w:jc w:val="both"/>
      </w:pPr>
      <w:r>
        <w:t>Ahora queda jugar con todo lo que hemos configurado para ver que funciona. Para ello vamos a crear varias animaciones con los Leds que se dispararán cuando pulsemos algún botón.</w:t>
      </w:r>
    </w:p>
    <w:p w14:paraId="132A6187" w14:textId="77777777" w:rsidR="009D1759" w:rsidRDefault="009D1759" w:rsidP="00281141">
      <w:pPr>
        <w:jc w:val="both"/>
      </w:pPr>
      <w:r>
        <w:t>Es importante incluir en nuestro main todas las librerías que vamos a utilizar, incluidas las que hemos creado nosotros.</w:t>
      </w:r>
    </w:p>
    <w:p w14:paraId="5BEC2812" w14:textId="77777777" w:rsidR="009D1759" w:rsidRDefault="009D1759" w:rsidP="00281141">
      <w:pPr>
        <w:jc w:val="both"/>
      </w:pPr>
      <w:r>
        <w:rPr>
          <w:noProof/>
          <w:lang w:eastAsia="es-ES"/>
        </w:rPr>
        <w:lastRenderedPageBreak/>
        <w:drawing>
          <wp:inline distT="0" distB="0" distL="0" distR="0" wp14:anchorId="093BF9F1" wp14:editId="4218028D">
            <wp:extent cx="2390775" cy="8096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24F1" w14:textId="77777777" w:rsidR="009D1759" w:rsidRDefault="009D1759" w:rsidP="00281141">
      <w:pPr>
        <w:jc w:val="both"/>
      </w:pPr>
      <w:r>
        <w:t>Es también critico acordarnos de usar las funciones de inicialización que hemos creado antes de entrar en el bucle de ejecución. Crearemos también una variable entera de 8 bits sin signo que usaremos para leer el joystick.</w:t>
      </w:r>
    </w:p>
    <w:p w14:paraId="1EF7E255" w14:textId="77777777" w:rsidR="009D1759" w:rsidRDefault="009D1759" w:rsidP="00281141">
      <w:pPr>
        <w:jc w:val="both"/>
      </w:pPr>
      <w:r>
        <w:rPr>
          <w:noProof/>
          <w:lang w:eastAsia="es-ES"/>
        </w:rPr>
        <w:drawing>
          <wp:inline distT="0" distB="0" distL="0" distR="0" wp14:anchorId="00A36E30" wp14:editId="1D8C64D0">
            <wp:extent cx="1724025" cy="15621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93DF" w14:textId="77777777" w:rsidR="009D1759" w:rsidRDefault="009D1759" w:rsidP="00281141">
      <w:pPr>
        <w:jc w:val="both"/>
      </w:pPr>
      <w:r>
        <w:t>Dependiendo de la lectura del joystick usaremos una animación u otra. Como no es el objetivo de esta práctica, hemos implementado animaciones de forma bastante aleatoria.</w:t>
      </w:r>
      <w:r w:rsidR="007A3403">
        <w:t xml:space="preserve"> Pondremos el código de la animación2 como ejemplo.</w:t>
      </w:r>
    </w:p>
    <w:p w14:paraId="2BDFA64F" w14:textId="77777777" w:rsidR="007A3403" w:rsidRDefault="007A3403" w:rsidP="00281141">
      <w:pPr>
        <w:jc w:val="both"/>
      </w:pPr>
      <w:r>
        <w:t>Este es el código de nuestro bucle while:</w:t>
      </w:r>
    </w:p>
    <w:p w14:paraId="3DFBE570" w14:textId="77777777" w:rsidR="007A3403" w:rsidRDefault="007A3403" w:rsidP="00281141">
      <w:pPr>
        <w:jc w:val="both"/>
      </w:pPr>
      <w:r>
        <w:rPr>
          <w:noProof/>
          <w:lang w:eastAsia="es-ES"/>
        </w:rPr>
        <w:drawing>
          <wp:inline distT="0" distB="0" distL="0" distR="0" wp14:anchorId="32A0CD5B" wp14:editId="2CC8FA6E">
            <wp:extent cx="1800225" cy="31718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es-ES"/>
        </w:rPr>
        <w:drawing>
          <wp:inline distT="0" distB="0" distL="0" distR="0" wp14:anchorId="216068EE" wp14:editId="7DAE956B">
            <wp:extent cx="2419350" cy="39909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D122" w14:textId="77777777" w:rsidR="009D1759" w:rsidRDefault="007A3403" w:rsidP="00281141">
      <w:pPr>
        <w:jc w:val="both"/>
      </w:pPr>
      <w:r>
        <w:t>Nota: También se podría haber usado una estructura switch/case para invocar las funciones de animación. De hecho, habría sido mas correcto.</w:t>
      </w:r>
    </w:p>
    <w:p w14:paraId="586CB7DA" w14:textId="77777777" w:rsidR="00915ACC" w:rsidRDefault="00915ACC" w:rsidP="00281141">
      <w:pPr>
        <w:jc w:val="both"/>
      </w:pPr>
    </w:p>
    <w:p w14:paraId="5DD6105E" w14:textId="77777777" w:rsidR="00915ACC" w:rsidRDefault="00915ACC" w:rsidP="00281141">
      <w:pPr>
        <w:jc w:val="both"/>
      </w:pPr>
    </w:p>
    <w:p w14:paraId="783ECEBF" w14:textId="77777777" w:rsidR="00915ACC" w:rsidRPr="00915ACC" w:rsidRDefault="00F73314" w:rsidP="00281141">
      <w:pPr>
        <w:jc w:val="both"/>
        <w:rPr>
          <w:rStyle w:val="fontstyle01"/>
          <w:rFonts w:asciiTheme="minorHAnsi" w:hAnsiTheme="minorHAnsi" w:cstheme="minorBidi"/>
          <w:color w:val="auto"/>
          <w:sz w:val="22"/>
          <w:szCs w:val="22"/>
        </w:rPr>
      </w:pPr>
      <w:r>
        <w:rPr>
          <w:rStyle w:val="fontstyle01"/>
          <w:sz w:val="40"/>
          <w:szCs w:val="40"/>
        </w:rPr>
        <w:t>Conclusiones</w:t>
      </w:r>
    </w:p>
    <w:bookmarkEnd w:id="0"/>
    <w:p w14:paraId="1C8E651B" w14:textId="77777777" w:rsidR="00915ACC" w:rsidRPr="00DD444C" w:rsidRDefault="00915ACC" w:rsidP="00281141">
      <w:pPr>
        <w:jc w:val="both"/>
      </w:pPr>
    </w:p>
    <w:sectPr w:rsidR="00915ACC" w:rsidRPr="00DD444C" w:rsidSect="00DD444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F7E5E"/>
    <w:multiLevelType w:val="hybridMultilevel"/>
    <w:tmpl w:val="984C033E"/>
    <w:lvl w:ilvl="0" w:tplc="AAB09C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A3D"/>
    <w:rsid w:val="00024B81"/>
    <w:rsid w:val="00116D44"/>
    <w:rsid w:val="00281141"/>
    <w:rsid w:val="003E649D"/>
    <w:rsid w:val="005D1A3D"/>
    <w:rsid w:val="007A3403"/>
    <w:rsid w:val="008B3C4B"/>
    <w:rsid w:val="00915ACC"/>
    <w:rsid w:val="009D1759"/>
    <w:rsid w:val="00A37229"/>
    <w:rsid w:val="00A748F9"/>
    <w:rsid w:val="00B47527"/>
    <w:rsid w:val="00BA4DCE"/>
    <w:rsid w:val="00C120FE"/>
    <w:rsid w:val="00C4416D"/>
    <w:rsid w:val="00DD444C"/>
    <w:rsid w:val="00F73314"/>
    <w:rsid w:val="00FC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3CBE3"/>
  <w15:chartTrackingRefBased/>
  <w15:docId w15:val="{9A3D1013-0BD3-4E89-8C43-B3E630FF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D444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D444C"/>
    <w:rPr>
      <w:rFonts w:eastAsiaTheme="minorEastAsia"/>
      <w:lang w:eastAsia="es-ES"/>
    </w:rPr>
  </w:style>
  <w:style w:type="character" w:customStyle="1" w:styleId="fontstyle01">
    <w:name w:val="fontstyle01"/>
    <w:basedOn w:val="Fuentedeprrafopredeter"/>
    <w:rsid w:val="00915ACC"/>
    <w:rPr>
      <w:rFonts w:ascii="Calibri" w:hAnsi="Calibri" w:cs="Calibri" w:hint="default"/>
      <w:b w:val="0"/>
      <w:bCs w:val="0"/>
      <w:i w:val="0"/>
      <w:iCs w:val="0"/>
      <w:color w:val="000000"/>
      <w:sz w:val="88"/>
      <w:szCs w:val="88"/>
    </w:rPr>
  </w:style>
  <w:style w:type="character" w:customStyle="1" w:styleId="fontstyle11">
    <w:name w:val="fontstyle11"/>
    <w:basedOn w:val="Fuentedeprrafopredeter"/>
    <w:rsid w:val="00915ACC"/>
    <w:rPr>
      <w:rFonts w:ascii="Arial" w:hAnsi="Arial" w:cs="Arial" w:hint="default"/>
      <w:b w:val="0"/>
      <w:bCs w:val="0"/>
      <w:i w:val="0"/>
      <w:iCs w:val="0"/>
      <w:color w:val="000000"/>
      <w:sz w:val="64"/>
      <w:szCs w:val="64"/>
    </w:rPr>
  </w:style>
  <w:style w:type="paragraph" w:styleId="Prrafodelista">
    <w:name w:val="List Paragraph"/>
    <w:basedOn w:val="Normal"/>
    <w:uiPriority w:val="34"/>
    <w:qFormat/>
    <w:rsid w:val="00F73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17AB5FC966849FB9D11381914E9E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CFBDD-04D8-4626-B6B1-829801790736}"/>
      </w:docPartPr>
      <w:docPartBody>
        <w:p w:rsidR="004651C5" w:rsidRDefault="00F021F5" w:rsidP="00F021F5">
          <w:pPr>
            <w:pStyle w:val="E17AB5FC966849FB9D11381914E9EAA4"/>
          </w:pPr>
          <w:r>
            <w:rPr>
              <w:color w:val="2E74B5" w:themeColor="accent1" w:themeShade="BF"/>
              <w:sz w:val="24"/>
              <w:szCs w:val="24"/>
            </w:rPr>
            <w:t>[Nombre de la compañía]</w:t>
          </w:r>
        </w:p>
      </w:docPartBody>
    </w:docPart>
    <w:docPart>
      <w:docPartPr>
        <w:name w:val="C59CCD45FA084CF5A90F8C66F618C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82584-6FD7-46EF-A9E3-67E899289528}"/>
      </w:docPartPr>
      <w:docPartBody>
        <w:p w:rsidR="004651C5" w:rsidRDefault="00F021F5" w:rsidP="00F021F5">
          <w:pPr>
            <w:pStyle w:val="C59CCD45FA084CF5A90F8C66F618C0E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5AB70ABCCA774C818CCAB0FE73B95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28322-A43B-45D1-A5BE-030A3D4802C7}"/>
      </w:docPartPr>
      <w:docPartBody>
        <w:p w:rsidR="004651C5" w:rsidRDefault="00F021F5" w:rsidP="00F021F5">
          <w:pPr>
            <w:pStyle w:val="5AB70ABCCA774C818CCAB0FE73B95F4D"/>
          </w:pPr>
          <w:r>
            <w:rPr>
              <w:color w:val="2E74B5" w:themeColor="accent1" w:themeShade="BF"/>
              <w:sz w:val="24"/>
              <w:szCs w:val="24"/>
            </w:rPr>
            <w:t>[Subtítulo del documento]</w:t>
          </w:r>
        </w:p>
      </w:docPartBody>
    </w:docPart>
    <w:docPart>
      <w:docPartPr>
        <w:name w:val="807A2A8B33F24E53A0A29C12032B7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8A363-B5A6-4166-A9BA-5C752F643445}"/>
      </w:docPartPr>
      <w:docPartBody>
        <w:p w:rsidR="004651C5" w:rsidRDefault="00F021F5" w:rsidP="00F021F5">
          <w:pPr>
            <w:pStyle w:val="807A2A8B33F24E53A0A29C12032B78FD"/>
          </w:pPr>
          <w:r>
            <w:rPr>
              <w:color w:val="5B9BD5" w:themeColor="accent1"/>
              <w:sz w:val="28"/>
              <w:szCs w:val="28"/>
            </w:rPr>
            <w:t>[Nombre del autor]</w:t>
          </w:r>
        </w:p>
      </w:docPartBody>
    </w:docPart>
    <w:docPart>
      <w:docPartPr>
        <w:name w:val="BA89384BA353401AAD993D8C50AF0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AA787-449D-4F95-BB75-8C475E7BE4E4}"/>
      </w:docPartPr>
      <w:docPartBody>
        <w:p w:rsidR="004651C5" w:rsidRDefault="00F021F5" w:rsidP="00F021F5">
          <w:pPr>
            <w:pStyle w:val="BA89384BA353401AAD993D8C50AF0390"/>
          </w:pPr>
          <w:r>
            <w:rPr>
              <w:color w:val="5B9BD5" w:themeColor="accent1"/>
              <w:sz w:val="28"/>
              <w:szCs w:val="28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1F5"/>
    <w:rsid w:val="004651C5"/>
    <w:rsid w:val="00B112F8"/>
    <w:rsid w:val="00F021F5"/>
    <w:rsid w:val="00FF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17AB5FC966849FB9D11381914E9EAA4">
    <w:name w:val="E17AB5FC966849FB9D11381914E9EAA4"/>
    <w:rsid w:val="00F021F5"/>
  </w:style>
  <w:style w:type="paragraph" w:customStyle="1" w:styleId="C59CCD45FA084CF5A90F8C66F618C0E9">
    <w:name w:val="C59CCD45FA084CF5A90F8C66F618C0E9"/>
    <w:rsid w:val="00F021F5"/>
  </w:style>
  <w:style w:type="paragraph" w:customStyle="1" w:styleId="5AB70ABCCA774C818CCAB0FE73B95F4D">
    <w:name w:val="5AB70ABCCA774C818CCAB0FE73B95F4D"/>
    <w:rsid w:val="00F021F5"/>
  </w:style>
  <w:style w:type="paragraph" w:customStyle="1" w:styleId="A9CC700A7A884CA998CAEBEC5380DEE7">
    <w:name w:val="A9CC700A7A884CA998CAEBEC5380DEE7"/>
    <w:rsid w:val="00F021F5"/>
  </w:style>
  <w:style w:type="paragraph" w:customStyle="1" w:styleId="F178624E163E4B09B56AC694F880DAD4">
    <w:name w:val="F178624E163E4B09B56AC694F880DAD4"/>
    <w:rsid w:val="00F021F5"/>
  </w:style>
  <w:style w:type="paragraph" w:customStyle="1" w:styleId="C6ADD83B67B346738AC594373306DB69">
    <w:name w:val="C6ADD83B67B346738AC594373306DB69"/>
    <w:rsid w:val="00F021F5"/>
  </w:style>
  <w:style w:type="paragraph" w:customStyle="1" w:styleId="2E169624924648F38019D4C1472536A9">
    <w:name w:val="2E169624924648F38019D4C1472536A9"/>
    <w:rsid w:val="00F021F5"/>
  </w:style>
  <w:style w:type="paragraph" w:customStyle="1" w:styleId="807A2A8B33F24E53A0A29C12032B78FD">
    <w:name w:val="807A2A8B33F24E53A0A29C12032B78FD"/>
    <w:rsid w:val="00F021F5"/>
  </w:style>
  <w:style w:type="paragraph" w:customStyle="1" w:styleId="BA89384BA353401AAD993D8C50AF0390">
    <w:name w:val="BA89384BA353401AAD993D8C50AF0390"/>
    <w:rsid w:val="00F021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Antonio Portillo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10</Pages>
  <Words>907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 al STM32: Manejo de GPIO y uso del SysTick</vt:lpstr>
    </vt:vector>
  </TitlesOfParts>
  <Company>Practica 1:</Company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al STM32: Manejo de GPIO y uso del SysTick</dc:title>
  <dc:subject/>
  <dc:creator>Alejandro Vega</dc:creator>
  <cp:keywords/>
  <dc:description/>
  <cp:lastModifiedBy>Alejandro Vega Vaquero</cp:lastModifiedBy>
  <cp:revision>5</cp:revision>
  <dcterms:created xsi:type="dcterms:W3CDTF">2018-10-10T19:10:00Z</dcterms:created>
  <dcterms:modified xsi:type="dcterms:W3CDTF">2019-01-29T18:36:00Z</dcterms:modified>
</cp:coreProperties>
</file>