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- 04</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Planificación Técnica de Construcción y Arquitectura Relacional Fase 2</w:t>
            </w:r>
          </w:p>
        </w:tc>
        <w:tc>
          <w:tcPr>
            <w:tcBorders>
              <w:bottom w:color="000000" w:space="0" w:sz="4" w:val="single"/>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Yulian Silva</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15-09-2026</w:t>
            </w:r>
          </w:p>
        </w:tc>
        <w:tc>
          <w:tcPr>
            <w:tcBorders>
              <w:bottom w:color="000000" w:space="0" w:sz="4"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 / Virtual</w:t>
            </w:r>
          </w:p>
        </w:tc>
        <w:tc>
          <w:tcPr>
            <w:gridSpan w:val="2"/>
            <w:tcBorders>
              <w:bottom w:color="000000" w:space="0" w:sz="4"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NovaFit Analytics Suite</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24">
            <w:pPr>
              <w:spacing w:after="0" w:lineRule="auto"/>
              <w:jc w:val="center"/>
              <w:rPr>
                <w:rFonts w:ascii="Arial" w:cs="Arial" w:eastAsia="Arial" w:hAnsi="Arial"/>
              </w:rPr>
            </w:pPr>
            <w:r w:rsidDel="00000000" w:rsidR="00000000" w:rsidRPr="00000000">
              <w:rPr>
                <w:rFonts w:ascii="Arial" w:cs="Arial" w:eastAsia="Arial" w:hAnsi="Arial"/>
                <w:rtl w:val="0"/>
              </w:rPr>
              <w:t xml:space="preserve">Felipe Romero Díaz</w:t>
            </w:r>
          </w:p>
          <w:p w:rsidR="00000000" w:rsidDel="00000000" w:rsidP="00000000" w:rsidRDefault="00000000" w:rsidRPr="00000000" w14:paraId="00000025">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Project Manager &amp; Tech Lead</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26">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27">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+56 9 4915 8495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28">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fe.romerod@duocuc.cl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29">
            <w:pPr>
              <w:spacing w:after="0" w:lineRule="auto"/>
              <w:jc w:val="center"/>
              <w:rPr>
                <w:rFonts w:ascii="Arial" w:cs="Arial" w:eastAsia="Arial" w:hAnsi="Arial"/>
              </w:rPr>
            </w:pPr>
            <w:r w:rsidDel="00000000" w:rsidR="00000000" w:rsidRPr="00000000">
              <w:rPr>
                <w:rFonts w:ascii="Arial" w:cs="Arial" w:eastAsia="Arial" w:hAnsi="Arial"/>
                <w:rtl w:val="0"/>
              </w:rPr>
              <w:t xml:space="preserve">Vicente Gilbert Espinosa</w:t>
            </w:r>
          </w:p>
          <w:p w:rsidR="00000000" w:rsidDel="00000000" w:rsidP="00000000" w:rsidRDefault="00000000" w:rsidRPr="00000000" w14:paraId="0000002A">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Backend Developer</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2B">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2C">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+56 9 7569 9413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2D">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vi.gilbert@duocuc.cl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2E">
            <w:pPr>
              <w:spacing w:after="0" w:lineRule="auto"/>
              <w:jc w:val="center"/>
              <w:rPr>
                <w:rFonts w:ascii="Arial" w:cs="Arial" w:eastAsia="Arial" w:hAnsi="Arial"/>
              </w:rPr>
            </w:pPr>
            <w:r w:rsidDel="00000000" w:rsidR="00000000" w:rsidRPr="00000000">
              <w:rPr>
                <w:rFonts w:ascii="Arial" w:cs="Arial" w:eastAsia="Arial" w:hAnsi="Arial"/>
                <w:rtl w:val="0"/>
              </w:rPr>
              <w:t xml:space="preserve">Yulian Silva</w:t>
            </w:r>
          </w:p>
          <w:p w:rsidR="00000000" w:rsidDel="00000000" w:rsidP="00000000" w:rsidRDefault="00000000" w:rsidRPr="00000000" w14:paraId="0000002F">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DBA &amp; Arquitecto de Datos</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0">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1">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+56 9 7331 0085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2">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yuli.silva@duocuc.cl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33">
            <w:pPr>
              <w:spacing w:after="0" w:lineRule="auto"/>
              <w:jc w:val="center"/>
              <w:rPr>
                <w:rFonts w:ascii="Arial" w:cs="Arial" w:eastAsia="Arial" w:hAnsi="Arial"/>
              </w:rPr>
            </w:pPr>
            <w:r w:rsidDel="00000000" w:rsidR="00000000" w:rsidRPr="00000000">
              <w:rPr>
                <w:rFonts w:ascii="Arial" w:cs="Arial" w:eastAsia="Arial" w:hAnsi="Arial"/>
                <w:rtl w:val="0"/>
              </w:rPr>
              <w:t xml:space="preserve">Antonio Maturana</w:t>
            </w:r>
          </w:p>
          <w:p w:rsidR="00000000" w:rsidDel="00000000" w:rsidP="00000000" w:rsidRDefault="00000000" w:rsidRPr="00000000" w14:paraId="00000034">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Frontend &amp; Mobile Developer</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5">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6">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+56 9 9142 9282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7">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anto.maturana@duocuc.cl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38">
            <w:pPr>
              <w:spacing w:after="0" w:lineRule="auto"/>
              <w:jc w:val="center"/>
              <w:rPr>
                <w:rFonts w:ascii="Arial" w:cs="Arial" w:eastAsia="Arial" w:hAnsi="Arial"/>
              </w:rPr>
            </w:pPr>
            <w:r w:rsidDel="00000000" w:rsidR="00000000" w:rsidRPr="00000000">
              <w:rPr>
                <w:rFonts w:ascii="Arial" w:cs="Arial" w:eastAsia="Arial" w:hAnsi="Arial"/>
                <w:rtl w:val="0"/>
              </w:rPr>
              <w:t xml:space="preserve">Steven San Martín</w:t>
            </w:r>
          </w:p>
          <w:p w:rsidR="00000000" w:rsidDel="00000000" w:rsidP="00000000" w:rsidRDefault="00000000" w:rsidRPr="00000000" w14:paraId="00000039">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Analista QA &amp; Testing</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A">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B">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+56 9 5531 8533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3C">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st.sanmartin@duocuc.cl</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3E">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1. Revisión de la retroalimentación recibida en Fase 1 por parte de la comisión y el docente guía.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2. Definición del estándar arquitectónico del backend: FastAPI con SQLAlchemy 2.0 asíncrono y PostgreSQL 16.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3. Estructuración del esquema de datos relacional con control estricto de llaves foráneas.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4. Selección e inicio de la investigación técnica de la pasarela de pagos digitales (Mercado Pago SDK vs Transbank Webpay).</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44">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45">
            <w:pPr>
              <w:numPr>
                <w:ilvl w:val="5"/>
                <w:numId w:val="1"/>
              </w:numPr>
              <w:ind w:left="0" w:firstLine="0"/>
              <w:rPr>
                <w:rFonts w:ascii="Tahoma" w:cs="Tahoma" w:eastAsia="Tahoma" w:hAnsi="Tahoma"/>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Se dio inicio oficial a la Fase 2 de Desarrollo del proyecto NovaFit Analytics Suite. Se revisaron los requerimientos del ERS y se estableció que el desarrollo se dividirá en tres frentes simultáneos: Arquitectura de Datos y Backend (liderado por Vicente Gilbert y Yulian Silva), Frontend Web y App Móvil (liderado por Antonio Maturana), y Aseguramiento de Calidad y Gestión de Riesgos (liderado por Steven San Martín y Felipe Romero). Se resolvió adoptar Mercado Pago Checkout Pro debido a su facilidad de generación de Preferences dinámicas y al soporte de Webhooks en tiempo real, lo cual permite prescindir de contratos complejos de adquirencia bancaria directa en una etapa inicial SaaS.</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5"/>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A">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C">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D">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4E">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Selección de Pasarela</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0">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Adoptar oficialmente Mercado Pago como pasarela primaria de recaudación para el módulo de membresías.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Normalización de Datos</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2">
            <w:pPr>
              <w:spacing w:after="120" w:lineRule="auto"/>
              <w:jc w:val="both"/>
              <w:rPr>
                <w:rFonts w:ascii="Tahoma" w:cs="Tahoma" w:eastAsia="Tahoma" w:hAnsi="Tahoma"/>
              </w:rPr>
            </w:pPr>
            <w:r w:rsidDel="00000000" w:rsidR="00000000" w:rsidRPr="00000000">
              <w:rPr>
                <w:rFonts w:ascii="Tahoma" w:cs="Tahoma" w:eastAsia="Tahoma" w:hAnsi="Tahoma"/>
                <w:rtl w:val="0"/>
              </w:rPr>
              <w:t xml:space="preserve">Estructurar el esquema relacional con auditoría contable inmutable y llaves foráneas estrictas.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Framework de Desarrollo</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4">
            <w:pPr>
              <w:spacing w:after="120" w:lineRule="auto"/>
              <w:jc w:val="both"/>
              <w:rPr>
                <w:rFonts w:ascii="Tahoma" w:cs="Tahoma" w:eastAsia="Tahoma" w:hAnsi="Tahoma"/>
              </w:rPr>
            </w:pPr>
            <w:r w:rsidDel="00000000" w:rsidR="00000000" w:rsidRPr="00000000">
              <w:rPr>
                <w:rFonts w:ascii="Tahoma" w:cs="Tahoma" w:eastAsia="Tahoma" w:hAnsi="Tahoma"/>
                <w:rtl w:val="0"/>
              </w:rPr>
              <w:t xml:space="preserve">Estandarizar el backend en FastAPI (Python 3.11+) con validaciones Pydantic v2 y control de migraciones vía Alembic.</w:t>
            </w:r>
          </w:p>
        </w:tc>
      </w:tr>
    </w:tbl>
    <w:p w:rsidR="00000000" w:rsidDel="00000000" w:rsidP="00000000" w:rsidRDefault="00000000" w:rsidRPr="00000000" w14:paraId="00000055">
      <w:pPr>
        <w:numPr>
          <w:ilvl w:val="5"/>
          <w:numId w:val="1"/>
        </w:numPr>
        <w:rPr/>
      </w:pPr>
      <w:r w:rsidDel="00000000" w:rsidR="00000000" w:rsidRPr="00000000">
        <w:rPr>
          <w:rtl w:val="0"/>
        </w:rPr>
      </w:r>
    </w:p>
    <w:tbl>
      <w:tblPr>
        <w:tblStyle w:val="Table6"/>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6">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9">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A">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B">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C">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Crear el repositorio de migraciones Alembic y el esquema base de la base de datos.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D">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20-09-2026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E">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Yulian Silva</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F">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Levantar el servidor base FastAPI con middleware de CORS y autenticación JWT.</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0">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22-09-2026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1">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Vicente Gilbert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2">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Diseñar el mockup de alta fidelidad para el módulo de facturación web.</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3">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23-09-2026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4">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Antonio Maturana</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5">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Definir la matriz inicial de riesgos técnicos de desarrollo (Fase 2).</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6">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24-09-2026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7">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Felipe Romero / Steven San Martín</w:t>
            </w:r>
          </w:p>
        </w:tc>
      </w:tr>
    </w:tbl>
    <w:p w:rsidR="00000000" w:rsidDel="00000000" w:rsidP="00000000" w:rsidRDefault="00000000" w:rsidRPr="00000000" w14:paraId="00000068">
      <w:pPr>
        <w:numPr>
          <w:ilvl w:val="5"/>
          <w:numId w:val="1"/>
        </w:numPr>
        <w:rPr/>
      </w:pPr>
      <w:r w:rsidDel="00000000" w:rsidR="00000000" w:rsidRPr="00000000">
        <w:rPr>
          <w:rtl w:val="0"/>
        </w:rPr>
      </w:r>
    </w:p>
    <w:tbl>
      <w:tblPr>
        <w:tblStyle w:val="Table7"/>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69">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6A">
            <w:pPr>
              <w:spacing w:after="120" w:lineRule="auto"/>
              <w:ind w:left="357" w:firstLine="0"/>
              <w:jc w:val="both"/>
              <w:rPr>
                <w:rFonts w:ascii="Tahoma" w:cs="Tahoma" w:eastAsia="Tahoma" w:hAnsi="Tahoma"/>
                <w:b w:val="1"/>
                <w:bCs w:val="1"/>
              </w:rPr>
            </w:pPr>
            <w:r w:rsidDel="00000000" w:rsidR="00000000" w:rsidRPr="00000000">
              <w:rPr>
                <w:rFonts w:ascii="Tahoma" w:cs="Tahoma" w:eastAsia="Tahoma" w:hAnsi="Tahoma"/>
                <w:rtl w:val="0"/>
              </w:rPr>
              <w:t xml:space="preserve">Se debe prestar especial atención a la integridad referencial en las tablas financieras (invoices y transacciones), asegurando que bajo ninguna circunstancia se puedan eliminar físicamente registros de cobro con transacciones asociadas (ON DELETE RESTRICT).</w:t>
            </w:r>
            <w:r w:rsidDel="00000000" w:rsidR="00000000" w:rsidRPr="00000000">
              <w:rPr>
                <w:rtl w:val="0"/>
              </w:rPr>
            </w:r>
          </w:p>
        </w:tc>
      </w:tr>
    </w:tbl>
    <w:p w:rsidR="00000000" w:rsidDel="00000000" w:rsidP="00000000" w:rsidRDefault="00000000" w:rsidRPr="00000000" w14:paraId="0000006B">
      <w:pPr>
        <w:numPr>
          <w:ilvl w:val="5"/>
          <w:numId w:val="1"/>
        </w:numPr>
        <w:rPr/>
      </w:pPr>
      <w:r w:rsidDel="00000000" w:rsidR="00000000" w:rsidRPr="00000000">
        <w:rPr>
          <w:rtl w:val="0"/>
        </w:rPr>
      </w:r>
    </w:p>
    <w:p w:rsidR="00000000" w:rsidDel="00000000" w:rsidP="00000000" w:rsidRDefault="00000000" w:rsidRPr="00000000" w14:paraId="0000006C">
      <w:pPr>
        <w:pStyle w:val="Title"/>
        <w:pageBreakBefore w:val="1"/>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8"/>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6D">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72">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7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7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76">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77">
            <w:pPr>
              <w:rPr>
                <w:rFonts w:ascii="Tahoma" w:cs="Tahoma" w:eastAsia="Tahoma" w:hAnsi="Tahoma"/>
              </w:rPr>
            </w:pPr>
            <w:r w:rsidDel="00000000" w:rsidR="00000000" w:rsidRPr="00000000">
              <w:rPr>
                <w:rFonts w:ascii="Tahoma" w:cs="Tahoma" w:eastAsia="Tahoma" w:hAnsi="Tahoma"/>
                <w:rtl w:val="0"/>
              </w:rPr>
              <w:t xml:space="preserve">APT - 05</w:t>
            </w:r>
          </w:p>
        </w:tc>
        <w:tc>
          <w:tcPr>
            <w:tcBorders>
              <w:bottom w:color="000000" w:space="0" w:sz="4" w:val="single"/>
            </w:tcBorders>
          </w:tcPr>
          <w:p w:rsidR="00000000" w:rsidDel="00000000" w:rsidP="00000000" w:rsidRDefault="00000000" w:rsidRPr="00000000" w14:paraId="00000078">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Avance de Integraciones: Mercado Pago, Zoho Mail REST API y Motor ACWR</w:t>
            </w:r>
          </w:p>
        </w:tc>
        <w:tc>
          <w:tcPr>
            <w:tcBorders>
              <w:bottom w:color="000000" w:space="0" w:sz="4"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Felipe Romero Díaz</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7C">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7E">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7F">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81">
            <w:pPr>
              <w:jc w:val="center"/>
              <w:rPr>
                <w:rFonts w:ascii="Tahoma" w:cs="Tahoma" w:eastAsia="Tahoma" w:hAnsi="Tahoma"/>
              </w:rPr>
            </w:pPr>
            <w:r w:rsidDel="00000000" w:rsidR="00000000" w:rsidRPr="00000000">
              <w:rPr>
                <w:rFonts w:ascii="Tahoma" w:cs="Tahoma" w:eastAsia="Tahoma" w:hAnsi="Tahoma"/>
                <w:rtl w:val="0"/>
              </w:rPr>
              <w:t xml:space="preserve">28-09-2026</w:t>
            </w:r>
          </w:p>
        </w:tc>
        <w:tc>
          <w:tcPr>
            <w:tcBorders>
              <w:bottom w:color="000000" w:space="0" w:sz="4"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 / Virtual</w:t>
            </w:r>
          </w:p>
        </w:tc>
        <w:tc>
          <w:tcPr>
            <w:gridSpan w:val="2"/>
            <w:tcBorders>
              <w:bottom w:color="000000" w:space="0" w:sz="4"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NovaFit Analytics Suite</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87">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8B">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8C">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8D">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8E">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8F">
            <w:pPr>
              <w:spacing w:after="0" w:lineRule="auto"/>
              <w:jc w:val="center"/>
              <w:rPr>
                <w:rFonts w:ascii="Arial" w:cs="Arial" w:eastAsia="Arial" w:hAnsi="Arial"/>
              </w:rPr>
            </w:pPr>
            <w:r w:rsidDel="00000000" w:rsidR="00000000" w:rsidRPr="00000000">
              <w:rPr>
                <w:rFonts w:ascii="Arial" w:cs="Arial" w:eastAsia="Arial" w:hAnsi="Arial"/>
                <w:rtl w:val="0"/>
              </w:rPr>
              <w:t xml:space="preserve">Felipe Romero Díaz</w:t>
            </w:r>
          </w:p>
          <w:p w:rsidR="00000000" w:rsidDel="00000000" w:rsidP="00000000" w:rsidRDefault="00000000" w:rsidRPr="00000000" w14:paraId="00000090">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Project Manager &amp; Tech Lead</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1">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2">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+56 9 4915 8495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3">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fe.romerod@duocuc.cl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94">
            <w:pPr>
              <w:spacing w:after="0" w:lineRule="auto"/>
              <w:jc w:val="center"/>
              <w:rPr>
                <w:rFonts w:ascii="Arial" w:cs="Arial" w:eastAsia="Arial" w:hAnsi="Arial"/>
              </w:rPr>
            </w:pPr>
            <w:r w:rsidDel="00000000" w:rsidR="00000000" w:rsidRPr="00000000">
              <w:rPr>
                <w:rFonts w:ascii="Arial" w:cs="Arial" w:eastAsia="Arial" w:hAnsi="Arial"/>
                <w:rtl w:val="0"/>
              </w:rPr>
              <w:t xml:space="preserve">Vicente Gilbert Espinosa</w:t>
            </w:r>
          </w:p>
          <w:p w:rsidR="00000000" w:rsidDel="00000000" w:rsidP="00000000" w:rsidRDefault="00000000" w:rsidRPr="00000000" w14:paraId="00000095">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Backend Developer</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6">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7">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+56 9 7569 9413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8">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vi.gilbert@duocuc.cl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99">
            <w:pPr>
              <w:spacing w:after="0" w:lineRule="auto"/>
              <w:jc w:val="center"/>
              <w:rPr>
                <w:rFonts w:ascii="Arial" w:cs="Arial" w:eastAsia="Arial" w:hAnsi="Arial"/>
              </w:rPr>
            </w:pPr>
            <w:r w:rsidDel="00000000" w:rsidR="00000000" w:rsidRPr="00000000">
              <w:rPr>
                <w:rFonts w:ascii="Arial" w:cs="Arial" w:eastAsia="Arial" w:hAnsi="Arial"/>
                <w:rtl w:val="0"/>
              </w:rPr>
              <w:t xml:space="preserve">Yulian Silva</w:t>
            </w:r>
          </w:p>
          <w:p w:rsidR="00000000" w:rsidDel="00000000" w:rsidP="00000000" w:rsidRDefault="00000000" w:rsidRPr="00000000" w14:paraId="0000009A">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DBA &amp; Arquitecto de Datos</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B">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C">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+56 9 7331 0085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9D">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yuli.silva@duocuc.cl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9E">
            <w:pPr>
              <w:spacing w:after="0" w:lineRule="auto"/>
              <w:jc w:val="center"/>
              <w:rPr>
                <w:rFonts w:ascii="Arial" w:cs="Arial" w:eastAsia="Arial" w:hAnsi="Arial"/>
              </w:rPr>
            </w:pPr>
            <w:r w:rsidDel="00000000" w:rsidR="00000000" w:rsidRPr="00000000">
              <w:rPr>
                <w:rFonts w:ascii="Arial" w:cs="Arial" w:eastAsia="Arial" w:hAnsi="Arial"/>
                <w:rtl w:val="0"/>
              </w:rPr>
              <w:t xml:space="preserve">Antonio Maturana</w:t>
            </w:r>
          </w:p>
          <w:p w:rsidR="00000000" w:rsidDel="00000000" w:rsidP="00000000" w:rsidRDefault="00000000" w:rsidRPr="00000000" w14:paraId="0000009F">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Frontend &amp; Mobile Developer</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A0">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A1">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+56 9 9142 9282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A2">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anto.maturana@duocuc.cl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A3">
            <w:pPr>
              <w:spacing w:after="0" w:lineRule="auto"/>
              <w:jc w:val="center"/>
              <w:rPr>
                <w:rFonts w:ascii="Arial" w:cs="Arial" w:eastAsia="Arial" w:hAnsi="Arial"/>
              </w:rPr>
            </w:pPr>
            <w:r w:rsidDel="00000000" w:rsidR="00000000" w:rsidRPr="00000000">
              <w:rPr>
                <w:rFonts w:ascii="Arial" w:cs="Arial" w:eastAsia="Arial" w:hAnsi="Arial"/>
                <w:rtl w:val="0"/>
              </w:rPr>
              <w:t xml:space="preserve">Steven San Martín</w:t>
            </w:r>
          </w:p>
          <w:p w:rsidR="00000000" w:rsidDel="00000000" w:rsidP="00000000" w:rsidRDefault="00000000" w:rsidRPr="00000000" w14:paraId="000000A4">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Analista QA &amp; Testing</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A5">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A6">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+56 9 5531 8533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A7">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st.sanmartin@duocuc.cl</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A9">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1. Estado de la integración de Mercado Pago Checkout Pro y del Webhook IPN.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2. Análisis y resolución del incidente en Render: fallas de Timeout en el transporte SMTP tradicional.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3. Decisión técnica: migración a la API REST oficial de Zoho Mail con OAuth2.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4. Modelamiento matemático del algoritmo ACWR (Acute:Chronic Workload Ratio) para la prevención de lesiones.</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AF">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B0">
            <w:pPr>
              <w:numPr>
                <w:ilvl w:val="5"/>
                <w:numId w:val="1"/>
              </w:numPr>
              <w:ind w:left="0" w:firstLine="0"/>
              <w:rPr>
                <w:rFonts w:ascii="Tahoma" w:cs="Tahoma" w:eastAsia="Tahoma" w:hAnsi="Tahoma"/>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El equipo técnico presentó los avances en la conexión con la pasarela de pagos. Se comprobó la emisión exitosa de cobros digitales con enlaces únicos a Mercado Pago. No obstante, durante las pruebas en el entorno de despliegue Render, se detectaron errores de conexión (TimeoutError) al intentar enviar correos electrónicos de confirmación mediante el protocolo SMTP tradicional (puertos 465/587 bloqueados intermitentemente por políticas de red). Se acordó sustituir de inmediato el transporte SMTP por la API REST oficial de Zoho Mail bajo autenticación OAuth2, eliminando cualquier bloqueo de puertos. Adicionalmente, se revisó la formulación del motor ACWR: se acordó calcular la carga aguda sobre los últimos 7 días y la carga crónica sobre los últimos 28 días, disparando automáticamente una alerta de «Atleta en Riesgo» cuando el ratio supere 1,5.</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12"/>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B5">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B7">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B8">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B9">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Sustitución SMTP</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BB">
            <w:pPr>
              <w:spacing w:after="120" w:lineRule="auto"/>
              <w:jc w:val="both"/>
              <w:rPr>
                <w:rFonts w:ascii="Tahoma" w:cs="Tahoma" w:eastAsia="Tahoma" w:hAnsi="Tahoma"/>
              </w:rPr>
            </w:pPr>
            <w:r w:rsidDel="00000000" w:rsidR="00000000" w:rsidRPr="00000000">
              <w:rPr>
                <w:rFonts w:ascii="Tahoma" w:cs="Tahoma" w:eastAsia="Tahoma" w:hAnsi="Tahoma"/>
                <w:rtl w:val="0"/>
              </w:rPr>
              <w:t xml:space="preserve">Reemplazar el protocolo SMTP por la API REST oficial de Zoho Mail con cliente asíncrono y reintentos (SC-02).</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Lógica ACWR</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BD">
            <w:pPr>
              <w:spacing w:after="120" w:lineRule="auto"/>
              <w:jc w:val="both"/>
              <w:rPr>
                <w:rFonts w:ascii="Tahoma" w:cs="Tahoma" w:eastAsia="Tahoma" w:hAnsi="Tahoma"/>
              </w:rPr>
            </w:pPr>
            <w:r w:rsidDel="00000000" w:rsidR="00000000" w:rsidRPr="00000000">
              <w:rPr>
                <w:rFonts w:ascii="Tahoma" w:cs="Tahoma" w:eastAsia="Tahoma" w:hAnsi="Tahoma"/>
                <w:rtl w:val="0"/>
              </w:rPr>
              <w:t xml:space="preserve">Fijar el umbral de alerta en ACWR &gt; 1,5, notificando vía correo y push móvil al entrenador y al deportista (SC-03).</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Webhooks IPN</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BF">
            <w:pPr>
              <w:spacing w:after="120" w:lineRule="auto"/>
              <w:jc w:val="both"/>
              <w:rPr>
                <w:rFonts w:ascii="Tahoma" w:cs="Tahoma" w:eastAsia="Tahoma" w:hAnsi="Tahoma"/>
              </w:rPr>
            </w:pPr>
            <w:r w:rsidDel="00000000" w:rsidR="00000000" w:rsidRPr="00000000">
              <w:rPr>
                <w:rFonts w:ascii="Tahoma" w:cs="Tahoma" w:eastAsia="Tahoma" w:hAnsi="Tahoma"/>
                <w:rtl w:val="0"/>
              </w:rPr>
              <w:t xml:space="preserve">Implementar la verificación de firmas en el endpoint de webhooks de Mercado Pago para evitar pagos apócrifos.</w:t>
            </w:r>
          </w:p>
        </w:tc>
      </w:tr>
    </w:tbl>
    <w:p w:rsidR="00000000" w:rsidDel="00000000" w:rsidP="00000000" w:rsidRDefault="00000000" w:rsidRPr="00000000" w14:paraId="000000C0">
      <w:pPr>
        <w:numPr>
          <w:ilvl w:val="5"/>
          <w:numId w:val="1"/>
        </w:numPr>
        <w:rPr/>
      </w:pPr>
      <w:r w:rsidDel="00000000" w:rsidR="00000000" w:rsidRPr="00000000">
        <w:rPr>
          <w:rtl w:val="0"/>
        </w:rPr>
      </w:r>
    </w:p>
    <w:tbl>
      <w:tblPr>
        <w:tblStyle w:val="Table13"/>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C1">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C4">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C5">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C6">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7">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Implementar el cliente Zoho Mail API con OAuth2 y reintentos asíncronos.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8">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01-10-2026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9">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Vicente Gilbert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A">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Implementar los endpoints del motor analítico ACWR y la tabla acwr_records.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B">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03-10-2026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C">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Yulian Silva / Vicente Gilbert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D">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Configurar el listener de notificaciones push en la app móvil Expo.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E">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04-10-2026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F">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Antonio Maturana</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D0">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Diseñar los casos de prueba de integración de pagos y cálculo de fatiga.</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D1">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05-10-2026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D2">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Steven San Martín</w:t>
            </w:r>
          </w:p>
        </w:tc>
      </w:tr>
    </w:tbl>
    <w:p w:rsidR="00000000" w:rsidDel="00000000" w:rsidP="00000000" w:rsidRDefault="00000000" w:rsidRPr="00000000" w14:paraId="000000D3">
      <w:pPr>
        <w:numPr>
          <w:ilvl w:val="5"/>
          <w:numId w:val="1"/>
        </w:numPr>
        <w:rPr/>
      </w:pPr>
      <w:r w:rsidDel="00000000" w:rsidR="00000000" w:rsidRPr="00000000">
        <w:rPr>
          <w:rtl w:val="0"/>
        </w:rPr>
      </w:r>
    </w:p>
    <w:tbl>
      <w:tblPr>
        <w:tblStyle w:val="Table1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D4">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D5">
            <w:pPr>
              <w:spacing w:after="120" w:lineRule="auto"/>
              <w:ind w:left="357" w:firstLine="0"/>
              <w:jc w:val="both"/>
              <w:rPr>
                <w:rFonts w:ascii="Tahoma" w:cs="Tahoma" w:eastAsia="Tahoma" w:hAnsi="Tahoma"/>
                <w:b w:val="1"/>
                <w:bCs w:val="1"/>
              </w:rPr>
            </w:pPr>
            <w:r w:rsidDel="00000000" w:rsidR="00000000" w:rsidRPr="00000000">
              <w:rPr>
                <w:rFonts w:ascii="Tahoma" w:cs="Tahoma" w:eastAsia="Tahoma" w:hAnsi="Tahoma"/>
                <w:rtl w:val="0"/>
              </w:rPr>
              <w:t xml:space="preserve">La sustitución de SMTP por la API REST de Zoho Mail representa una mejora sustancial en confiabilidad y tiempo de respuesta en producción. Esta modificación se formalizó en la Matriz de Control de Cambio como SC-02.</w:t>
            </w:r>
            <w:r w:rsidDel="00000000" w:rsidR="00000000" w:rsidRPr="00000000">
              <w:rPr>
                <w:rtl w:val="0"/>
              </w:rPr>
            </w:r>
          </w:p>
        </w:tc>
      </w:tr>
    </w:tbl>
    <w:p w:rsidR="00000000" w:rsidDel="00000000" w:rsidP="00000000" w:rsidRDefault="00000000" w:rsidRPr="00000000" w14:paraId="000000D6">
      <w:pPr>
        <w:numPr>
          <w:ilvl w:val="5"/>
          <w:numId w:val="1"/>
        </w:numPr>
        <w:rPr/>
      </w:pPr>
      <w:r w:rsidDel="00000000" w:rsidR="00000000" w:rsidRPr="00000000">
        <w:rPr>
          <w:rtl w:val="0"/>
        </w:rPr>
      </w:r>
    </w:p>
    <w:p w:rsidR="00000000" w:rsidDel="00000000" w:rsidP="00000000" w:rsidRDefault="00000000" w:rsidRPr="00000000" w14:paraId="000000D7">
      <w:pPr>
        <w:pStyle w:val="Title"/>
        <w:pageBreakBefore w:val="1"/>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5"/>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D8">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DD">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DE">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DF">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E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E2">
            <w:pPr>
              <w:rPr>
                <w:rFonts w:ascii="Tahoma" w:cs="Tahoma" w:eastAsia="Tahoma" w:hAnsi="Tahoma"/>
              </w:rPr>
            </w:pPr>
            <w:r w:rsidDel="00000000" w:rsidR="00000000" w:rsidRPr="00000000">
              <w:rPr>
                <w:rFonts w:ascii="Tahoma" w:cs="Tahoma" w:eastAsia="Tahoma" w:hAnsi="Tahoma"/>
                <w:rtl w:val="0"/>
              </w:rPr>
              <w:t xml:space="preserve">APT - 06</w:t>
            </w:r>
          </w:p>
        </w:tc>
        <w:tc>
          <w:tcPr>
            <w:tcBorders>
              <w:bottom w:color="000000" w:space="0" w:sz="4" w:val="single"/>
            </w:tcBorders>
          </w:tcPr>
          <w:p w:rsidR="00000000" w:rsidDel="00000000" w:rsidP="00000000" w:rsidRDefault="00000000" w:rsidRPr="00000000" w14:paraId="000000E3">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Validación de Pruebas Integrales, Compilación Android y Cierre de Fase 2</w:t>
            </w:r>
          </w:p>
        </w:tc>
        <w:tc>
          <w:tcPr>
            <w:tcBorders>
              <w:bottom w:color="000000" w:space="0" w:sz="4" w:val="single"/>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Steven San Martín</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E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E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EA">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EC">
            <w:pPr>
              <w:jc w:val="center"/>
              <w:rPr>
                <w:rFonts w:ascii="Tahoma" w:cs="Tahoma" w:eastAsia="Tahoma" w:hAnsi="Tahoma"/>
              </w:rPr>
            </w:pPr>
            <w:r w:rsidDel="00000000" w:rsidR="00000000" w:rsidRPr="00000000">
              <w:rPr>
                <w:rFonts w:ascii="Tahoma" w:cs="Tahoma" w:eastAsia="Tahoma" w:hAnsi="Tahoma"/>
                <w:rtl w:val="0"/>
              </w:rPr>
              <w:t xml:space="preserve">09-10-2026</w:t>
            </w:r>
          </w:p>
        </w:tc>
        <w:tc>
          <w:tcPr>
            <w:tcBorders>
              <w:bottom w:color="000000" w:space="0" w:sz="4" w:val="single"/>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 / Virtual</w:t>
            </w:r>
          </w:p>
        </w:tc>
        <w:tc>
          <w:tcPr>
            <w:gridSpan w:val="2"/>
            <w:tcBorders>
              <w:bottom w:color="000000" w:space="0" w:sz="4"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NovaFit Analytics Suite</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F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F6">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F7">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F8">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8"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F9">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FA">
            <w:pPr>
              <w:spacing w:after="0" w:lineRule="auto"/>
              <w:jc w:val="center"/>
              <w:rPr>
                <w:rFonts w:ascii="Arial" w:cs="Arial" w:eastAsia="Arial" w:hAnsi="Arial"/>
              </w:rPr>
            </w:pPr>
            <w:r w:rsidDel="00000000" w:rsidR="00000000" w:rsidRPr="00000000">
              <w:rPr>
                <w:rFonts w:ascii="Arial" w:cs="Arial" w:eastAsia="Arial" w:hAnsi="Arial"/>
                <w:rtl w:val="0"/>
              </w:rPr>
              <w:t xml:space="preserve">Felipe Romero Díaz</w:t>
            </w:r>
          </w:p>
          <w:p w:rsidR="00000000" w:rsidDel="00000000" w:rsidP="00000000" w:rsidRDefault="00000000" w:rsidRPr="00000000" w14:paraId="000000FB">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Project Manager &amp; Tech Lead</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FC">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FD">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+56 9 4915 8495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0FE">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fe.romerod@duocuc.cl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FF">
            <w:pPr>
              <w:spacing w:after="0" w:lineRule="auto"/>
              <w:jc w:val="center"/>
              <w:rPr>
                <w:rFonts w:ascii="Arial" w:cs="Arial" w:eastAsia="Arial" w:hAnsi="Arial"/>
              </w:rPr>
            </w:pPr>
            <w:r w:rsidDel="00000000" w:rsidR="00000000" w:rsidRPr="00000000">
              <w:rPr>
                <w:rFonts w:ascii="Arial" w:cs="Arial" w:eastAsia="Arial" w:hAnsi="Arial"/>
                <w:rtl w:val="0"/>
              </w:rPr>
              <w:t xml:space="preserve">Vicente Gilbert Espinosa</w:t>
            </w:r>
          </w:p>
          <w:p w:rsidR="00000000" w:rsidDel="00000000" w:rsidP="00000000" w:rsidRDefault="00000000" w:rsidRPr="00000000" w14:paraId="00000100">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Backend Developer</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1">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2">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+56 9 7569 9413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3">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vi.gilbert@duocuc.cl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104">
            <w:pPr>
              <w:spacing w:after="0" w:lineRule="auto"/>
              <w:jc w:val="center"/>
              <w:rPr>
                <w:rFonts w:ascii="Arial" w:cs="Arial" w:eastAsia="Arial" w:hAnsi="Arial"/>
              </w:rPr>
            </w:pPr>
            <w:r w:rsidDel="00000000" w:rsidR="00000000" w:rsidRPr="00000000">
              <w:rPr>
                <w:rFonts w:ascii="Arial" w:cs="Arial" w:eastAsia="Arial" w:hAnsi="Arial"/>
                <w:rtl w:val="0"/>
              </w:rPr>
              <w:t xml:space="preserve">Yulian Silva</w:t>
            </w:r>
          </w:p>
          <w:p w:rsidR="00000000" w:rsidDel="00000000" w:rsidP="00000000" w:rsidRDefault="00000000" w:rsidRPr="00000000" w14:paraId="00000105">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DBA &amp; Arquitecto de Datos</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6">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7">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+56 9 7331 0085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8">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yuli.silva@duocuc.cl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109">
            <w:pPr>
              <w:spacing w:after="0" w:lineRule="auto"/>
              <w:jc w:val="center"/>
              <w:rPr>
                <w:rFonts w:ascii="Arial" w:cs="Arial" w:eastAsia="Arial" w:hAnsi="Arial"/>
              </w:rPr>
            </w:pPr>
            <w:r w:rsidDel="00000000" w:rsidR="00000000" w:rsidRPr="00000000">
              <w:rPr>
                <w:rFonts w:ascii="Arial" w:cs="Arial" w:eastAsia="Arial" w:hAnsi="Arial"/>
                <w:rtl w:val="0"/>
              </w:rPr>
              <w:t xml:space="preserve">Antonio Maturana</w:t>
            </w:r>
          </w:p>
          <w:p w:rsidR="00000000" w:rsidDel="00000000" w:rsidP="00000000" w:rsidRDefault="00000000" w:rsidRPr="00000000" w14:paraId="0000010A">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Frontend &amp; Mobile Developer</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B">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C">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+56 9 9142 9282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0D">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anto.maturana@duocuc.cl</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10E">
            <w:pPr>
              <w:spacing w:after="0" w:lineRule="auto"/>
              <w:jc w:val="center"/>
              <w:rPr>
                <w:rFonts w:ascii="Arial" w:cs="Arial" w:eastAsia="Arial" w:hAnsi="Arial"/>
              </w:rPr>
            </w:pPr>
            <w:r w:rsidDel="00000000" w:rsidR="00000000" w:rsidRPr="00000000">
              <w:rPr>
                <w:rFonts w:ascii="Arial" w:cs="Arial" w:eastAsia="Arial" w:hAnsi="Arial"/>
                <w:rtl w:val="0"/>
              </w:rPr>
              <w:t xml:space="preserve">Steven San Martín</w:t>
            </w:r>
          </w:p>
          <w:p w:rsidR="00000000" w:rsidDel="00000000" w:rsidP="00000000" w:rsidRDefault="00000000" w:rsidRPr="00000000" w14:paraId="0000010F">
            <w:pPr>
              <w:spacing w:after="0" w:lineRule="auto"/>
              <w:jc w:val="center"/>
              <w:rPr>
                <w:rFonts w:ascii="Arial" w:cs="Arial" w:eastAsia="Arial" w:hAnsi="Arial"/>
              </w:rPr>
            </w:pPr>
            <w:r w:rsidDel="00000000" w:rsidR="00000000" w:rsidRPr="00000000">
              <w:rPr>
                <w:rFonts w:ascii="Arial" w:cs="Arial" w:eastAsia="Arial" w:hAnsi="Arial"/>
                <w:rtl w:val="0"/>
              </w:rPr>
              <w:t xml:space="preserve">NovaFit / Analista QA &amp; Testing</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10">
            <w:pPr>
              <w:spacing w:after="0" w:lineRule="auto"/>
              <w:jc w:val="center"/>
              <w:rPr>
                <w:rFonts w:ascii="Tahoma" w:cs="Tahoma" w:eastAsia="Tahoma" w:hAnsi="Tahoma"/>
              </w:rPr>
            </w:pPr>
            <w:r w:rsidDel="00000000" w:rsidR="00000000" w:rsidRPr="00000000">
              <w:rPr>
                <w:rFonts w:ascii="Tahoma" w:cs="Tahoma" w:eastAsia="Tahoma" w:hAnsi="Tahoma"/>
                <w:rtl w:val="0"/>
              </w:rPr>
              <w:t xml:space="preserve">NovaFit</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11">
            <w:pPr>
              <w:spacing w:after="0" w:lineRule="auto"/>
              <w:jc w:val="center"/>
              <w:rPr>
                <w:rFonts w:ascii="Tahoma" w:cs="Tahoma" w:eastAsia="Tahoma" w:hAnsi="Tahoma"/>
              </w:rPr>
            </w:pPr>
            <w:r w:rsidDel="00000000" w:rsidR="00000000" w:rsidRPr="00000000">
              <w:rPr>
                <w:rFonts w:ascii="Tahoma" w:cs="Tahoma" w:eastAsia="Tahoma" w:hAnsi="Tahoma"/>
                <w:sz w:val="16"/>
                <w:szCs w:val="16"/>
                <w:rtl w:val="0"/>
              </w:rPr>
              <w:t xml:space="preserve">+56 9 5531 8533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vAlign w:val="bottom"/>
          </w:tcPr>
          <w:p w:rsidR="00000000" w:rsidDel="00000000" w:rsidP="00000000" w:rsidRDefault="00000000" w:rsidRPr="00000000" w14:paraId="00000112">
            <w:pPr>
              <w:spacing w:after="0" w:lineRule="auto"/>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st.sanmartin@duocuc.cl</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114">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1. Presentación de los resultados de ejecución del Plan de Pruebas de Software NovaFit (16 casos).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2. Verificación del flujo de cobro «Enviar cobro al correo» y conciliación con Mercado Pago.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3. Validación de la compilación APK Android en Expo con notificaciones push operativas.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4. Consolidación de las evidencias documentales de Fase 2: DAS, Diccionario de Datos, Procesos de Negocio y Matrices.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5. Cierre formal de la Fase 2 y preparación de la entrega al docente evaluador.</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11B">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11C">
            <w:pPr>
              <w:numPr>
                <w:ilvl w:val="5"/>
                <w:numId w:val="1"/>
              </w:numPr>
              <w:ind w:left="0" w:firstLine="0"/>
              <w:rPr>
                <w:rFonts w:ascii="Tahoma" w:cs="Tahoma" w:eastAsia="Tahoma" w:hAnsi="Tahoma"/>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Se llevó a cabo la sesión de cierre y aseguramiento de calidad de la Fase 2. El analista QA Steven San Martín presentó la matriz del Plan de Pruebas, certificando la ejecución y aprobación de los 16 casos de prueba (100% de efectividad). Se probó en vivo el flujo completo: creación de cliente, asignación de plan de membresía, emisión de cobro mediante la acción rápida con envío de correo formal por Zoho Mail, simulación de pago en el sandbox de Mercado Pago, confirmación desatendida mediante Webhook IPN y verificación de la membresía activa. En la app móvil se constató la recepción de notificaciones push de rutinas y de la alerta preventiva ACWR. Finalmente, se revisaron todos los documentos grupales requeridos para constatar que cumplen con el lenguaje de negocio y el estándar institucional de Duoc UC.</w:t>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tbl>
      <w:tblPr>
        <w:tblStyle w:val="Table19"/>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21">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23">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24">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125">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Aprobación de Calidad</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127">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Aprobar formalmente los 16 casos de prueba como evidencia técnica concluyente de la Fase 2.</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Cierre de Solicitudes de Cambio</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129">
            <w:pPr>
              <w:spacing w:after="120" w:lineRule="auto"/>
              <w:jc w:val="both"/>
              <w:rPr>
                <w:rFonts w:ascii="Tahoma" w:cs="Tahoma" w:eastAsia="Tahoma" w:hAnsi="Tahoma"/>
              </w:rPr>
            </w:pPr>
            <w:r w:rsidDel="00000000" w:rsidR="00000000" w:rsidRPr="00000000">
              <w:rPr>
                <w:rFonts w:ascii="Tahoma" w:cs="Tahoma" w:eastAsia="Tahoma" w:hAnsi="Tahoma"/>
                <w:rtl w:val="0"/>
              </w:rPr>
              <w:t xml:space="preserve">Consolidar las 10 Solicitudes de Cambio (SC-01 a SC-10) con estado Aceptado en la Matriz de Control de Cambio.</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Entrega Documental</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12B">
            <w:pPr>
              <w:spacing w:after="120" w:lineRule="auto"/>
              <w:jc w:val="both"/>
              <w:rPr>
                <w:rFonts w:ascii="Tahoma" w:cs="Tahoma" w:eastAsia="Tahoma" w:hAnsi="Tahoma"/>
              </w:rPr>
            </w:pPr>
            <w:r w:rsidDel="00000000" w:rsidR="00000000" w:rsidRPr="00000000">
              <w:rPr>
                <w:rFonts w:ascii="Tahoma" w:cs="Tahoma" w:eastAsia="Tahoma" w:hAnsi="Tahoma"/>
                <w:rtl w:val="0"/>
              </w:rPr>
              <w:t xml:space="preserve">Consolidar las carpetas Evidencias Grupales y Evidencias Proyecto para la entrega oficial de la Fase 2.</w:t>
            </w:r>
          </w:p>
        </w:tc>
      </w:tr>
    </w:tbl>
    <w:p w:rsidR="00000000" w:rsidDel="00000000" w:rsidP="00000000" w:rsidRDefault="00000000" w:rsidRPr="00000000" w14:paraId="0000012C">
      <w:pPr>
        <w:numPr>
          <w:ilvl w:val="5"/>
          <w:numId w:val="1"/>
        </w:numPr>
        <w:rPr/>
      </w:pPr>
      <w:r w:rsidDel="00000000" w:rsidR="00000000" w:rsidRPr="00000000">
        <w:rPr>
          <w:rtl w:val="0"/>
        </w:rPr>
      </w:r>
    </w:p>
    <w:tbl>
      <w:tblPr>
        <w:tblStyle w:val="Table20"/>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2D">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13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131">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32">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3">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Generar el empaquetado final de evidencias y el respaldo de la base de datos.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4">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11-10-2026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5">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Felipe Romero Díaz</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6">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Actualizar el diagrama relacional y las especificaciones de tablas en el DAS.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7">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11-10-2026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8">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Yulian Silva</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9">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Generar el APK de demostración y subir los artefactos al repositorio oficial.</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A">
            <w:pPr>
              <w:spacing w:after="60" w:lineRule="auto"/>
              <w:ind w:right="-15" w:firstLine="0"/>
              <w:jc w:val="center"/>
              <w:rPr>
                <w:rFonts w:ascii="Arial" w:cs="Arial" w:eastAsia="Arial" w:hAnsi="Arial"/>
              </w:rPr>
            </w:pPr>
            <w:r w:rsidDel="00000000" w:rsidR="00000000" w:rsidRPr="00000000">
              <w:rPr>
                <w:rFonts w:ascii="Arial" w:cs="Arial" w:eastAsia="Arial" w:hAnsi="Arial"/>
                <w:rtl w:val="0"/>
              </w:rPr>
              <w:t xml:space="preserve">12-10-2026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3B">
            <w:pPr>
              <w:spacing w:after="60" w:lineRule="auto"/>
              <w:ind w:right="-15" w:firstLine="0"/>
              <w:rPr>
                <w:rFonts w:ascii="Arial" w:cs="Arial" w:eastAsia="Arial" w:hAnsi="Arial"/>
              </w:rPr>
            </w:pPr>
            <w:r w:rsidDel="00000000" w:rsidR="00000000" w:rsidRPr="00000000">
              <w:rPr>
                <w:rFonts w:ascii="Arial" w:cs="Arial" w:eastAsia="Arial" w:hAnsi="Arial"/>
                <w:rtl w:val="0"/>
              </w:rPr>
              <w:t xml:space="preserve">Antonio Maturana</w:t>
            </w:r>
          </w:p>
        </w:tc>
      </w:tr>
    </w:tbl>
    <w:p w:rsidR="00000000" w:rsidDel="00000000" w:rsidP="00000000" w:rsidRDefault="00000000" w:rsidRPr="00000000" w14:paraId="0000013C">
      <w:pPr>
        <w:numPr>
          <w:ilvl w:val="5"/>
          <w:numId w:val="1"/>
        </w:numPr>
        <w:rPr/>
      </w:pPr>
      <w:r w:rsidDel="00000000" w:rsidR="00000000" w:rsidRPr="00000000">
        <w:rPr>
          <w:rtl w:val="0"/>
        </w:rPr>
      </w:r>
    </w:p>
    <w:tbl>
      <w:tblPr>
        <w:tblStyle w:val="Table2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13D">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13E">
            <w:pPr>
              <w:spacing w:after="120" w:lineRule="auto"/>
              <w:ind w:left="357" w:firstLine="0"/>
              <w:jc w:val="both"/>
              <w:rPr>
                <w:rFonts w:ascii="Tahoma" w:cs="Tahoma" w:eastAsia="Tahoma" w:hAnsi="Tahoma"/>
                <w:b w:val="1"/>
                <w:bCs w:val="1"/>
              </w:rPr>
            </w:pPr>
            <w:r w:rsidDel="00000000" w:rsidR="00000000" w:rsidRPr="00000000">
              <w:rPr>
                <w:rFonts w:ascii="Tahoma" w:cs="Tahoma" w:eastAsia="Tahoma" w:hAnsi="Tahoma"/>
                <w:rtl w:val="0"/>
              </w:rPr>
              <w:t xml:space="preserve">El proyecto NovaFit Analytics Suite se encuentra alineado con los objetivos de aprendizaje de la Fase 2. La integración entre el frontend web, el backend API, la base de datos y la app móvil se encuentra funcional y verificada.</w:t>
            </w:r>
            <w:r w:rsidDel="00000000" w:rsidR="00000000" w:rsidRPr="00000000">
              <w:rPr>
                <w:rtl w:val="0"/>
              </w:rPr>
            </w:r>
          </w:p>
        </w:tc>
      </w:tr>
    </w:tbl>
    <w:p w:rsidR="00000000" w:rsidDel="00000000" w:rsidP="00000000" w:rsidRDefault="00000000" w:rsidRPr="00000000" w14:paraId="0000013F">
      <w:pPr>
        <w:numPr>
          <w:ilvl w:val="5"/>
          <w:numId w:val="1"/>
        </w:num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numPr>
        <w:ilvl w:val="5"/>
        <w:numId w:val="1"/>
      </w:num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drawing>
        <wp:inline distB="0" distT="0" distL="0" distR="0">
          <wp:extent cx="2428875" cy="74295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tbl>
    <w:tblPr>
      <w:tblStyle w:val="Table22"/>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143">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144">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1"/>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pPr>
      <w:numPr>
        <w:ilvl w:val="0"/>
        <w:numId w:val="0"/>
      </w:numPr>
    </w:pPr>
    <w:rPr>
      <w:rFonts w:ascii="Tahoma" w:hAnsi="Tahoma"/>
      <w:color w:val="000000"/>
    </w:rPr>
  </w:style>
  <w:style w:type="paragraph" w:styleId="Prrafodelista">
    <w:name w:val="List Paragraph"/>
    <w:basedOn w:val="Normal"/>
    <w:uiPriority w:val="34"/>
    <w:qFormat w:val="1"/>
    <w:rsid w:val="00C80BEE"/>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X4N5wnCXBCPrSmxY/AzlGjMAYA==">CgMxLjA4AHIhMV90NkdqZ01VVlJQdXRSUW41RE00VTVXZXRjV0pac0FZ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2022-03-05T19:23:00Z</dcterms:created>
  <dc:creator>tisal</dc:creator>
</cp:coreProperties>
</file>