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Antonio Maturana · Frontend y móvil · NovaFit Analytics Suite · Fase 2</w:t>
      </w:r>
    </w:p>
    <w:p>
      <w:r>
        <w:t>Edición documental: 29-10-2026. Reflexión personal sujeta a revisión y conformidad de su autor.</w:t>
      </w:r>
    </w:p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/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/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4C05E1D5" w:rsidR="004F2A8B" w:rsidRDefault="009D78F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9D78F1">
              <w:rPr>
                <w:rFonts w:ascii="Calibri" w:hAnsi="Calibri"/>
                <w:b/>
                <w:bCs/>
                <w:color w:val="1F4E79" w:themeColor="accent1" w:themeShade="80"/>
              </w:rPr>
              <w:t>Hasta el momento hemos avanzado súper bien respecto a la Carta Gantt. Es verdad que algunas partes se nos complicaron y nos exigieron más tiempo del estimado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haciéndonos volver atrás y corregir algunos errores</w:t>
            </w:r>
            <w:r w:rsidRPr="009D78F1">
              <w:rPr>
                <w:rFonts w:ascii="Calibri" w:hAnsi="Calibri"/>
                <w:b/>
                <w:bCs/>
                <w:color w:val="1F4E79" w:themeColor="accent1" w:themeShade="80"/>
              </w:rPr>
              <w:t>, pero logramos sacarlas adelante a tiempo. La buena distribución del trabajo y el uso de varias herramientas fueron clave para destrabar los problemas del sistema y terminar el desarrollo de manera efectiva.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/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203258C3" w:rsidR="004F2A8B" w:rsidRDefault="007B557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B5576">
              <w:rPr>
                <w:rFonts w:ascii="Calibri" w:hAnsi="Calibri"/>
                <w:b/>
                <w:bCs/>
                <w:color w:val="1F4E79" w:themeColor="accent1" w:themeShade="80"/>
              </w:rPr>
              <w:t>Para abordar las dificultades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7B5576">
              <w:rPr>
                <w:rFonts w:ascii="Calibri" w:hAnsi="Calibri"/>
                <w:b/>
                <w:bCs/>
                <w:color w:val="1F4E79" w:themeColor="accent1" w:themeShade="80"/>
              </w:rPr>
              <w:t>la clave ha sido la comunicación en equipo, ya que cada integrante aporta desde su perspectiva y ayuda a resolver lo que otros no ven. En este proceso identificamos que el reto más exigente ha sido mantener un ritmo constante de pruebas cada detalle cuenta, y pasar por alto cualquier error puede afectarnos de inmediato o en las siguientes etapas del proyecto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/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F9CFC8A" w:rsidR="004F2A8B" w:rsidRDefault="007B557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B557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mi trabajo de manera positiva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</w:t>
            </w:r>
            <w:r w:rsidRPr="007B5576">
              <w:rPr>
                <w:rFonts w:ascii="Calibri" w:hAnsi="Calibri"/>
                <w:b/>
                <w:bCs/>
                <w:color w:val="1F4E79" w:themeColor="accent1" w:themeShade="80"/>
              </w:rPr>
              <w:t>o que más destaco de mi desempeño es la receptividad al cambio si cometo un error lo corrijo de inmediato y si identifico algo que se puede optimizar busco la forma de mejorarlo. Considero que siempre hay espacio para seguir aprendiendo y hacer un mejor trabajo.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/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203B7E66" w:rsidR="004F2A8B" w:rsidRDefault="008B4CE0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8B4CE0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Nos inquieta saber qué tan sólida percibe la cobertura del sistema frente a la matriz de requisitos iniciales.  </w:t>
            </w:r>
            <w:r w:rsidRPr="008B4CE0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¿Qué aspectos organizativos o de control de tiempos considera fundamentales corregir desde ya para llegar mejor preparados a la defensa final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/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159EC99" w:rsidR="004F2A8B" w:rsidRDefault="008B4CE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 distribución de trabajo nos ha permitido avanzar según lo previsto, pero reajustaremos ciertas actividades para la fase final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62AE35A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/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/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57C2BFDD" w:rsidR="004F2A8B" w:rsidRDefault="008B4CE0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Evalúo el trabajo de buena manera ya que tenemos una buena química como equipo resolviendo las dificultades y dudas entre los integrantes. Creo que en la organización de los tiempos mas que nada ya que todos los integrantes están la mayor parte del tiempo en practica y requiere un buen desempeño, pero es un aspecto que no fue impedimento para lograr sacar el proyecto adelante.  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>
      <w:r>
        <w:br w:type="page"/>
      </w:r>
    </w:p>
    <w:p>
      <w:pPr>
        <w:pStyle w:val="Ttulo1"/>
      </w:pPr>
      <w:r>
        <w:t>Trazabilidad y aclaraciones de la edición</w:t>
      </w:r>
    </w:p>
    <w:p>
      <w:r>
        <w:t>Rol asignado según RACI: Frontend y móvil. Esta asignación no demuestra autoría de cada archivo ni participación en cada commit.</w:t>
      </w:r>
    </w:p>
    <w:p>
      <w:r>
        <w:t>El cierre original reportó 16 casos aprobados. El repositorio revisado no contiene el plan ejecutado ni sus resultados por caso. El ZIP incluye una función de prueba de integración de entrenamiento; su presencia no acredita su ejecución. Plan_Pruebas_y_Evidencias.xlsx propone 16 casos nuevos, todos pendientes de ejecución, y no reconstruye ni certifica el plan histórico.</w:t>
      </w:r>
    </w:p>
    <w:p>
      <w:r>
        <w:t>Referencias relacionadas con el rol: frontend/ y mobile/ del ZIP; adjuntar commits propios, pantallas, APK y resultados en dispositivos.</w:t>
      </w:r>
    </w:p>
    <w:p>
      <w:r>
        <w:t>Ajustes para la etapa final: Felipe coordina y valida; Vicente corrige backend; Yulian verifica datos/restauración; Antonio prepara clientes y APK; Steven lidera ejecución QA. Son asignaciones propuestas para revisión del equipo.</w:t>
      </w:r>
    </w:p>
    <w:p>
      <w:r>
        <w:t>Antes de certificar la entrega: adjuntar ejecución de pruebas, APK y datos de compilación, evidencia de restauración, aceptación de usuarios, mediciones de rendimiento y aprobación comercial. También quedan por validar la integración WhatsApp y el alcance de sueño/hidratación para Fase 3.</w:t>
      </w:r>
    </w:p>
    <w:sectPr w:rsidR="004F2A8B" w:rsidSect="009C76B3">
      <w:headerReference w:type="default" r:id="rId12"/>
      <w:footerReference w:type="default" r:id="rId13"/>
      <w:headerReference w:type="first" r:id="rId14"/>
      <w:footerReference w:type="first" r:id="rId17"/>
      <w:footerReference w:type="even" r:id="rId18"/>
      <w:pgSz w:w="12240" w:h="15840" w:code="1"/>
      <w:pgMar w:top="1440" w:right="1077" w:bottom="1134" w:left="1077" w:header="567" w:footer="504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095A2" w14:textId="77777777" w:rsidR="00454E12" w:rsidRDefault="00454E12" w:rsidP="00DF38AE">
      <w:pPr>
        <w:spacing w:after="0" w:line="240" w:lineRule="auto"/>
      </w:pPr>
      <w:r>
        <w:separator/>
      </w:r>
    </w:p>
  </w:endnote>
  <w:endnote w:type="continuationSeparator" w:id="0">
    <w:p w14:paraId="3256E557" w14:textId="77777777" w:rsidR="00454E12" w:rsidRDefault="00454E1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right"/>
    </w:pPr>
    <w:r>
      <w:rPr>
        <w:sz w:val="16"/>
      </w:rPr>
      <w:t xml:space="preserve">NovaFit · Reflexión Fase 2 ·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NovaFit · Reflexión Fase 2 ·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NovaFit · Reflexión Fase 2 · </w:t>
    </w: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87946" w14:textId="77777777" w:rsidR="00454E12" w:rsidRDefault="00454E12" w:rsidP="00DF38AE">
      <w:pPr>
        <w:spacing w:after="0" w:line="240" w:lineRule="auto"/>
      </w:pPr>
      <w:r>
        <w:separator/>
      </w:r>
    </w:p>
  </w:footnote>
  <w:footnote w:type="continuationSeparator" w:id="0">
    <w:p w14:paraId="2F1CF78C" w14:textId="77777777" w:rsidR="00454E12" w:rsidRDefault="00454E1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4E12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5576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4CE0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D69C4"/>
    <w:rsid w:val="009D78F1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ANTONIO . MATURANA SOLIS DE OVANDO</cp:lastModifiedBy>
  <cp:revision>2</cp:revision>
  <cp:lastPrinted>2019-12-16T20:10:00Z</cp:lastPrinted>
  <dcterms:created xsi:type="dcterms:W3CDTF">2026-10-26T20:58:00Z</dcterms:created>
  <dcterms:modified xsi:type="dcterms:W3CDTF">2026-10-26T20:58:00Z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