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t>Vicente Gilbert Espinosa · Backend · NovaFit Analytics Suite · Fase 2</w:t>
      </w:r>
    </w:p>
    <w:p>
      <w:r>
        <w:t>Edición documental: 29-10-2026. Reflexión personal sujeta a revisión y conformidad de su autor.</w:t>
      </w:r>
    </w:p>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262626"/>
              </w:rPr>
            </w:pPr>
            <w:r>
              <w:rPr>
                <w:b w:val="1"/>
                <w:bCs w:val="1"/>
                <w:color w:val="262626"/>
                <w:rtl w:val="0"/>
              </w:rPr>
              <w:t>El informe de cierre reporta avance de backend durante la Fase 2. El código entregado incluye API, persistencia e integraciones con clientes web y móvil. La disponibilidad en producción y el cumplimiento total requieren pruebas y aceptación adjuntas. El cierre original reportó 16 casos aprobados. El repositorio revisado no contiene el plan ejecutado ni sus resultados por caso. El ZIP incluye una función de prueba de integración de entrenamiento; su presencia no acredita su ejecución. Plan_Pruebas_y_Evidencias.xlsx propone 16 casos nuevos, todos pendientes de ejecución, y no reconstruye ni certifica el plan histórico.</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262626"/>
                <w:rtl w:val="0"/>
              </w:rPr>
              <w:t xml:space="preserve">Las dificultades técnicas presentadas durante la construcción del backend fueron mitigadas de manera metódica a través de la Matriz de Gestión de Riesgos (RSG-01 a RSG-12) y la Matriz de Control de Cambios</w:t>
            </w:r>
            <w:r w:rsidDel="00000000" w:rsidR="00000000" w:rsidRPr="00000000">
              <w:rPr>
                <w:b w:val="1"/>
                <w:bCs w:val="1"/>
                <w:color w:val="1f4e79"/>
                <w:rtl w:val="0"/>
              </w:rPr>
              <w:t xml:space="preserve">.</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262626"/>
                <w:rtl w:val="0"/>
              </w:rPr>
              <w:t xml:space="preserve">Evalúo mi trabajo y desempeño en la Fase 2 de manera muy positiva y altamente satisfactoria. Al reflexionar sobre la Fase 1, donde identifiqué como principales áreas por fortalecer la arquitectura de software, la seguridad y la gestión de proyectos, en esta fase pude asumir con éxito el liderazgo del backend, traduciendo requerimientos de negocio en servicios robustos, escalables y con estándares de calidad.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262626"/>
              </w:rPr>
            </w:pPr>
            <w:r w:rsidDel="00000000" w:rsidR="00000000" w:rsidRPr="00000000">
              <w:rPr>
                <w:b w:val="1"/>
                <w:bCs w:val="1"/>
                <w:color w:val="262626"/>
                <w:rtl w:val="0"/>
              </w:rPr>
              <w:t xml:space="preserve">Cuál es el mejor método para realizar pruebas de carga y estrés concurrente en entornos cloud gratuitos sin disparar límites de cuota que puedan comprometer la disponibilidad del sistema durante la evaluación.</w:t>
            </w:r>
          </w:p>
          <w:p w:rsidR="00000000" w:rsidDel="00000000" w:rsidP="00000000" w:rsidRDefault="00000000" w:rsidRPr="00000000" w14:paraId="0000002B">
            <w:pPr>
              <w:jc w:val="both"/>
              <w:rPr>
                <w:b w:val="1"/>
                <w:bCs w:val="1"/>
                <w:color w:val="262626"/>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spacing w:after="120" w:before="120" w:line="276" w:lineRule="auto"/>
              <w:jc w:val="both"/>
              <w:rPr>
                <w:color w:val="767171"/>
                <w:sz w:val="24"/>
                <w:szCs w:val="24"/>
              </w:rPr>
            </w:pPr>
            <w:r w:rsidDel="00000000" w:rsidR="00000000" w:rsidRPr="00000000">
              <w:rPr>
                <w:color w:val="262626"/>
                <w:sz w:val="24"/>
                <w:szCs w:val="24"/>
                <w:rtl w:val="0"/>
              </w:rPr>
              <w:t xml:space="preserve">A partir del monitoreo y cierre del sprint de la Fase 2, consideramos que la distribución de trabajo ha sido muy equilibrada y efectiva. La delimitación de tareas en la Matriz RACI permitió que cada integrante explotara sus fortalezas técnicas sin superposición de esfuerzos, por lo cual no se requiere una redistribución de las responsabilidades principales ya consolidadas.</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95qvrzmscewz" w:id="0"/>
            <w:bookmarkEnd w:id="0"/>
            <w:r w:rsidDel="00000000" w:rsidR="00000000" w:rsidRPr="00000000">
              <w:rPr>
                <w:sz w:val="24"/>
                <w:szCs w:val="24"/>
                <w:rtl w:val="0"/>
              </w:rPr>
              <w:t xml:space="preserve">6. APT  grupal</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262626"/>
                <w:rtl w:val="0"/>
              </w:rPr>
              <w:t xml:space="preserve">Evaluamos el desempeño del Grupo 4 de manera sobresaliente. Hemos operado con la disciplina, la responsabilidad y el compromiso de un equipo profesional de ingeniería de software, logrando materializar con éxito una plataforma completa de nivel empresarial en estricta conformidad con los plazos y requerimientos de la asignatura.</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
        <w:br w:type="page"/>
      </w:r>
    </w:p>
    <w:p>
      <w:pPr>
        <w:pStyle w:val="Heading1"/>
      </w:pPr>
      <w:r>
        <w:t>Trazabilidad y aclaraciones de la edición</w:t>
      </w:r>
    </w:p>
    <w:p>
      <w:r>
        <w:t>Rol asignado según RACI: Backend. Esta asignación no demuestra autoría de cada archivo ni participación en cada commit.</w:t>
      </w:r>
    </w:p>
    <w:p>
      <w:r>
        <w:t>El cierre original reportó 16 casos aprobados. El repositorio revisado no contiene el plan ejecutado ni sus resultados por caso. El ZIP incluye una función de prueba de integración de entrenamiento; su presencia no acredita su ejecución. Plan_Pruebas_y_Evidencias.xlsx propone 16 casos nuevos, todos pendientes de ejecución, y no reconstruye ni certifica el plan histórico.</w:t>
      </w:r>
    </w:p>
    <w:p>
      <w:r>
        <w:t>Referencias relacionadas con el rol: backend/app/ del ZIP; adjuntar cambios propios, pruebas de seguridad, pagos y aislamiento.</w:t>
      </w:r>
    </w:p>
    <w:p>
      <w:r>
        <w:t>Ajustes para la etapa final: Felipe coordina y valida; Vicente corrige backend; Yulian verifica datos/restauración; Antonio prepara clientes y APK; Steven lidera ejecución QA. Son asignaciones propuestas para revisión del equipo.</w:t>
      </w:r>
    </w:p>
    <w:p>
      <w:r>
        <w:t>Antes de certificar la entrega: adjuntar ejecución de pruebas, APK y datos de compilación, evidencia de restauración, aceptación de usuarios, mediciones de rendimiento y aprobación comercial. También quedan por validar la integración WhatsApp y el alcance de sueño/hidratación para Fase 3.</w:t>
      </w:r>
    </w:p>
    <w:sectPr>
      <w:headerReference r:id="rId8" w:type="default"/>
      <w:headerReference r:id="rId9" w:type="first"/>
      <w:footerReference r:id="rId10" w:type="default"/>
      <w:footerReference w:type="first" r:id="rId11"/>
      <w:footerReference w:type="even" r:id="rId12"/>
      <w:pgSz w:h="15840" w:w="12240" w:orient="portrait"/>
      <w:pgMar w:bottom="1134" w:top="1440" w:left="1077" w:right="1077" w:header="567" w:footer="504"/>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sz w:val="16"/>
      </w:rPr>
      <w:t xml:space="preserve">NovaFit · Reflexión Fase 2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NovaFit · Reflexión Fase 2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NovaFit · Reflexión Fase 2 ·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o+Q8wvQgSOz43OptiVpUswP50w==">CgMxLjAyDmguOTVxdnJ6bXNjZXd6OAByITE4YjAyMUhYN0xiNF9wLVBUSkRDam93MEM1WTZtZVBzTg==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