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makwsv20yro0" w:id="0"/>
      <w:bookmarkEnd w:id="0"/>
      <w:r w:rsidDel="00000000" w:rsidR="00000000" w:rsidRPr="00000000">
        <w:rPr>
          <w:rtl w:val="0"/>
        </w:rPr>
        <w:t xml:space="preserve">Interfaz Gráfica del Sistema </w:t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siguientes mockups representan el diseño estructural y de flujos de la plataforma (Prototipos de Alta Fidelidad). Se presentan intencionalmente en estilo "Wireframe Light" para priorizar la validación de la Experiencia de Usuario (UX) y arquitectura de información con los stakeholders, postergando la definición de la Interfaz de Usuario (UI) y paleta de colores corporativos finales para las fases posteriores del ciclo de desarrollo.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Página de Autentificación de los usuarios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149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Reportes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Panel de control gerencial con indicadores clave de rendimiento (KPIs) sobre ingresos, morosidad y retención de usuarios.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5689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Administrador del sistema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Interfaces CRUD (Crear, Leer, Actualizar, Eliminar) para el control operativo del negocio, personal y sedes físicas.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4711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4051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4876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de Gestión Deportiva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Catálogo centralizado de plantillas maestras de entrenamiento categorizadas por grupo muscular y objetivo físico.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5486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de Planificación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Interfaz de asignación de rutinas donde el entrenador vincula las plantillas de entrenamiento al calendario específico de cada atleta.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156395" cy="3210243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6395" cy="3210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Página inicial (menú de inicio)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Dashboard de la aplicación móvil del atleta, destacando el motor predictivo de fatiga (ACWR) y el resumen de la rutina diaria.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978843" cy="7611636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8843" cy="7611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de Ejecución Deportiva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Pantalla de registro de actividad física en tiempo real, optimizada para ingreso rápido de cargas (Auto-Fill) y control de descansos.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17131" cy="5962967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7131" cy="5962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de Pagos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Vista de restricción del sistema (Membership Guard) que bloquea el acceso lógico a morosos y facilita el flujo de pago externo.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864316" cy="5711734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4316" cy="5711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de Ayuda y Configuración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Panel de gestión de cuenta del usuario, información de membresía y opciones de soporte.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53504" cy="6438583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3504" cy="6438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EW74NAukWTSLYxhqL+LS5qSJA==">CgMxLjAyDmgubWFrd3N2MjB5cm8wOAByITFBSFg2R1pxZnYxMTNkS1FXZC0wN2lERXRUN2ZWZXpSSA==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