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officedocument.wordprocessingml.document" Extension="docx"/>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Fonts w:ascii="Arial" w:cs="Arial" w:eastAsia="Arial" w:hAnsi="Arial"/>
          <w:rtl w:val="0"/>
        </w:rPr>
        <w:tab/>
      </w: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3">
            <w:pPr>
              <w:pStyle w:val="Heading3"/>
              <w:rPr>
                <w:color w:val="000000"/>
              </w:rPr>
            </w:pPr>
            <w:bookmarkStart w:colFirst="0" w:colLast="0" w:name="_heading=h.96f997lzz5vd"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color w:val="000000"/>
                <w:sz w:val="80"/>
                <w:szCs w:val="80"/>
              </w:rPr>
            </w:pPr>
            <w:r w:rsidDel="00000000" w:rsidR="00000000" w:rsidRPr="00000000">
              <w:rPr>
                <w:color w:val="000000"/>
                <w:sz w:val="80"/>
                <w:szCs w:val="80"/>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color w:val="000000"/>
                <w:sz w:val="44"/>
                <w:szCs w:val="44"/>
              </w:rPr>
            </w:pPr>
            <w:r w:rsidDel="00000000" w:rsidR="00000000" w:rsidRPr="00000000">
              <w:rPr>
                <w:i w:val="1"/>
                <w:iCs w:val="1"/>
                <w:color w:val="000000"/>
                <w:sz w:val="44"/>
                <w:szCs w:val="44"/>
                <w:rtl w:val="0"/>
              </w:rPr>
              <w:t xml:space="preserve">Proyecto: </w:t>
            </w:r>
            <w:r w:rsidDel="00000000" w:rsidR="00000000" w:rsidRPr="00000000">
              <w:rPr>
                <w:i w:val="1"/>
                <w:iCs w:val="1"/>
                <w:sz w:val="44"/>
                <w:szCs w:val="44"/>
                <w:rtl w:val="0"/>
              </w:rPr>
              <w:t xml:space="preserve">NovaFit Analytics Suite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000000"/>
                <w:rtl w:val="0"/>
              </w:rPr>
              <w:t xml:space="preserve">Revisión</w:t>
            </w:r>
            <w:r w:rsidDel="00000000" w:rsidR="00000000" w:rsidRPr="00000000">
              <w:rPr>
                <w:b w:val="1"/>
                <w:bCs w:val="1"/>
                <w:i w:val="1"/>
                <w:iCs w:val="1"/>
                <w:color w:val="000000"/>
                <w:rtl w:val="0"/>
              </w:rPr>
              <w:t xml:space="preserve">: [0</w:t>
            </w:r>
            <w:r w:rsidDel="00000000" w:rsidR="00000000" w:rsidRPr="00000000">
              <w:rPr>
                <w:b w:val="1"/>
                <w:bCs w:val="1"/>
                <w:i w:val="1"/>
                <w:iCs w:val="1"/>
                <w:rtl w:val="0"/>
              </w:rPr>
              <w:t xml:space="preserve">2</w:t>
            </w:r>
            <w:r w:rsidDel="00000000" w:rsidR="00000000" w:rsidRPr="00000000">
              <w:rPr>
                <w:b w:val="1"/>
                <w:bCs w:val="1"/>
                <w:i w:val="1"/>
                <w:iCs w:val="1"/>
                <w:color w:val="000000"/>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rtl w:val="0"/>
              </w:rPr>
              <w:t xml:space="preserve">06 de Septiembre 2026</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r>
    </w:tbl>
    <w:p w:rsidR="00000000" w:rsidDel="00000000" w:rsidP="00000000" w:rsidRDefault="00000000" w:rsidRPr="00000000" w14:paraId="0000000C">
      <w:pPr>
        <w:keepNext w:val="1"/>
        <w:keepLines w:val="1"/>
        <w:pBdr>
          <w:top w:space="0" w:sz="0" w:val="nil"/>
          <w:left w:space="0" w:sz="0" w:val="nil"/>
          <w:bottom w:space="0" w:sz="0" w:val="nil"/>
          <w:right w:space="0" w:sz="0" w:val="nil"/>
          <w:between w:space="0" w:sz="0" w:val="nil"/>
        </w:pBdr>
        <w:spacing w:after="0" w:before="48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Bdr>
          <w:top w:space="0" w:sz="0" w:val="nil"/>
          <w:left w:space="0" w:sz="0" w:val="nil"/>
          <w:bottom w:space="0" w:sz="0" w:val="nil"/>
          <w:right w:space="0" w:sz="0" w:val="nil"/>
          <w:between w:space="0" w:sz="0" w:val="nil"/>
        </w:pBdr>
        <w:spacing w:after="0" w:before="480" w:lineRule="auto"/>
        <w:rPr>
          <w:b w:val="1"/>
          <w:bCs w:val="1"/>
          <w:color w:val="000000"/>
          <w:sz w:val="28"/>
          <w:szCs w:val="28"/>
        </w:rPr>
      </w:pPr>
      <w:r w:rsidDel="00000000" w:rsidR="00000000" w:rsidRPr="00000000">
        <w:rPr>
          <w:b w:val="1"/>
          <w:bCs w:val="1"/>
          <w:color w:val="000000"/>
          <w:sz w:val="28"/>
          <w:szCs w:val="28"/>
          <w:rtl w:val="0"/>
        </w:rPr>
        <w:t xml:space="preserve">Contenido</w:t>
      </w:r>
    </w:p>
    <w:p w:rsidR="00000000" w:rsidDel="00000000" w:rsidP="00000000" w:rsidRDefault="00000000" w:rsidRPr="00000000" w14:paraId="0000000E">
      <w:pPr>
        <w:pBdr>
          <w:top w:space="0" w:sz="0" w:val="nil"/>
          <w:left w:space="0" w:sz="0" w:val="nil"/>
          <w:bottom w:space="0" w:sz="0" w:val="nil"/>
          <w:right w:space="0" w:sz="0" w:val="nil"/>
          <w:between w:space="0" w:sz="0" w:val="nil"/>
        </w:pBdr>
        <w:rPr>
          <w:color w:val="000000"/>
        </w:rPr>
      </w:pPr>
      <w:bookmarkStart w:colFirst="0" w:colLast="0" w:name="_heading=h.6kc3bjtyhqgo" w:id="1"/>
      <w:bookmarkEnd w:id="1"/>
      <w:r w:rsidDel="00000000" w:rsidR="00000000" w:rsidRPr="00000000">
        <w:rPr>
          <w:color w:val="000000"/>
          <w:rtl w:val="0"/>
        </w:rPr>
        <w:t xml:space="preserve">Contenido</w:t>
      </w:r>
    </w:p>
    <w:sdt>
      <w:sdtPr>
        <w:id w:val="1762960483"/>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after="0" w:before="60" w:line="240" w:lineRule="auto"/>
            <w:ind w:left="720" w:firstLine="0"/>
            <w:rPr>
              <w:rFonts w:ascii="Arial" w:cs="Arial" w:eastAsia="Arial" w:hAnsi="Arial"/>
              <w:color w:val="000000"/>
            </w:rPr>
          </w:pPr>
          <w:r w:rsidDel="00000000" w:rsidR="00000000" w:rsidRPr="00000000">
            <w:fldChar w:fldCharType="begin"/>
            <w:instrText xml:space="preserve"> TOC \h \u \z \t "Heading 1,1,Heading 2,2,Heading 3,3,"</w:instrText>
            <w:fldChar w:fldCharType="separate"/>
          </w:r>
          <w:hyperlink w:anchor="_heading=h.96f997lzz5vd">
            <w:r w:rsidDel="00000000" w:rsidR="00000000" w:rsidRPr="00000000">
              <w:rPr>
                <w:i w:val="1"/>
                <w:iCs w:val="1"/>
                <w:color w:val="000000"/>
                <w:sz w:val="20"/>
                <w:szCs w:val="20"/>
                <w:rtl w:val="0"/>
              </w:rPr>
              <w:t xml:space="preserve">DUOC UC - Escuela de informática y telecomunicaciones</w:t>
              <w:tab/>
              <w:t xml:space="preserve">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color w:val="000000"/>
            </w:rPr>
          </w:pPr>
          <w:hyperlink w:anchor="_heading=h.64wmrin2fpt5">
            <w:r w:rsidDel="00000000" w:rsidR="00000000" w:rsidRPr="00000000">
              <w:rPr>
                <w:b w:val="1"/>
                <w:bCs w:val="1"/>
                <w:smallCaps w:val="1"/>
                <w:color w:val="000000"/>
                <w:sz w:val="20"/>
                <w:szCs w:val="20"/>
                <w:rtl w:val="0"/>
              </w:rPr>
              <w:t xml:space="preserve">Ficha del documento</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color w:val="000000"/>
            </w:rPr>
          </w:pPr>
          <w:hyperlink w:anchor="_heading=h.q90wi873gvln">
            <w:r w:rsidDel="00000000" w:rsidR="00000000" w:rsidRPr="00000000">
              <w:rPr>
                <w:b w:val="1"/>
                <w:bCs w:val="1"/>
                <w:smallCaps w:val="1"/>
                <w:color w:val="000000"/>
                <w:sz w:val="20"/>
                <w:szCs w:val="20"/>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color w:val="000000"/>
            </w:rPr>
          </w:pPr>
          <w:hyperlink w:anchor="_heading=h.gev1r0ltt4ta">
            <w:r w:rsidDel="00000000" w:rsidR="00000000" w:rsidRPr="00000000">
              <w:rPr>
                <w:smallCaps w:val="1"/>
                <w:color w:val="000000"/>
                <w:sz w:val="20"/>
                <w:szCs w:val="20"/>
                <w:rtl w:val="0"/>
              </w:rPr>
              <w:t xml:space="preserve">1.1. Propósito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color w:val="000000"/>
            </w:rPr>
          </w:pPr>
          <w:hyperlink w:anchor="_heading=h.nynhzfadq9sj">
            <w:r w:rsidDel="00000000" w:rsidR="00000000" w:rsidRPr="00000000">
              <w:rPr>
                <w:smallCaps w:val="1"/>
                <w:color w:val="000000"/>
                <w:sz w:val="20"/>
                <w:szCs w:val="20"/>
                <w:rtl w:val="0"/>
              </w:rPr>
              <w:t xml:space="preserve">1.2. Ámbito del Sistema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color w:val="000000"/>
            </w:rPr>
          </w:pPr>
          <w:hyperlink w:anchor="_heading=h.6go4vp9ggdy8">
            <w:r w:rsidDel="00000000" w:rsidR="00000000" w:rsidRPr="00000000">
              <w:rPr>
                <w:smallCaps w:val="1"/>
                <w:color w:val="000000"/>
                <w:sz w:val="20"/>
                <w:szCs w:val="20"/>
                <w:rtl w:val="0"/>
              </w:rPr>
              <w:t xml:space="preserve">1.3. Definiciones, Acrónimos y Abreviaturas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color w:val="000000"/>
            </w:rPr>
          </w:pPr>
          <w:hyperlink w:anchor="_heading=h.60dcebci0pcu">
            <w:r w:rsidDel="00000000" w:rsidR="00000000" w:rsidRPr="00000000">
              <w:rPr>
                <w:smallCaps w:val="1"/>
                <w:color w:val="000000"/>
                <w:sz w:val="20"/>
                <w:szCs w:val="20"/>
                <w:rtl w:val="0"/>
              </w:rPr>
              <w:t xml:space="preserve">1.4. Referencias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color w:val="000000"/>
            </w:rPr>
          </w:pPr>
          <w:hyperlink w:anchor="_heading=h.mas2uahcalfp">
            <w:r w:rsidDel="00000000" w:rsidR="00000000" w:rsidRPr="00000000">
              <w:rPr>
                <w:smallCaps w:val="1"/>
                <w:color w:val="000000"/>
                <w:sz w:val="20"/>
                <w:szCs w:val="20"/>
                <w:rtl w:val="0"/>
              </w:rPr>
              <w:t xml:space="preserve">1.5. Visión General del Documento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heading=h.jqmff87s08pa">
            <w:r w:rsidDel="00000000" w:rsidR="00000000" w:rsidRPr="00000000">
              <w:rPr>
                <w:b w:val="1"/>
                <w:bCs w:val="1"/>
                <w:smallCaps w:val="1"/>
                <w:color w:val="000000"/>
                <w:sz w:val="20"/>
                <w:szCs w:val="20"/>
                <w:rtl w:val="0"/>
              </w:rPr>
              <w:t xml:space="preserve">2. Descripción General</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heading=h.wvrr2t47rf5p">
            <w:r w:rsidDel="00000000" w:rsidR="00000000" w:rsidRPr="00000000">
              <w:rPr>
                <w:smallCaps w:val="1"/>
                <w:color w:val="000000"/>
                <w:sz w:val="20"/>
                <w:szCs w:val="20"/>
                <w:rtl w:val="0"/>
              </w:rPr>
              <w:t xml:space="preserve">2.1. Perspectiva del Producto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heading=h.92ybdh6ajpa">
            <w:r w:rsidDel="00000000" w:rsidR="00000000" w:rsidRPr="00000000">
              <w:rPr>
                <w:smallCaps w:val="1"/>
                <w:color w:val="000000"/>
                <w:sz w:val="20"/>
                <w:szCs w:val="20"/>
                <w:rtl w:val="0"/>
              </w:rPr>
              <w:t xml:space="preserve">2.2. Funciones del Producto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color w:val="000000"/>
            </w:rPr>
          </w:pPr>
          <w:hyperlink w:anchor="_heading=h.tb7luthf0s9l">
            <w:r w:rsidDel="00000000" w:rsidR="00000000" w:rsidRPr="00000000">
              <w:rPr>
                <w:smallCaps w:val="1"/>
                <w:color w:val="000000"/>
                <w:sz w:val="20"/>
                <w:szCs w:val="20"/>
                <w:rtl w:val="0"/>
              </w:rPr>
              <w:t xml:space="preserve">2.3. Características de los Usuarios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color w:val="000000"/>
            </w:rPr>
          </w:pPr>
          <w:hyperlink w:anchor="_heading=h.hhbl0pu0bku">
            <w:r w:rsidDel="00000000" w:rsidR="00000000" w:rsidRPr="00000000">
              <w:rPr>
                <w:smallCaps w:val="1"/>
                <w:color w:val="000000"/>
                <w:sz w:val="20"/>
                <w:szCs w:val="20"/>
                <w:rtl w:val="0"/>
              </w:rPr>
              <w:t xml:space="preserve">2.4. Restricciones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color w:val="000000"/>
            </w:rPr>
          </w:pPr>
          <w:hyperlink w:anchor="_heading=h.t31d6964j23e">
            <w:r w:rsidDel="00000000" w:rsidR="00000000" w:rsidRPr="00000000">
              <w:rPr>
                <w:smallCaps w:val="1"/>
                <w:color w:val="000000"/>
                <w:sz w:val="20"/>
                <w:szCs w:val="20"/>
                <w:rtl w:val="0"/>
              </w:rPr>
              <w:t xml:space="preserve">2.5. Suposiciones y Dependencias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color w:val="000000"/>
            </w:rPr>
          </w:pPr>
          <w:hyperlink w:anchor="_heading=h.rjx126yqqj5f">
            <w:r w:rsidDel="00000000" w:rsidR="00000000" w:rsidRPr="00000000">
              <w:rPr>
                <w:smallCaps w:val="1"/>
                <w:color w:val="000000"/>
                <w:sz w:val="20"/>
                <w:szCs w:val="20"/>
                <w:rtl w:val="0"/>
              </w:rPr>
              <w:t xml:space="preserve">2.6. Requisitos Futuros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color w:val="000000"/>
            </w:rPr>
          </w:pPr>
          <w:hyperlink w:anchor="_heading=h.cvr8t4jyiree">
            <w:r w:rsidDel="00000000" w:rsidR="00000000" w:rsidRPr="00000000">
              <w:rPr>
                <w:b w:val="1"/>
                <w:bCs w:val="1"/>
                <w:smallCaps w:val="1"/>
                <w:color w:val="000000"/>
                <w:sz w:val="20"/>
                <w:szCs w:val="20"/>
                <w:rtl w:val="0"/>
              </w:rPr>
              <w:t xml:space="preserve">3. Requisitos Específicos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heading=h.iczunz8vhjk1">
            <w:r w:rsidDel="00000000" w:rsidR="00000000" w:rsidRPr="00000000">
              <w:rPr>
                <w:smallCaps w:val="1"/>
                <w:color w:val="000000"/>
                <w:sz w:val="20"/>
                <w:szCs w:val="20"/>
                <w:rtl w:val="0"/>
              </w:rPr>
              <w:t xml:space="preserve">3.1 Requisitos comunes de las interfaces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color w:val="000000"/>
            </w:rPr>
          </w:pPr>
          <w:hyperlink w:anchor="_heading=h.2jn8rnaqdrxi">
            <w:r w:rsidDel="00000000" w:rsidR="00000000" w:rsidRPr="00000000">
              <w:rPr>
                <w:i w:val="1"/>
                <w:iCs w:val="1"/>
                <w:color w:val="000000"/>
                <w:sz w:val="20"/>
                <w:szCs w:val="20"/>
                <w:rtl w:val="0"/>
              </w:rPr>
              <w:t xml:space="preserve">3.1.1 Interfaces de usuario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color w:val="000000"/>
            </w:rPr>
          </w:pPr>
          <w:hyperlink w:anchor="_heading=h.7sxqn1102ugx">
            <w:r w:rsidDel="00000000" w:rsidR="00000000" w:rsidRPr="00000000">
              <w:rPr>
                <w:i w:val="1"/>
                <w:iCs w:val="1"/>
                <w:color w:val="000000"/>
                <w:sz w:val="20"/>
                <w:szCs w:val="20"/>
                <w:rtl w:val="0"/>
              </w:rPr>
              <w:t xml:space="preserve">3.1.2 Interfaces de hardware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color w:val="000000"/>
            </w:rPr>
          </w:pPr>
          <w:hyperlink w:anchor="_heading=h.vyyqx86isf7d">
            <w:r w:rsidDel="00000000" w:rsidR="00000000" w:rsidRPr="00000000">
              <w:rPr>
                <w:i w:val="1"/>
                <w:iCs w:val="1"/>
                <w:color w:val="000000"/>
                <w:sz w:val="20"/>
                <w:szCs w:val="20"/>
                <w:rtl w:val="0"/>
              </w:rPr>
              <w:t xml:space="preserve">3.1.3 Interfaces de software</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azn4fy7fu7m6">
            <w:r w:rsidDel="00000000" w:rsidR="00000000" w:rsidRPr="00000000">
              <w:rPr>
                <w:smallCaps w:val="1"/>
                <w:color w:val="000000"/>
                <w:sz w:val="20"/>
                <w:szCs w:val="20"/>
                <w:rtl w:val="0"/>
              </w:rPr>
              <w:t xml:space="preserve">3.2 Requisitos funcionales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color w:val="000000"/>
            </w:rPr>
          </w:pPr>
          <w:hyperlink w:anchor="_heading=h.h439injnygq0">
            <w:r w:rsidDel="00000000" w:rsidR="00000000" w:rsidRPr="00000000">
              <w:rPr>
                <w:i w:val="1"/>
                <w:iCs w:val="1"/>
                <w:color w:val="000000"/>
                <w:sz w:val="20"/>
                <w:szCs w:val="20"/>
                <w:rtl w:val="0"/>
              </w:rPr>
              <w:t xml:space="preserve">3.2.1 Módulo de Gestión Core y Seguridad</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color w:val="000000"/>
            </w:rPr>
          </w:pPr>
          <w:hyperlink w:anchor="_heading=h.d1i4jaox76bt">
            <w:r w:rsidDel="00000000" w:rsidR="00000000" w:rsidRPr="00000000">
              <w:rPr>
                <w:i w:val="1"/>
                <w:iCs w:val="1"/>
                <w:color w:val="000000"/>
                <w:sz w:val="20"/>
                <w:szCs w:val="20"/>
                <w:rtl w:val="0"/>
              </w:rPr>
              <w:t xml:space="preserve">3.2.2 Módulo de Administración y Finanzas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color w:val="000000"/>
            </w:rPr>
          </w:pPr>
          <w:hyperlink w:anchor="_heading=h.zh8c8bkp2h0i">
            <w:r w:rsidDel="00000000" w:rsidR="00000000" w:rsidRPr="00000000">
              <w:rPr>
                <w:i w:val="1"/>
                <w:iCs w:val="1"/>
                <w:color w:val="000000"/>
                <w:sz w:val="20"/>
                <w:szCs w:val="20"/>
                <w:rtl w:val="0"/>
              </w:rPr>
              <w:t xml:space="preserve">3.2.3 Módulo de Gestión de Entrenamiento</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color w:val="000000"/>
            </w:rPr>
          </w:pPr>
          <w:hyperlink w:anchor="_heading=h.1enb3yi0z7l">
            <w:r w:rsidDel="00000000" w:rsidR="00000000" w:rsidRPr="00000000">
              <w:rPr>
                <w:i w:val="1"/>
                <w:iCs w:val="1"/>
                <w:color w:val="000000"/>
                <w:sz w:val="20"/>
                <w:szCs w:val="20"/>
                <w:rtl w:val="0"/>
              </w:rPr>
              <w:t xml:space="preserve">3.2.4 Módulo de Ejecución Deportiva y Biometría</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color w:val="000000"/>
            </w:rPr>
          </w:pPr>
          <w:hyperlink w:anchor="_heading=h.6eeoarmzv0ux">
            <w:r w:rsidDel="00000000" w:rsidR="00000000" w:rsidRPr="00000000">
              <w:rPr>
                <w:smallCaps w:val="1"/>
                <w:color w:val="000000"/>
                <w:sz w:val="20"/>
                <w:szCs w:val="20"/>
                <w:rtl w:val="0"/>
              </w:rPr>
              <w:t xml:space="preserve">3.3 Requisitos no funcionales (Organización) y de calidad (Producto)</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color w:val="000000"/>
            </w:rPr>
          </w:pPr>
          <w:hyperlink w:anchor="_heading=h.x37gfq3nh1dg">
            <w:r w:rsidDel="00000000" w:rsidR="00000000" w:rsidRPr="00000000">
              <w:rPr>
                <w:i w:val="1"/>
                <w:iCs w:val="1"/>
                <w:color w:val="000000"/>
                <w:sz w:val="20"/>
                <w:szCs w:val="20"/>
                <w:rtl w:val="0"/>
              </w:rPr>
              <w:t xml:space="preserve">3.3.1 Requisitos de Rendimiento o Eficiencia</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color w:val="000000"/>
            </w:rPr>
          </w:pPr>
          <w:hyperlink w:anchor="_heading=h.a29qdlxds51s">
            <w:r w:rsidDel="00000000" w:rsidR="00000000" w:rsidRPr="00000000">
              <w:rPr>
                <w:smallCaps w:val="1"/>
                <w:color w:val="000000"/>
                <w:sz w:val="20"/>
                <w:szCs w:val="20"/>
                <w:rtl w:val="0"/>
              </w:rPr>
              <w:t xml:space="preserve">3.4 Requisitos No funcionales Organizacionales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color w:val="000000"/>
            </w:rPr>
          </w:pPr>
          <w:hyperlink w:anchor="_heading=h.ev8xdhtpk7t6">
            <w:r w:rsidDel="00000000" w:rsidR="00000000" w:rsidRPr="00000000">
              <w:rPr>
                <w:b w:val="1"/>
                <w:bCs w:val="1"/>
                <w:smallCaps w:val="1"/>
                <w:color w:val="000000"/>
                <w:sz w:val="20"/>
                <w:szCs w:val="20"/>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color w:val="000000"/>
            </w:rPr>
          </w:pPr>
          <w:hyperlink w:anchor="_heading=h.7g959t8flmk1">
            <w:r w:rsidDel="00000000" w:rsidR="00000000" w:rsidRPr="00000000">
              <w:rPr>
                <w:smallCaps w:val="1"/>
                <w:color w:val="000000"/>
                <w:sz w:val="20"/>
                <w:szCs w:val="20"/>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color w:val="000000"/>
            </w:rPr>
          </w:pPr>
          <w:hyperlink w:anchor="_heading=h.z91k6oceh5ph">
            <w:r w:rsidDel="00000000" w:rsidR="00000000" w:rsidRPr="00000000">
              <w:rPr>
                <w:i w:val="1"/>
                <w:iCs w:val="1"/>
                <w:color w:val="000000"/>
                <w:sz w:val="20"/>
                <w:szCs w:val="20"/>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color w:val="000000"/>
            </w:rPr>
          </w:pPr>
          <w:hyperlink w:anchor="_heading=h.7sxaxpliqraj">
            <w:r w:rsidDel="00000000" w:rsidR="00000000" w:rsidRPr="00000000">
              <w:rPr>
                <w:i w:val="1"/>
                <w:iCs w:val="1"/>
                <w:color w:val="000000"/>
                <w:sz w:val="20"/>
                <w:szCs w:val="20"/>
                <w:rtl w:val="0"/>
              </w:rPr>
              <w:t xml:space="preserve">4.1.3 Definición de Actividades principales del Proyecto</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color w:val="000000"/>
            </w:rPr>
          </w:pPr>
          <w:hyperlink w:anchor="_heading=h.yj2k7zispe71">
            <w:r w:rsidDel="00000000" w:rsidR="00000000" w:rsidRPr="00000000">
              <w:rPr>
                <w:i w:val="1"/>
                <w:iCs w:val="1"/>
                <w:color w:val="000000"/>
                <w:sz w:val="20"/>
                <w:szCs w:val="20"/>
                <w:rtl w:val="0"/>
              </w:rPr>
              <w:t xml:space="preserve">4.1.4 Resumen Costos del Desarrollo del Proyecto</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color w:val="000000"/>
            </w:rPr>
          </w:pPr>
          <w:hyperlink w:anchor="_heading=h.2evs2kd6rknm">
            <w:r w:rsidDel="00000000" w:rsidR="00000000" w:rsidRPr="00000000">
              <w:rPr>
                <w:i w:val="1"/>
                <w:iCs w:val="1"/>
                <w:color w:val="000000"/>
                <w:sz w:val="20"/>
                <w:szCs w:val="20"/>
                <w:rtl w:val="0"/>
              </w:rPr>
              <w:t xml:space="preserve">4.1.6 Carta Gantt</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color w:val="000000"/>
            </w:rPr>
          </w:pPr>
          <w:hyperlink w:anchor="_heading=h.58jyq2bhkw1r">
            <w:r w:rsidDel="00000000" w:rsidR="00000000" w:rsidRPr="00000000">
              <w:rPr>
                <w:smallCaps w:val="1"/>
                <w:color w:val="000000"/>
                <w:sz w:val="20"/>
                <w:szCs w:val="20"/>
                <w:rtl w:val="0"/>
              </w:rPr>
              <w:t xml:space="preserve">5.  Anexos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color w:val="000000"/>
            </w:rPr>
          </w:pPr>
          <w:hyperlink w:anchor="_heading=h.r7e6wau1v3u5">
            <w:r w:rsidDel="00000000" w:rsidR="00000000" w:rsidRPr="00000000">
              <w:rPr>
                <w:i w:val="1"/>
                <w:iCs w:val="1"/>
                <w:color w:val="000000"/>
                <w:sz w:val="20"/>
                <w:szCs w:val="20"/>
                <w:rtl w:val="0"/>
              </w:rPr>
              <w:t xml:space="preserve">5.1 Acta de Proyecto</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color w:val="000000"/>
            </w:rPr>
          </w:pPr>
          <w:hyperlink w:anchor="_heading=h.786kiz6hy876">
            <w:r w:rsidDel="00000000" w:rsidR="00000000" w:rsidRPr="00000000">
              <w:rPr>
                <w:i w:val="1"/>
                <w:iCs w:val="1"/>
                <w:color w:val="000000"/>
                <w:sz w:val="20"/>
                <w:szCs w:val="20"/>
                <w:rtl w:val="0"/>
              </w:rPr>
              <w:t xml:space="preserve">5.2 Matriz Especificación de Requerimientos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color w:val="000000"/>
            </w:rPr>
          </w:pPr>
          <w:hyperlink w:anchor="_heading=h.kxgvrgacekrs">
            <w:r w:rsidDel="00000000" w:rsidR="00000000" w:rsidRPr="00000000">
              <w:rPr>
                <w:i w:val="1"/>
                <w:iCs w:val="1"/>
                <w:color w:val="000000"/>
                <w:sz w:val="20"/>
                <w:szCs w:val="20"/>
                <w:rtl w:val="0"/>
              </w:rPr>
              <w:t xml:space="preserve">5.3 Prototipo de Software</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color w:val="000000"/>
            </w:rPr>
          </w:pPr>
          <w:hyperlink w:anchor="_heading=h.khuw69ytphri">
            <w:r w:rsidDel="00000000" w:rsidR="00000000" w:rsidRPr="00000000">
              <w:rPr>
                <w:i w:val="1"/>
                <w:iCs w:val="1"/>
                <w:color w:val="000000"/>
                <w:sz w:val="20"/>
                <w:szCs w:val="20"/>
                <w:rtl w:val="0"/>
              </w:rPr>
              <w:t xml:space="preserve">5.4 Matriz EDT. Planilla Detallada Cálculo de Esfuerzo</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color w:val="000000"/>
            </w:rPr>
          </w:pPr>
          <w:hyperlink w:anchor="_heading=h.e21bs25broax">
            <w:r w:rsidDel="00000000" w:rsidR="00000000" w:rsidRPr="00000000">
              <w:rPr>
                <w:i w:val="1"/>
                <w:iCs w:val="1"/>
                <w:color w:val="000000"/>
                <w:sz w:val="20"/>
                <w:szCs w:val="20"/>
                <w:rtl w:val="0"/>
              </w:rPr>
              <w:t xml:space="preserve">5.5 Planilla Carta Gantt</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b w:val="1"/>
          <w:bCs w:val="1"/>
          <w:u w:val="single"/>
        </w:rPr>
      </w:pPr>
      <w:r w:rsidDel="00000000" w:rsidR="00000000" w:rsidRPr="00000000">
        <w:rPr>
          <w:rtl w:val="0"/>
        </w:rPr>
      </w:r>
    </w:p>
    <w:p w:rsidR="00000000" w:rsidDel="00000000" w:rsidP="00000000" w:rsidRDefault="00000000" w:rsidRPr="00000000" w14:paraId="00000038">
      <w:pPr>
        <w:pStyle w:val="Heading1"/>
        <w:rPr>
          <w:rFonts w:ascii="Calibri" w:cs="Calibri" w:eastAsia="Calibri" w:hAnsi="Calibri"/>
          <w:color w:val="000000"/>
        </w:rPr>
      </w:pPr>
      <w:bookmarkStart w:colFirst="0" w:colLast="0" w:name="_heading=h.64wmrin2fpt5"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9">
      <w:pPr>
        <w:spacing w:after="0" w:line="240" w:lineRule="auto"/>
        <w:rPr>
          <w:sz w:val="20"/>
          <w:szCs w:val="20"/>
        </w:rPr>
      </w:pPr>
      <w:r w:rsidDel="00000000" w:rsidR="00000000" w:rsidRPr="00000000">
        <w:rPr>
          <w:rtl w:val="0"/>
        </w:rPr>
      </w:r>
    </w:p>
    <w:p w:rsidR="00000000" w:rsidDel="00000000" w:rsidP="00000000" w:rsidRDefault="00000000" w:rsidRPr="00000000" w14:paraId="0000003A">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F">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23-08-2026</w:t>
            </w:r>
          </w:p>
        </w:tc>
        <w:tc>
          <w:tcPr>
            <w:vAlign w:val="center"/>
          </w:tcPr>
          <w:p w:rsidR="00000000" w:rsidDel="00000000" w:rsidP="00000000" w:rsidRDefault="00000000" w:rsidRPr="00000000" w14:paraId="0000004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01</w:t>
            </w:r>
          </w:p>
        </w:tc>
        <w:tc>
          <w:tcPr>
            <w:vAlign w:val="center"/>
          </w:tcPr>
          <w:p w:rsidR="00000000" w:rsidDel="00000000" w:rsidP="00000000" w:rsidRDefault="00000000" w:rsidRPr="00000000" w14:paraId="0000004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Felipe Romero Díaz</w:t>
            </w:r>
          </w:p>
        </w:tc>
        <w:tc>
          <w:tcPr>
            <w:vAlign w:val="center"/>
          </w:tcPr>
          <w:p w:rsidR="00000000" w:rsidDel="00000000" w:rsidP="00000000" w:rsidRDefault="00000000" w:rsidRPr="00000000" w14:paraId="0000004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Creación del documento ERS</w:t>
            </w:r>
          </w:p>
        </w:tc>
      </w:tr>
      <w:tr>
        <w:trPr>
          <w:cantSplit w:val="0"/>
          <w:trHeight w:val="1134" w:hRule="atLeast"/>
          <w:tblHeader w:val="0"/>
        </w:trPr>
        <w:tc>
          <w:tcPr>
            <w:vAlign w:val="center"/>
          </w:tcPr>
          <w:p w:rsidR="00000000" w:rsidDel="00000000" w:rsidP="00000000" w:rsidRDefault="00000000" w:rsidRPr="00000000" w14:paraId="0000004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06-09-2026</w:t>
            </w:r>
          </w:p>
        </w:tc>
        <w:tc>
          <w:tcPr>
            <w:vAlign w:val="center"/>
          </w:tcPr>
          <w:p w:rsidR="00000000" w:rsidDel="00000000" w:rsidP="00000000" w:rsidRDefault="00000000" w:rsidRPr="00000000" w14:paraId="0000004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02</w:t>
            </w:r>
          </w:p>
        </w:tc>
        <w:tc>
          <w:tcPr>
            <w:vAlign w:val="center"/>
          </w:tcPr>
          <w:p w:rsidR="00000000" w:rsidDel="00000000" w:rsidP="00000000" w:rsidRDefault="00000000" w:rsidRPr="00000000" w14:paraId="0000004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Vicente Gilbert </w:t>
            </w:r>
          </w:p>
        </w:tc>
        <w:tc>
          <w:tcPr>
            <w:vAlign w:val="center"/>
          </w:tcPr>
          <w:p w:rsidR="00000000" w:rsidDel="00000000" w:rsidP="00000000" w:rsidRDefault="00000000" w:rsidRPr="00000000" w14:paraId="0000004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Ajuste costos del Desarrollo del Proyecto</w:t>
            </w:r>
          </w:p>
        </w:tc>
      </w:tr>
      <w:tr>
        <w:trPr>
          <w:cantSplit w:val="0"/>
          <w:trHeight w:val="1134" w:hRule="atLeast"/>
          <w:tblHeader w:val="0"/>
        </w:trPr>
        <w:tc>
          <w:tcPr>
            <w:vAlign w:val="center"/>
          </w:tcPr>
          <w:p w:rsidR="00000000" w:rsidDel="00000000" w:rsidP="00000000" w:rsidRDefault="00000000" w:rsidRPr="00000000" w14:paraId="0000004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06-09-2026</w:t>
            </w:r>
          </w:p>
        </w:tc>
        <w:tc>
          <w:tcPr>
            <w:vAlign w:val="center"/>
          </w:tcPr>
          <w:p w:rsidR="00000000" w:rsidDel="00000000" w:rsidP="00000000" w:rsidRDefault="00000000" w:rsidRPr="00000000" w14:paraId="0000004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03</w:t>
            </w:r>
          </w:p>
        </w:tc>
        <w:tc>
          <w:tcPr>
            <w:vAlign w:val="center"/>
          </w:tcPr>
          <w:p w:rsidR="00000000" w:rsidDel="00000000" w:rsidP="00000000" w:rsidRDefault="00000000" w:rsidRPr="00000000" w14:paraId="0000004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Yulian Silva</w:t>
            </w:r>
          </w:p>
        </w:tc>
        <w:tc>
          <w:tcPr>
            <w:vAlign w:val="center"/>
          </w:tcPr>
          <w:p w:rsidR="00000000" w:rsidDel="00000000" w:rsidP="00000000" w:rsidRDefault="00000000" w:rsidRPr="00000000" w14:paraId="0000004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Definición del equipo de trabajo,integrantes</w:t>
            </w:r>
          </w:p>
        </w:tc>
      </w:tr>
    </w:tbl>
    <w:p w:rsidR="00000000" w:rsidDel="00000000" w:rsidP="00000000" w:rsidRDefault="00000000" w:rsidRPr="00000000" w14:paraId="0000004B">
      <w:pPr>
        <w:spacing w:after="0" w:line="240" w:lineRule="auto"/>
        <w:rPr>
          <w:sz w:val="20"/>
          <w:szCs w:val="20"/>
        </w:rPr>
      </w:pP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F">
      <w:pPr>
        <w:spacing w:after="0" w:line="240" w:lineRule="auto"/>
        <w:rPr>
          <w:sz w:val="20"/>
          <w:szCs w:val="20"/>
        </w:rPr>
      </w:pPr>
      <w:r w:rsidDel="00000000" w:rsidR="00000000" w:rsidRPr="00000000">
        <w:rPr>
          <w:rtl w:val="0"/>
        </w:rPr>
      </w:r>
    </w:p>
    <w:p w:rsidR="00000000" w:rsidDel="00000000" w:rsidP="00000000" w:rsidRDefault="00000000" w:rsidRPr="00000000" w14:paraId="00000050">
      <w:pPr>
        <w:spacing w:after="0" w:line="240" w:lineRule="auto"/>
        <w:rPr>
          <w:sz w:val="20"/>
          <w:szCs w:val="20"/>
        </w:rPr>
      </w:pPr>
      <w:r w:rsidDel="00000000" w:rsidR="00000000" w:rsidRPr="00000000">
        <w:rPr>
          <w:rtl w:val="0"/>
        </w:rPr>
      </w:r>
    </w:p>
    <w:p w:rsidR="00000000" w:rsidDel="00000000" w:rsidP="00000000" w:rsidRDefault="00000000" w:rsidRPr="00000000" w14:paraId="00000051">
      <w:pPr>
        <w:spacing w:after="0" w:line="240" w:lineRule="auto"/>
        <w:rPr>
          <w:sz w:val="20"/>
          <w:szCs w:val="20"/>
        </w:rPr>
      </w:pP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Felipe Romero Diaz</w:t>
            </w:r>
          </w:p>
        </w:tc>
        <w:tc>
          <w:tcPr>
            <w:vAlign w:val="center"/>
          </w:tcPr>
          <w:p w:rsidR="00000000" w:rsidDel="00000000" w:rsidP="00000000" w:rsidRDefault="00000000" w:rsidRPr="00000000" w14:paraId="0000005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Project Manager / Jefe de Proyecto</w:t>
            </w:r>
          </w:p>
        </w:tc>
      </w:tr>
      <w:tr>
        <w:trPr>
          <w:cantSplit w:val="0"/>
          <w:trHeight w:val="465" w:hRule="atLeast"/>
          <w:tblHeader w:val="0"/>
        </w:trPr>
        <w:tc>
          <w:tcPr>
            <w:vAlign w:val="center"/>
          </w:tcPr>
          <w:p w:rsidR="00000000" w:rsidDel="00000000" w:rsidP="00000000" w:rsidRDefault="00000000" w:rsidRPr="00000000" w14:paraId="0000005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Vicente Gilbert </w:t>
            </w:r>
          </w:p>
        </w:tc>
        <w:tc>
          <w:tcPr>
            <w:vAlign w:val="center"/>
          </w:tcPr>
          <w:p w:rsidR="00000000" w:rsidDel="00000000" w:rsidP="00000000" w:rsidRDefault="00000000" w:rsidRPr="00000000" w14:paraId="0000005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Analista Programador</w:t>
            </w:r>
          </w:p>
        </w:tc>
      </w:tr>
      <w:tr>
        <w:trPr>
          <w:cantSplit w:val="0"/>
          <w:trHeight w:val="465" w:hRule="atLeast"/>
          <w:tblHeader w:val="0"/>
        </w:trPr>
        <w:tc>
          <w:tcPr>
            <w:vAlign w:val="center"/>
          </w:tcPr>
          <w:p w:rsidR="00000000" w:rsidDel="00000000" w:rsidP="00000000" w:rsidRDefault="00000000" w:rsidRPr="00000000" w14:paraId="0000005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Yulian Silva</w:t>
            </w:r>
          </w:p>
        </w:tc>
        <w:tc>
          <w:tcPr>
            <w:vAlign w:val="center"/>
          </w:tcPr>
          <w:p w:rsidR="00000000" w:rsidDel="00000000" w:rsidP="00000000" w:rsidRDefault="00000000" w:rsidRPr="00000000" w14:paraId="0000005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Desarrollador Base de Datos</w:t>
            </w:r>
          </w:p>
        </w:tc>
      </w:tr>
      <w:tr>
        <w:trPr>
          <w:cantSplit w:val="0"/>
          <w:trHeight w:val="465" w:hRule="atLeast"/>
          <w:tblHeader w:val="0"/>
        </w:trPr>
        <w:tc>
          <w:tcPr>
            <w:vAlign w:val="center"/>
          </w:tcPr>
          <w:p w:rsidR="00000000" w:rsidDel="00000000" w:rsidP="00000000" w:rsidRDefault="00000000" w:rsidRPr="00000000" w14:paraId="0000005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Steven San Martin</w:t>
            </w:r>
          </w:p>
        </w:tc>
        <w:tc>
          <w:tcPr>
            <w:vAlign w:val="center"/>
          </w:tcPr>
          <w:p w:rsidR="00000000" w:rsidDel="00000000" w:rsidP="00000000" w:rsidRDefault="00000000" w:rsidRPr="00000000" w14:paraId="0000005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Calidad y Testing (QA)</w:t>
            </w:r>
          </w:p>
        </w:tc>
      </w:tr>
      <w:tr>
        <w:trPr>
          <w:cantSplit w:val="0"/>
          <w:trHeight w:val="465" w:hRule="atLeast"/>
          <w:tblHeader w:val="0"/>
        </w:trPr>
        <w:tc>
          <w:tcPr>
            <w:vAlign w:val="center"/>
          </w:tcPr>
          <w:p w:rsidR="00000000" w:rsidDel="00000000" w:rsidP="00000000" w:rsidRDefault="00000000" w:rsidRPr="00000000" w14:paraId="0000005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Antonio Maturana</w:t>
            </w:r>
          </w:p>
        </w:tc>
        <w:tc>
          <w:tcPr>
            <w:vAlign w:val="center"/>
          </w:tcPr>
          <w:p w:rsidR="00000000" w:rsidDel="00000000" w:rsidP="00000000" w:rsidRDefault="00000000" w:rsidRPr="00000000" w14:paraId="0000005E">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Diseñador (UI/UX)</w:t>
            </w:r>
          </w:p>
        </w:tc>
      </w:tr>
    </w:tbl>
    <w:p w:rsidR="00000000" w:rsidDel="00000000" w:rsidP="00000000" w:rsidRDefault="00000000" w:rsidRPr="00000000" w14:paraId="0000005F">
      <w:pPr>
        <w:rPr>
          <w:b w:val="1"/>
          <w:bCs w:val="1"/>
          <w:sz w:val="28"/>
          <w:szCs w:val="28"/>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heading=h.q90wi873gvln" w:id="3"/>
      <w:bookmarkEnd w:id="3"/>
      <w:r w:rsidDel="00000000" w:rsidR="00000000" w:rsidRPr="00000000">
        <w:rPr>
          <w:rFonts w:ascii="Calibri" w:cs="Calibri" w:eastAsia="Calibri" w:hAnsi="Calibri"/>
          <w:color w:val="000000"/>
          <w:rtl w:val="0"/>
        </w:rPr>
        <w:t xml:space="preserve">1.  Introducción</w:t>
      </w:r>
      <w:r w:rsidDel="00000000" w:rsidR="00000000" w:rsidRPr="00000000">
        <w:rPr>
          <w:rtl w:val="0"/>
        </w:rPr>
      </w:r>
    </w:p>
    <w:p w:rsidR="00000000" w:rsidDel="00000000" w:rsidP="00000000" w:rsidRDefault="00000000" w:rsidRPr="00000000" w14:paraId="00000062">
      <w:pPr>
        <w:pStyle w:val="Heading2"/>
        <w:rPr>
          <w:rFonts w:ascii="Calibri" w:cs="Calibri" w:eastAsia="Calibri" w:hAnsi="Calibri"/>
          <w:color w:val="000000"/>
        </w:rPr>
      </w:pPr>
      <w:bookmarkStart w:colFirst="0" w:colLast="0" w:name="_heading=h.gev1r0ltt4ta" w:id="4"/>
      <w:bookmarkEnd w:id="4"/>
      <w:r w:rsidDel="00000000" w:rsidR="00000000" w:rsidRPr="00000000">
        <w:rPr>
          <w:rFonts w:ascii="Calibri" w:cs="Calibri" w:eastAsia="Calibri" w:hAnsi="Calibri"/>
          <w:color w:val="000000"/>
          <w:rtl w:val="0"/>
        </w:rPr>
        <w:t xml:space="preserve">1.1.</w:t>
        <w:tab/>
        <w:t xml:space="preserve">Propósito</w:t>
      </w:r>
    </w:p>
    <w:p w:rsidR="00000000" w:rsidDel="00000000" w:rsidP="00000000" w:rsidRDefault="00000000" w:rsidRPr="00000000" w14:paraId="00000063">
      <w:pPr>
        <w:jc w:val="both"/>
        <w:rPr/>
      </w:pPr>
      <w:r w:rsidDel="00000000" w:rsidR="00000000" w:rsidRPr="00000000">
        <w:rPr>
          <w:rtl w:val="0"/>
        </w:rPr>
        <w:t xml:space="preserve">El propósito de este documento ERS es definir exhaustivamente los requerimientos funcionales, no funcionales y organizacionales para el desarrollo de NovaFit Analytics Suite. Está dirigido al equipo de desarrollo (programadores, QA), al equipo de gestión (Project Manager), a los patrocinadores del proyecto (dueños y directivos de centros deportivos) y a la comisión académica evaluadora de Duoc UC.</w:t>
      </w:r>
    </w:p>
    <w:p w:rsidR="00000000" w:rsidDel="00000000" w:rsidP="00000000" w:rsidRDefault="00000000" w:rsidRPr="00000000" w14:paraId="00000064">
      <w:pPr>
        <w:pStyle w:val="Heading2"/>
        <w:rPr>
          <w:rFonts w:ascii="Calibri" w:cs="Calibri" w:eastAsia="Calibri" w:hAnsi="Calibri"/>
          <w:color w:val="000000"/>
        </w:rPr>
      </w:pPr>
      <w:bookmarkStart w:colFirst="0" w:colLast="0" w:name="_heading=h.nynhzfadq9sj" w:id="5"/>
      <w:bookmarkEnd w:id="5"/>
      <w:r w:rsidDel="00000000" w:rsidR="00000000" w:rsidRPr="00000000">
        <w:rPr>
          <w:rFonts w:ascii="Calibri" w:cs="Calibri" w:eastAsia="Calibri" w:hAnsi="Calibri"/>
          <w:color w:val="000000"/>
          <w:rtl w:val="0"/>
        </w:rPr>
        <w:t xml:space="preserve">1.2.</w:t>
        <w:tab/>
        <w:t xml:space="preserve">Ámbito del Sistema</w:t>
      </w:r>
    </w:p>
    <w:p w:rsidR="00000000" w:rsidDel="00000000" w:rsidP="00000000" w:rsidRDefault="00000000" w:rsidRPr="00000000" w14:paraId="00000065">
      <w:pPr>
        <w:rPr/>
      </w:pPr>
      <w:r w:rsidDel="00000000" w:rsidR="00000000" w:rsidRPr="00000000">
        <w:rPr>
          <w:rtl w:val="0"/>
        </w:rPr>
        <w:t xml:space="preserve">El software se denominará NovaFit Analytics Suite. El sistema centralizará la gestión comercial, financiera y deportiva de centros de alto rendimiento mediante una plataforma web administrativa y una aplicación móvil nativa. Permitirá controlar accesos lógicos, automatizar cobros de membresías, planificar mesociclos y registrar series de ejercicios.</w:t>
      </w:r>
    </w:p>
    <w:p w:rsidR="00000000" w:rsidDel="00000000" w:rsidP="00000000" w:rsidRDefault="00000000" w:rsidRPr="00000000" w14:paraId="00000066">
      <w:pPr>
        <w:rPr/>
      </w:pPr>
      <w:r w:rsidDel="00000000" w:rsidR="00000000" w:rsidRPr="00000000">
        <w:rPr>
          <w:rtl w:val="0"/>
        </w:rPr>
        <w:t xml:space="preserve">El sistema no se integrará (en esta fase MVP) con torniquetes de acceso físico (hardware) ni leerá métricas de relojes inteligentes (Apple Watch/Garmin) de forma automática. Los objetivos principales son disminuir la tasa de abandono de atletas en un 25% mediante el seguimiento de fatiga y ausencias, y reducir la morosidad automatizando la cobranza para aumentar la puntualidad de pagos al 90%.</w:t>
      </w:r>
    </w:p>
    <w:p w:rsidR="00000000" w:rsidDel="00000000" w:rsidP="00000000" w:rsidRDefault="00000000" w:rsidRPr="00000000" w14:paraId="00000067">
      <w:pPr>
        <w:pStyle w:val="Heading2"/>
        <w:rPr>
          <w:rFonts w:ascii="Calibri" w:cs="Calibri" w:eastAsia="Calibri" w:hAnsi="Calibri"/>
          <w:color w:val="000000"/>
        </w:rPr>
      </w:pPr>
      <w:bookmarkStart w:colFirst="0" w:colLast="0" w:name="_heading=h.6go4vp9ggdy8" w:id="6"/>
      <w:bookmarkEnd w:id="6"/>
      <w:r w:rsidDel="00000000" w:rsidR="00000000" w:rsidRPr="00000000">
        <w:rPr>
          <w:rFonts w:ascii="Calibri" w:cs="Calibri" w:eastAsia="Calibri" w:hAnsi="Calibri"/>
          <w:color w:val="000000"/>
          <w:rtl w:val="0"/>
        </w:rPr>
        <w:t xml:space="preserve">1.3.</w:t>
        <w:tab/>
        <w:t xml:space="preserve">Definiciones, Acrónimos y Abreviaturas</w:t>
      </w:r>
    </w:p>
    <w:p w:rsidR="00000000" w:rsidDel="00000000" w:rsidP="00000000" w:rsidRDefault="00000000" w:rsidRPr="00000000" w14:paraId="00000068">
      <w:pPr>
        <w:numPr>
          <w:ilvl w:val="0"/>
          <w:numId w:val="12"/>
        </w:numPr>
        <w:spacing w:after="0" w:lineRule="auto"/>
        <w:ind w:left="720" w:hanging="360"/>
        <w:rPr/>
      </w:pPr>
      <w:r w:rsidDel="00000000" w:rsidR="00000000" w:rsidRPr="00000000">
        <w:rPr>
          <w:rtl w:val="0"/>
        </w:rPr>
        <w:t xml:space="preserve">ACWR (Acute:Chronic Workload Ratio): Relación de Carga de Trabajo Aguda-Crónica, métrica matemática para predecir el riesgo de lesiones.</w:t>
      </w:r>
    </w:p>
    <w:p w:rsidR="00000000" w:rsidDel="00000000" w:rsidP="00000000" w:rsidRDefault="00000000" w:rsidRPr="00000000" w14:paraId="00000069">
      <w:pPr>
        <w:numPr>
          <w:ilvl w:val="0"/>
          <w:numId w:val="12"/>
        </w:numPr>
        <w:spacing w:after="0" w:lineRule="auto"/>
        <w:ind w:left="720" w:hanging="360"/>
        <w:rPr/>
      </w:pPr>
      <w:r w:rsidDel="00000000" w:rsidR="00000000" w:rsidRPr="00000000">
        <w:rPr>
          <w:rtl w:val="0"/>
        </w:rPr>
        <w:t xml:space="preserve">RPE (Rating of Perceived Exertion): Índice de Esfuerzo Percibido (escala subjetiva del 1 al 10).</w:t>
      </w:r>
    </w:p>
    <w:p w:rsidR="00000000" w:rsidDel="00000000" w:rsidP="00000000" w:rsidRDefault="00000000" w:rsidRPr="00000000" w14:paraId="0000006A">
      <w:pPr>
        <w:numPr>
          <w:ilvl w:val="0"/>
          <w:numId w:val="12"/>
        </w:numPr>
        <w:spacing w:after="0" w:lineRule="auto"/>
        <w:ind w:left="720" w:hanging="360"/>
        <w:rPr/>
      </w:pPr>
      <w:r w:rsidDel="00000000" w:rsidR="00000000" w:rsidRPr="00000000">
        <w:rPr>
          <w:rtl w:val="0"/>
        </w:rPr>
        <w:t xml:space="preserve">MVP: Producto Mínimo Viable.</w:t>
      </w:r>
    </w:p>
    <w:p w:rsidR="00000000" w:rsidDel="00000000" w:rsidP="00000000" w:rsidRDefault="00000000" w:rsidRPr="00000000" w14:paraId="0000006B">
      <w:pPr>
        <w:numPr>
          <w:ilvl w:val="0"/>
          <w:numId w:val="12"/>
        </w:numPr>
        <w:spacing w:after="0" w:lineRule="auto"/>
        <w:ind w:left="720" w:hanging="360"/>
        <w:rPr/>
      </w:pPr>
      <w:r w:rsidDel="00000000" w:rsidR="00000000" w:rsidRPr="00000000">
        <w:rPr>
          <w:rtl w:val="0"/>
        </w:rPr>
        <w:t xml:space="preserve">JWT: JSON Web Token (estándar seguro para autenticación y autorización).</w:t>
      </w:r>
    </w:p>
    <w:p w:rsidR="00000000" w:rsidDel="00000000" w:rsidP="00000000" w:rsidRDefault="00000000" w:rsidRPr="00000000" w14:paraId="0000006C">
      <w:pPr>
        <w:numPr>
          <w:ilvl w:val="0"/>
          <w:numId w:val="12"/>
        </w:numPr>
        <w:ind w:left="720" w:hanging="360"/>
        <w:rPr/>
      </w:pPr>
      <w:r w:rsidDel="00000000" w:rsidR="00000000" w:rsidRPr="00000000">
        <w:rPr>
          <w:rtl w:val="0"/>
        </w:rPr>
        <w:t xml:space="preserve">RBAC: Control de Acceso Basado en Roles.</w:t>
      </w:r>
    </w:p>
    <w:p w:rsidR="00000000" w:rsidDel="00000000" w:rsidP="00000000" w:rsidRDefault="00000000" w:rsidRPr="00000000" w14:paraId="0000006D">
      <w:pPr>
        <w:pStyle w:val="Heading2"/>
        <w:rPr>
          <w:rFonts w:ascii="Calibri" w:cs="Calibri" w:eastAsia="Calibri" w:hAnsi="Calibri"/>
          <w:color w:val="000000"/>
        </w:rPr>
      </w:pPr>
      <w:bookmarkStart w:colFirst="0" w:colLast="0" w:name="_heading=h.60dcebci0pcu" w:id="7"/>
      <w:bookmarkEnd w:id="7"/>
      <w:r w:rsidDel="00000000" w:rsidR="00000000" w:rsidRPr="00000000">
        <w:rPr>
          <w:rFonts w:ascii="Calibri" w:cs="Calibri" w:eastAsia="Calibri" w:hAnsi="Calibri"/>
          <w:color w:val="000000"/>
          <w:rtl w:val="0"/>
        </w:rPr>
        <w:t xml:space="preserve">1.4.</w:t>
        <w:tab/>
        <w:t xml:space="preserve">Referencias</w:t>
      </w:r>
    </w:p>
    <w:p w:rsidR="00000000" w:rsidDel="00000000" w:rsidP="00000000" w:rsidRDefault="00000000" w:rsidRPr="00000000" w14:paraId="0000006E">
      <w:pPr>
        <w:numPr>
          <w:ilvl w:val="0"/>
          <w:numId w:val="21"/>
        </w:numPr>
        <w:spacing w:after="0" w:lineRule="auto"/>
        <w:ind w:left="720" w:hanging="360"/>
        <w:rPr/>
      </w:pPr>
      <w:r w:rsidDel="00000000" w:rsidR="00000000" w:rsidRPr="00000000">
        <w:rPr>
          <w:rtl w:val="0"/>
        </w:rPr>
        <w:t xml:space="preserve">Documento de Acta de Constitución del Proyecto NovaFit Analytics Suite.</w:t>
      </w:r>
    </w:p>
    <w:p w:rsidR="00000000" w:rsidDel="00000000" w:rsidP="00000000" w:rsidRDefault="00000000" w:rsidRPr="00000000" w14:paraId="0000006F">
      <w:pPr>
        <w:numPr>
          <w:ilvl w:val="0"/>
          <w:numId w:val="21"/>
        </w:numPr>
        <w:spacing w:after="0" w:lineRule="auto"/>
        <w:ind w:left="720" w:hanging="360"/>
        <w:rPr/>
      </w:pPr>
      <w:r w:rsidDel="00000000" w:rsidR="00000000" w:rsidRPr="00000000">
        <w:rPr>
          <w:rtl w:val="0"/>
        </w:rPr>
        <w:t xml:space="preserve">Matriz de Especificación de Requerimientos (Anexo 5.2).</w:t>
      </w:r>
    </w:p>
    <w:p w:rsidR="00000000" w:rsidDel="00000000" w:rsidP="00000000" w:rsidRDefault="00000000" w:rsidRPr="00000000" w14:paraId="00000070">
      <w:pPr>
        <w:numPr>
          <w:ilvl w:val="0"/>
          <w:numId w:val="21"/>
        </w:numPr>
        <w:ind w:left="720" w:hanging="360"/>
        <w:rPr/>
      </w:pPr>
      <w:r w:rsidDel="00000000" w:rsidR="00000000" w:rsidRPr="00000000">
        <w:rPr>
          <w:rtl w:val="0"/>
        </w:rPr>
        <w:t xml:space="preserve">Estándar IEEE 830-1998 para Prácticas Recomendadas para la Especificación de Requisitos de Software.</w:t>
      </w:r>
    </w:p>
    <w:p w:rsidR="00000000" w:rsidDel="00000000" w:rsidP="00000000" w:rsidRDefault="00000000" w:rsidRPr="00000000" w14:paraId="00000071">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rPr>
          <w:rFonts w:ascii="Calibri" w:cs="Calibri" w:eastAsia="Calibri" w:hAnsi="Calibri"/>
          <w:color w:val="000000"/>
        </w:rPr>
      </w:pPr>
      <w:bookmarkStart w:colFirst="0" w:colLast="0" w:name="_heading=h.mas2uahcalfp" w:id="8"/>
      <w:bookmarkEnd w:id="8"/>
      <w:r w:rsidDel="00000000" w:rsidR="00000000" w:rsidRPr="00000000">
        <w:rPr>
          <w:rFonts w:ascii="Calibri" w:cs="Calibri" w:eastAsia="Calibri" w:hAnsi="Calibri"/>
          <w:color w:val="000000"/>
          <w:rtl w:val="0"/>
        </w:rPr>
        <w:t xml:space="preserve">1.5.</w:t>
        <w:tab/>
        <w:t xml:space="preserve">Visión General del Documento</w:t>
      </w:r>
    </w:p>
    <w:p w:rsidR="00000000" w:rsidDel="00000000" w:rsidP="00000000" w:rsidRDefault="00000000" w:rsidRPr="00000000" w14:paraId="00000073">
      <w:pPr>
        <w:rPr>
          <w:b w:val="1"/>
          <w:bCs w:val="1"/>
          <w:sz w:val="28"/>
          <w:szCs w:val="28"/>
        </w:rPr>
      </w:pPr>
      <w:r w:rsidDel="00000000" w:rsidR="00000000" w:rsidRPr="00000000">
        <w:rPr>
          <w:rtl w:val="0"/>
        </w:rPr>
        <w:t xml:space="preserve">El resto del documento se organiza de la siguiente manera: La Sección 2 describe el contexto del sistema, las características de los usuarios y las restricciones operativas. La Sección 3 detalla minuciosamente los requisitos específicos funcionales, no funcionales y de interfaces. La Sección 4 presenta la propuesta de planificación, el equipo de trabajo y los costos. Finalmente, la Sección 5 contiene todos los anexos complementarios del proyecto.</w:t>
      </w:r>
      <w:r w:rsidDel="00000000" w:rsidR="00000000" w:rsidRPr="00000000">
        <w:rPr>
          <w:rtl w:val="0"/>
        </w:rPr>
      </w:r>
    </w:p>
    <w:p w:rsidR="00000000" w:rsidDel="00000000" w:rsidP="00000000" w:rsidRDefault="00000000" w:rsidRPr="00000000" w14:paraId="00000074">
      <w:pPr>
        <w:pStyle w:val="Heading1"/>
        <w:rPr/>
      </w:pPr>
      <w:bookmarkStart w:colFirst="0" w:colLast="0" w:name="_heading=h.jqmff87s08pa" w:id="9"/>
      <w:bookmarkEnd w:id="9"/>
      <w:r w:rsidDel="00000000" w:rsidR="00000000" w:rsidRPr="00000000">
        <w:rPr>
          <w:rFonts w:ascii="Calibri" w:cs="Calibri" w:eastAsia="Calibri" w:hAnsi="Calibri"/>
          <w:color w:val="000000"/>
          <w:rtl w:val="0"/>
        </w:rPr>
        <w:t xml:space="preserve">2.</w:t>
        <w:tab/>
        <w:t xml:space="preserve">Descripción General</w:t>
      </w:r>
      <w:r w:rsidDel="00000000" w:rsidR="00000000" w:rsidRPr="00000000">
        <w:rPr>
          <w:rtl w:val="0"/>
        </w:rPr>
      </w:r>
    </w:p>
    <w:p w:rsidR="00000000" w:rsidDel="00000000" w:rsidP="00000000" w:rsidRDefault="00000000" w:rsidRPr="00000000" w14:paraId="00000075">
      <w:pPr>
        <w:pStyle w:val="Heading2"/>
        <w:rPr>
          <w:rFonts w:ascii="Calibri" w:cs="Calibri" w:eastAsia="Calibri" w:hAnsi="Calibri"/>
          <w:color w:val="000000"/>
        </w:rPr>
      </w:pPr>
      <w:bookmarkStart w:colFirst="0" w:colLast="0" w:name="_heading=h.wvrr2t47rf5p" w:id="10"/>
      <w:bookmarkEnd w:id="10"/>
      <w:r w:rsidDel="00000000" w:rsidR="00000000" w:rsidRPr="00000000">
        <w:rPr>
          <w:rFonts w:ascii="Calibri" w:cs="Calibri" w:eastAsia="Calibri" w:hAnsi="Calibri"/>
          <w:color w:val="000000"/>
          <w:rtl w:val="0"/>
        </w:rPr>
        <w:t xml:space="preserve">2.1.</w:t>
        <w:tab/>
        <w:t xml:space="preserve">Perspectiva del Producto</w:t>
      </w:r>
    </w:p>
    <w:p w:rsidR="00000000" w:rsidDel="00000000" w:rsidP="00000000" w:rsidRDefault="00000000" w:rsidRPr="00000000" w14:paraId="00000076">
      <w:pPr>
        <w:jc w:val="both"/>
        <w:rPr/>
      </w:pPr>
      <w:r w:rsidDel="00000000" w:rsidR="00000000" w:rsidRPr="00000000">
        <w:rPr>
          <w:rtl w:val="0"/>
        </w:rPr>
        <w:t xml:space="preserve">NovaFit Analytics Suite es un producto de software Cloud-Native nuevo y totalmente independiente en cuanto a su lógica interna de negocio. No es un módulo acoplado a un ERP mayor. Sin embargo, no funcionará de forma aislada; requerirá interfaces externas (APIs) con MercadoPago para procesar las transacciones financieras de las membresías, y con un servicio SMTP (Zoho Mail) y Firebase/Expo Push para el envío de correos transaccionales y notificaciones móviles.</w:t>
      </w:r>
    </w:p>
    <w:p w:rsidR="00000000" w:rsidDel="00000000" w:rsidP="00000000" w:rsidRDefault="00000000" w:rsidRPr="00000000" w14:paraId="00000077">
      <w:pPr>
        <w:pStyle w:val="Heading2"/>
        <w:rPr>
          <w:rFonts w:ascii="Calibri" w:cs="Calibri" w:eastAsia="Calibri" w:hAnsi="Calibri"/>
          <w:color w:val="000000"/>
        </w:rPr>
      </w:pPr>
      <w:bookmarkStart w:colFirst="0" w:colLast="0" w:name="_heading=h.92ybdh6ajpa" w:id="11"/>
      <w:bookmarkEnd w:id="11"/>
      <w:r w:rsidDel="00000000" w:rsidR="00000000" w:rsidRPr="00000000">
        <w:rPr>
          <w:rFonts w:ascii="Calibri" w:cs="Calibri" w:eastAsia="Calibri" w:hAnsi="Calibri"/>
          <w:color w:val="000000"/>
          <w:rtl w:val="0"/>
        </w:rPr>
        <w:t xml:space="preserve">2.2.</w:t>
        <w:tab/>
        <w:t xml:space="preserve">Funciones del Producto</w:t>
      </w:r>
    </w:p>
    <w:p w:rsidR="00000000" w:rsidDel="00000000" w:rsidP="00000000" w:rsidRDefault="00000000" w:rsidRPr="00000000" w14:paraId="00000078">
      <w:pPr>
        <w:numPr>
          <w:ilvl w:val="0"/>
          <w:numId w:val="2"/>
        </w:numPr>
        <w:spacing w:after="0" w:lineRule="auto"/>
        <w:ind w:left="720" w:hanging="360"/>
        <w:jc w:val="both"/>
        <w:rPr/>
      </w:pPr>
      <w:r w:rsidDel="00000000" w:rsidR="00000000" w:rsidRPr="00000000">
        <w:rPr>
          <w:b w:val="1"/>
          <w:bCs w:val="1"/>
          <w:rtl w:val="0"/>
        </w:rPr>
        <w:t xml:space="preserve">Gestión Administrativa:</w:t>
      </w:r>
      <w:r w:rsidDel="00000000" w:rsidR="00000000" w:rsidRPr="00000000">
        <w:rPr>
          <w:rtl w:val="0"/>
        </w:rPr>
        <w:t xml:space="preserve"> Creación de sucursales, planes de membresía, gestión de usuarios (Administrador, Entrenador, Atleta) y reportes de morosidad en tiempo real.</w:t>
      </w:r>
    </w:p>
    <w:p w:rsidR="00000000" w:rsidDel="00000000" w:rsidP="00000000" w:rsidRDefault="00000000" w:rsidRPr="00000000" w14:paraId="00000079">
      <w:pPr>
        <w:numPr>
          <w:ilvl w:val="0"/>
          <w:numId w:val="2"/>
        </w:numPr>
        <w:spacing w:after="0" w:lineRule="auto"/>
        <w:ind w:left="720" w:hanging="360"/>
        <w:jc w:val="both"/>
        <w:rPr/>
      </w:pPr>
      <w:r w:rsidDel="00000000" w:rsidR="00000000" w:rsidRPr="00000000">
        <w:rPr>
          <w:b w:val="1"/>
          <w:bCs w:val="1"/>
          <w:rtl w:val="0"/>
        </w:rPr>
        <w:t xml:space="preserve">Operaciones Financieras:</w:t>
      </w:r>
      <w:r w:rsidDel="00000000" w:rsidR="00000000" w:rsidRPr="00000000">
        <w:rPr>
          <w:rtl w:val="0"/>
        </w:rPr>
        <w:t xml:space="preserve"> Pagos en línea, cobros recurrentes automatizados, congelamiento de cuentas y generación de facturas con enlaces directos de pago.</w:t>
      </w:r>
    </w:p>
    <w:p w:rsidR="00000000" w:rsidDel="00000000" w:rsidP="00000000" w:rsidRDefault="00000000" w:rsidRPr="00000000" w14:paraId="0000007A">
      <w:pPr>
        <w:numPr>
          <w:ilvl w:val="0"/>
          <w:numId w:val="2"/>
        </w:numPr>
        <w:spacing w:after="0" w:lineRule="auto"/>
        <w:ind w:left="720" w:hanging="360"/>
        <w:jc w:val="both"/>
        <w:rPr/>
      </w:pPr>
      <w:r w:rsidDel="00000000" w:rsidR="00000000" w:rsidRPr="00000000">
        <w:rPr>
          <w:b w:val="1"/>
          <w:bCs w:val="1"/>
          <w:rtl w:val="0"/>
        </w:rPr>
        <w:t xml:space="preserve">Control Deportivo:</w:t>
      </w:r>
      <w:r w:rsidDel="00000000" w:rsidR="00000000" w:rsidRPr="00000000">
        <w:rPr>
          <w:rtl w:val="0"/>
        </w:rPr>
        <w:t xml:space="preserve"> Catálogo de ejercicios, creación de mesociclos, plantillas de rutinas maestras y asignación de planes a los atletas.</w:t>
      </w:r>
    </w:p>
    <w:p w:rsidR="00000000" w:rsidDel="00000000" w:rsidP="00000000" w:rsidRDefault="00000000" w:rsidRPr="00000000" w14:paraId="0000007B">
      <w:pPr>
        <w:numPr>
          <w:ilvl w:val="0"/>
          <w:numId w:val="2"/>
        </w:numPr>
        <w:ind w:left="720" w:hanging="360"/>
        <w:jc w:val="both"/>
        <w:rPr/>
      </w:pPr>
      <w:r w:rsidDel="00000000" w:rsidR="00000000" w:rsidRPr="00000000">
        <w:rPr>
          <w:b w:val="1"/>
          <w:bCs w:val="1"/>
          <w:rtl w:val="0"/>
        </w:rPr>
        <w:t xml:space="preserve">Ejecución y Analítica:</w:t>
      </w:r>
      <w:r w:rsidDel="00000000" w:rsidR="00000000" w:rsidRPr="00000000">
        <w:rPr>
          <w:rtl w:val="0"/>
        </w:rPr>
        <w:t xml:space="preserve"> Registro de repeticiones y cargas levantadas por el atleta (Auto-Fill), cálculo automático del índice ACWR y emisión de alertas de sobreentrenamiento.</w:t>
      </w:r>
    </w:p>
    <w:p w:rsidR="00000000" w:rsidDel="00000000" w:rsidP="00000000" w:rsidRDefault="00000000" w:rsidRPr="00000000" w14:paraId="0000007C">
      <w:pPr>
        <w:pStyle w:val="Heading2"/>
        <w:rPr>
          <w:rFonts w:ascii="Calibri" w:cs="Calibri" w:eastAsia="Calibri" w:hAnsi="Calibri"/>
          <w:color w:val="000000"/>
        </w:rPr>
      </w:pPr>
      <w:bookmarkStart w:colFirst="0" w:colLast="0" w:name="_heading=h.tb7luthf0s9l" w:id="12"/>
      <w:bookmarkEnd w:id="12"/>
      <w:r w:rsidDel="00000000" w:rsidR="00000000" w:rsidRPr="00000000">
        <w:rPr>
          <w:rFonts w:ascii="Calibri" w:cs="Calibri" w:eastAsia="Calibri" w:hAnsi="Calibri"/>
          <w:color w:val="000000"/>
          <w:rtl w:val="0"/>
        </w:rPr>
        <w:t xml:space="preserve">2.3.</w:t>
        <w:tab/>
        <w:t xml:space="preserve">Características de los Usuarios</w:t>
      </w:r>
    </w:p>
    <w:p w:rsidR="00000000" w:rsidDel="00000000" w:rsidP="00000000" w:rsidRDefault="00000000" w:rsidRPr="00000000" w14:paraId="0000007D">
      <w:pPr>
        <w:numPr>
          <w:ilvl w:val="0"/>
          <w:numId w:val="7"/>
        </w:numPr>
        <w:spacing w:after="0" w:lineRule="auto"/>
        <w:ind w:left="720" w:hanging="360"/>
        <w:jc w:val="both"/>
        <w:rPr/>
      </w:pPr>
      <w:r w:rsidDel="00000000" w:rsidR="00000000" w:rsidRPr="00000000">
        <w:rPr>
          <w:b w:val="1"/>
          <w:bCs w:val="1"/>
          <w:rtl w:val="0"/>
        </w:rPr>
        <w:t xml:space="preserve">Tipo Administrador:</w:t>
      </w:r>
      <w:r w:rsidDel="00000000" w:rsidR="00000000" w:rsidRPr="00000000">
        <w:rPr>
          <w:rtl w:val="0"/>
        </w:rPr>
        <w:t xml:space="preserve"> Gerentes o dueños de sucursal. Nivel educacional técnico/superior. Experiencia en administración de negocios. Experiencia técnica media (acostumbrados a usar software de gestión comercial).</w:t>
      </w:r>
    </w:p>
    <w:p w:rsidR="00000000" w:rsidDel="00000000" w:rsidP="00000000" w:rsidRDefault="00000000" w:rsidRPr="00000000" w14:paraId="0000007E">
      <w:pPr>
        <w:numPr>
          <w:ilvl w:val="0"/>
          <w:numId w:val="7"/>
        </w:numPr>
        <w:spacing w:after="0" w:lineRule="auto"/>
        <w:ind w:left="720" w:hanging="360"/>
        <w:jc w:val="both"/>
        <w:rPr/>
      </w:pPr>
      <w:r w:rsidDel="00000000" w:rsidR="00000000" w:rsidRPr="00000000">
        <w:rPr>
          <w:b w:val="1"/>
          <w:bCs w:val="1"/>
          <w:rtl w:val="0"/>
        </w:rPr>
        <w:t xml:space="preserve">Tipo Entrenador:</w:t>
      </w:r>
      <w:r w:rsidDel="00000000" w:rsidR="00000000" w:rsidRPr="00000000">
        <w:rPr>
          <w:rtl w:val="0"/>
        </w:rPr>
        <w:t xml:space="preserve"> Kinesiólogos y preparadores físicos. Nivel educacional técnico/superior. Amplio conocimiento en biomecánica. Experiencia técnica media-baja. Requieren visualización rápida de alertas predictivas.</w:t>
      </w:r>
    </w:p>
    <w:p w:rsidR="00000000" w:rsidDel="00000000" w:rsidP="00000000" w:rsidRDefault="00000000" w:rsidRPr="00000000" w14:paraId="0000007F">
      <w:pPr>
        <w:numPr>
          <w:ilvl w:val="0"/>
          <w:numId w:val="7"/>
        </w:numPr>
        <w:ind w:left="720" w:hanging="360"/>
        <w:jc w:val="both"/>
        <w:rPr/>
      </w:pPr>
      <w:r w:rsidDel="00000000" w:rsidR="00000000" w:rsidRPr="00000000">
        <w:rPr>
          <w:b w:val="1"/>
          <w:bCs w:val="1"/>
          <w:rtl w:val="0"/>
        </w:rPr>
        <w:t xml:space="preserve">Tipo Atleta:</w:t>
      </w:r>
      <w:r w:rsidDel="00000000" w:rsidR="00000000" w:rsidRPr="00000000">
        <w:rPr>
          <w:rtl w:val="0"/>
        </w:rPr>
        <w:t xml:space="preserve"> Clientes del gimnasio. Nivel educacional diverso. Experiencia técnica muy variable. Requieren interfaces móviles intuitivas, responsivas y a prueba de errores durante el entrenamiento.</w:t>
      </w:r>
    </w:p>
    <w:p w:rsidR="00000000" w:rsidDel="00000000" w:rsidP="00000000" w:rsidRDefault="00000000" w:rsidRPr="00000000" w14:paraId="00000080">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rPr>
          <w:rFonts w:ascii="Calibri" w:cs="Calibri" w:eastAsia="Calibri" w:hAnsi="Calibri"/>
          <w:color w:val="000000"/>
        </w:rPr>
      </w:pPr>
      <w:bookmarkStart w:colFirst="0" w:colLast="0" w:name="_heading=h.hhbl0pu0bku" w:id="13"/>
      <w:bookmarkEnd w:id="13"/>
      <w:r w:rsidDel="00000000" w:rsidR="00000000" w:rsidRPr="00000000">
        <w:rPr>
          <w:rFonts w:ascii="Calibri" w:cs="Calibri" w:eastAsia="Calibri" w:hAnsi="Calibri"/>
          <w:color w:val="000000"/>
          <w:rtl w:val="0"/>
        </w:rPr>
        <w:t xml:space="preserve">2.4.</w:t>
        <w:tab/>
        <w:t xml:space="preserve">Restricciones</w:t>
      </w:r>
    </w:p>
    <w:p w:rsidR="00000000" w:rsidDel="00000000" w:rsidP="00000000" w:rsidRDefault="00000000" w:rsidRPr="00000000" w14:paraId="00000082">
      <w:pPr>
        <w:numPr>
          <w:ilvl w:val="0"/>
          <w:numId w:val="17"/>
        </w:numPr>
        <w:spacing w:after="0" w:lineRule="auto"/>
        <w:ind w:left="720" w:hanging="360"/>
        <w:rPr/>
      </w:pPr>
      <w:r w:rsidDel="00000000" w:rsidR="00000000" w:rsidRPr="00000000">
        <w:rPr>
          <w:b w:val="1"/>
          <w:bCs w:val="1"/>
          <w:rtl w:val="0"/>
        </w:rPr>
        <w:t xml:space="preserve">Políticas de la empresa:</w:t>
      </w:r>
      <w:r w:rsidDel="00000000" w:rsidR="00000000" w:rsidRPr="00000000">
        <w:rPr>
          <w:rtl w:val="0"/>
        </w:rPr>
        <w:t xml:space="preserve"> El desarrollo e infraestructura en la nube inicial no puede superar el presupuesto mensual de $45.000 CLP destinado a servidores y licencias.</w:t>
      </w:r>
    </w:p>
    <w:p w:rsidR="00000000" w:rsidDel="00000000" w:rsidP="00000000" w:rsidRDefault="00000000" w:rsidRPr="00000000" w14:paraId="00000083">
      <w:pPr>
        <w:numPr>
          <w:ilvl w:val="0"/>
          <w:numId w:val="17"/>
        </w:numPr>
        <w:spacing w:after="0" w:lineRule="auto"/>
        <w:ind w:left="720" w:hanging="360"/>
        <w:rPr/>
      </w:pPr>
      <w:r w:rsidDel="00000000" w:rsidR="00000000" w:rsidRPr="00000000">
        <w:rPr>
          <w:b w:val="1"/>
          <w:bCs w:val="1"/>
          <w:rtl w:val="0"/>
        </w:rPr>
        <w:t xml:space="preserve">Limitaciones de hardware:</w:t>
      </w:r>
      <w:r w:rsidDel="00000000" w:rsidR="00000000" w:rsidRPr="00000000">
        <w:rPr>
          <w:rtl w:val="0"/>
        </w:rPr>
        <w:t xml:space="preserve"> Los atletas utilizarán sus propios smartphones; el sistema no puede exigir dispositivos de gama alta ni procesamientos pesados del lado del cliente.</w:t>
      </w:r>
    </w:p>
    <w:p w:rsidR="00000000" w:rsidDel="00000000" w:rsidP="00000000" w:rsidRDefault="00000000" w:rsidRPr="00000000" w14:paraId="00000084">
      <w:pPr>
        <w:numPr>
          <w:ilvl w:val="0"/>
          <w:numId w:val="17"/>
        </w:numPr>
        <w:spacing w:after="0" w:lineRule="auto"/>
        <w:ind w:left="720" w:hanging="360"/>
        <w:rPr/>
      </w:pPr>
      <w:r w:rsidDel="00000000" w:rsidR="00000000" w:rsidRPr="00000000">
        <w:rPr>
          <w:b w:val="1"/>
          <w:bCs w:val="1"/>
          <w:rtl w:val="0"/>
        </w:rPr>
        <w:t xml:space="preserve">Interfaces con otras aplicaciones:</w:t>
      </w:r>
      <w:r w:rsidDel="00000000" w:rsidR="00000000" w:rsidRPr="00000000">
        <w:rPr>
          <w:rtl w:val="0"/>
        </w:rPr>
        <w:t xml:space="preserve"> Obligatoriedad de utilizar la versión SDK actual de MercadoPago y asegurar compatibilidad de los Webhooks para registrar pagos.</w:t>
      </w:r>
    </w:p>
    <w:p w:rsidR="00000000" w:rsidDel="00000000" w:rsidP="00000000" w:rsidRDefault="00000000" w:rsidRPr="00000000" w14:paraId="00000085">
      <w:pPr>
        <w:numPr>
          <w:ilvl w:val="0"/>
          <w:numId w:val="17"/>
        </w:numPr>
        <w:spacing w:after="0" w:lineRule="auto"/>
        <w:ind w:left="720" w:hanging="360"/>
        <w:rPr/>
      </w:pPr>
      <w:r w:rsidDel="00000000" w:rsidR="00000000" w:rsidRPr="00000000">
        <w:rPr>
          <w:b w:val="1"/>
          <w:bCs w:val="1"/>
          <w:rtl w:val="0"/>
        </w:rPr>
        <w:t xml:space="preserve">Funciones de control:</w:t>
      </w:r>
      <w:r w:rsidDel="00000000" w:rsidR="00000000" w:rsidRPr="00000000">
        <w:rPr>
          <w:rtl w:val="0"/>
        </w:rPr>
        <w:t xml:space="preserve"> Restricción estricta de vistas mediante un sistema de Roles y Permisos (RBAC). Un entrenador no podrá ver módulos de facturación y un atleta jamás podrá ver información de otros atletas.</w:t>
      </w:r>
    </w:p>
    <w:p w:rsidR="00000000" w:rsidDel="00000000" w:rsidP="00000000" w:rsidRDefault="00000000" w:rsidRPr="00000000" w14:paraId="00000086">
      <w:pPr>
        <w:numPr>
          <w:ilvl w:val="0"/>
          <w:numId w:val="17"/>
        </w:numPr>
        <w:spacing w:after="0" w:lineRule="auto"/>
        <w:ind w:left="720" w:hanging="360"/>
        <w:rPr/>
      </w:pPr>
      <w:r w:rsidDel="00000000" w:rsidR="00000000" w:rsidRPr="00000000">
        <w:rPr>
          <w:b w:val="1"/>
          <w:bCs w:val="1"/>
          <w:rtl w:val="0"/>
        </w:rPr>
        <w:t xml:space="preserve">Lenguajes de programación:</w:t>
      </w:r>
      <w:r w:rsidDel="00000000" w:rsidR="00000000" w:rsidRPr="00000000">
        <w:rPr>
          <w:rtl w:val="0"/>
        </w:rPr>
        <w:t xml:space="preserve"> Exclusivamente Python (FastAPI) para el Backend, React JS para la Web y React Native (Expo) para la App Móvil.</w:t>
      </w:r>
    </w:p>
    <w:p w:rsidR="00000000" w:rsidDel="00000000" w:rsidP="00000000" w:rsidRDefault="00000000" w:rsidRPr="00000000" w14:paraId="00000087">
      <w:pPr>
        <w:numPr>
          <w:ilvl w:val="0"/>
          <w:numId w:val="17"/>
        </w:numPr>
        <w:spacing w:after="0" w:lineRule="auto"/>
        <w:ind w:left="720" w:hanging="360"/>
        <w:rPr/>
      </w:pPr>
      <w:r w:rsidDel="00000000" w:rsidR="00000000" w:rsidRPr="00000000">
        <w:rPr>
          <w:b w:val="1"/>
          <w:bCs w:val="1"/>
          <w:rtl w:val="0"/>
        </w:rPr>
        <w:t xml:space="preserve">Criticidad de la aplicación: </w:t>
      </w:r>
      <w:r w:rsidDel="00000000" w:rsidR="00000000" w:rsidRPr="00000000">
        <w:rPr>
          <w:rtl w:val="0"/>
        </w:rPr>
        <w:t xml:space="preserve">Nivel Alto, ya que el sistema gestiona flujos de dinero real (pagos) y datos de salud física (prevención de lesiones).</w:t>
      </w:r>
    </w:p>
    <w:p w:rsidR="00000000" w:rsidDel="00000000" w:rsidP="00000000" w:rsidRDefault="00000000" w:rsidRPr="00000000" w14:paraId="00000088">
      <w:pPr>
        <w:numPr>
          <w:ilvl w:val="0"/>
          <w:numId w:val="17"/>
        </w:numPr>
        <w:ind w:left="720" w:hanging="360"/>
        <w:rPr/>
      </w:pPr>
      <w:r w:rsidDel="00000000" w:rsidR="00000000" w:rsidRPr="00000000">
        <w:rPr>
          <w:b w:val="1"/>
          <w:bCs w:val="1"/>
          <w:rtl w:val="0"/>
        </w:rPr>
        <w:t xml:space="preserve">Seguridad:</w:t>
      </w:r>
      <w:r w:rsidDel="00000000" w:rsidR="00000000" w:rsidRPr="00000000">
        <w:rPr>
          <w:rtl w:val="0"/>
        </w:rPr>
        <w:t xml:space="preserve"> Se exige cifrado unidireccional (Bcrypt) para contraseñas, y el uso de tokens JWT sin almacenamiento persistente vulnerable.</w:t>
      </w:r>
    </w:p>
    <w:p w:rsidR="00000000" w:rsidDel="00000000" w:rsidP="00000000" w:rsidRDefault="00000000" w:rsidRPr="00000000" w14:paraId="00000089">
      <w:pPr>
        <w:pStyle w:val="Heading2"/>
        <w:rPr>
          <w:rFonts w:ascii="Calibri" w:cs="Calibri" w:eastAsia="Calibri" w:hAnsi="Calibri"/>
          <w:color w:val="000000"/>
        </w:rPr>
      </w:pPr>
      <w:bookmarkStart w:colFirst="0" w:colLast="0" w:name="_heading=h.t31d6964j23e" w:id="14"/>
      <w:bookmarkEnd w:id="14"/>
      <w:r w:rsidDel="00000000" w:rsidR="00000000" w:rsidRPr="00000000">
        <w:rPr>
          <w:rFonts w:ascii="Calibri" w:cs="Calibri" w:eastAsia="Calibri" w:hAnsi="Calibri"/>
          <w:color w:val="000000"/>
          <w:rtl w:val="0"/>
        </w:rPr>
        <w:t xml:space="preserve">2.5.</w:t>
        <w:tab/>
        <w:t xml:space="preserve">Suposiciones y Dependencias</w:t>
      </w:r>
    </w:p>
    <w:p w:rsidR="00000000" w:rsidDel="00000000" w:rsidP="00000000" w:rsidRDefault="00000000" w:rsidRPr="00000000" w14:paraId="0000008A">
      <w:pPr>
        <w:numPr>
          <w:ilvl w:val="0"/>
          <w:numId w:val="5"/>
        </w:numPr>
        <w:spacing w:after="0" w:lineRule="auto"/>
        <w:ind w:left="720" w:hanging="360"/>
        <w:jc w:val="both"/>
        <w:rPr/>
      </w:pPr>
      <w:r w:rsidDel="00000000" w:rsidR="00000000" w:rsidRPr="00000000">
        <w:rPr>
          <w:b w:val="1"/>
          <w:bCs w:val="1"/>
          <w:rtl w:val="0"/>
        </w:rPr>
        <w:t xml:space="preserve">Suposición organizativa:</w:t>
      </w:r>
      <w:r w:rsidDel="00000000" w:rsidR="00000000" w:rsidRPr="00000000">
        <w:rPr>
          <w:rtl w:val="0"/>
        </w:rPr>
        <w:t xml:space="preserve"> Se presupone que el recinto deportivo mantendrá una estructura jerárquica de "Dueño -&gt; Entrenador -&gt; Atleta".</w:t>
      </w:r>
    </w:p>
    <w:p w:rsidR="00000000" w:rsidDel="00000000" w:rsidP="00000000" w:rsidRDefault="00000000" w:rsidRPr="00000000" w14:paraId="0000008B">
      <w:pPr>
        <w:numPr>
          <w:ilvl w:val="0"/>
          <w:numId w:val="5"/>
        </w:numPr>
        <w:spacing w:after="0" w:lineRule="auto"/>
        <w:ind w:left="720" w:hanging="360"/>
        <w:jc w:val="both"/>
        <w:rPr/>
      </w:pPr>
      <w:r w:rsidDel="00000000" w:rsidR="00000000" w:rsidRPr="00000000">
        <w:rPr>
          <w:b w:val="1"/>
          <w:bCs w:val="1"/>
          <w:rtl w:val="0"/>
        </w:rPr>
        <w:t xml:space="preserve">Suposición técnica:</w:t>
      </w:r>
      <w:r w:rsidDel="00000000" w:rsidR="00000000" w:rsidRPr="00000000">
        <w:rPr>
          <w:rtl w:val="0"/>
        </w:rPr>
        <w:t xml:space="preserve"> Se asume que todos los atletas llevarán su dispositivo móvil a la zona de pesas y tendrán acceso a Internet Wi-Fi o red celular (LTE/5G) para la sincronización en tiempo real.</w:t>
      </w:r>
    </w:p>
    <w:p w:rsidR="00000000" w:rsidDel="00000000" w:rsidP="00000000" w:rsidRDefault="00000000" w:rsidRPr="00000000" w14:paraId="0000008C">
      <w:pPr>
        <w:numPr>
          <w:ilvl w:val="0"/>
          <w:numId w:val="5"/>
        </w:numPr>
        <w:ind w:left="720" w:hanging="360"/>
        <w:jc w:val="both"/>
        <w:rPr/>
      </w:pPr>
      <w:r w:rsidDel="00000000" w:rsidR="00000000" w:rsidRPr="00000000">
        <w:rPr>
          <w:b w:val="1"/>
          <w:bCs w:val="1"/>
          <w:rtl w:val="0"/>
        </w:rPr>
        <w:t xml:space="preserve">Dependencia externa:</w:t>
      </w:r>
      <w:r w:rsidDel="00000000" w:rsidR="00000000" w:rsidRPr="00000000">
        <w:rPr>
          <w:rtl w:val="0"/>
        </w:rPr>
        <w:t xml:space="preserve"> El sistema financiero depende completamente de la disponibilidad de la API de MercadoPago; cualquier caída en sus servidores afectará el cobro automático.</w:t>
      </w:r>
    </w:p>
    <w:p w:rsidR="00000000" w:rsidDel="00000000" w:rsidP="00000000" w:rsidRDefault="00000000" w:rsidRPr="00000000" w14:paraId="0000008D">
      <w:pPr>
        <w:pStyle w:val="Heading2"/>
        <w:rPr>
          <w:rFonts w:ascii="Calibri" w:cs="Calibri" w:eastAsia="Calibri" w:hAnsi="Calibri"/>
          <w:color w:val="000000"/>
        </w:rPr>
      </w:pPr>
      <w:bookmarkStart w:colFirst="0" w:colLast="0" w:name="_heading=h.rjx126yqqj5f" w:id="15"/>
      <w:bookmarkEnd w:id="15"/>
      <w:r w:rsidDel="00000000" w:rsidR="00000000" w:rsidRPr="00000000">
        <w:rPr>
          <w:rFonts w:ascii="Calibri" w:cs="Calibri" w:eastAsia="Calibri" w:hAnsi="Calibri"/>
          <w:color w:val="000000"/>
          <w:rtl w:val="0"/>
        </w:rPr>
        <w:t xml:space="preserve">2.6.</w:t>
        <w:tab/>
        <w:t xml:space="preserve">Requisitos Futuros</w:t>
      </w:r>
    </w:p>
    <w:p w:rsidR="00000000" w:rsidDel="00000000" w:rsidP="00000000" w:rsidRDefault="00000000" w:rsidRPr="00000000" w14:paraId="0000008E">
      <w:pPr>
        <w:numPr>
          <w:ilvl w:val="0"/>
          <w:numId w:val="20"/>
        </w:numPr>
        <w:spacing w:after="0" w:lineRule="auto"/>
        <w:ind w:left="720" w:hanging="360"/>
        <w:jc w:val="both"/>
        <w:rPr/>
      </w:pPr>
      <w:r w:rsidDel="00000000" w:rsidR="00000000" w:rsidRPr="00000000">
        <w:rPr>
          <w:rtl w:val="0"/>
        </w:rPr>
        <w:t xml:space="preserve">Desarrollo de una API abierta para que dispositivos wearables (Garmin Connect, Apple Health) envíen la frecuencia cardíaca del atleta durante el entrenamiento directo al sistema.</w:t>
      </w:r>
    </w:p>
    <w:p w:rsidR="00000000" w:rsidDel="00000000" w:rsidP="00000000" w:rsidRDefault="00000000" w:rsidRPr="00000000" w14:paraId="0000008F">
      <w:pPr>
        <w:numPr>
          <w:ilvl w:val="0"/>
          <w:numId w:val="20"/>
        </w:numPr>
        <w:ind w:left="720" w:hanging="360"/>
        <w:jc w:val="both"/>
        <w:rPr/>
      </w:pPr>
      <w:r w:rsidDel="00000000" w:rsidR="00000000" w:rsidRPr="00000000">
        <w:rPr>
          <w:rtl w:val="0"/>
        </w:rPr>
        <w:t xml:space="preserve">Integración de códigos QR dinámicos generados por la app para validar el acceso físico en los torniquetes del gimnasio mediante validación del Membership Guard.</w:t>
      </w:r>
    </w:p>
    <w:p w:rsidR="00000000" w:rsidDel="00000000" w:rsidP="00000000" w:rsidRDefault="00000000" w:rsidRPr="00000000" w14:paraId="00000090">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bookmarkStart w:colFirst="0" w:colLast="0" w:name="_heading=h.cvr8t4jyiree" w:id="16"/>
      <w:bookmarkEnd w:id="16"/>
      <w:r w:rsidDel="00000000" w:rsidR="00000000" w:rsidRPr="00000000">
        <w:rPr>
          <w:rFonts w:ascii="Calibri" w:cs="Calibri" w:eastAsia="Calibri" w:hAnsi="Calibri"/>
          <w:color w:val="000000"/>
          <w:rtl w:val="0"/>
        </w:rPr>
        <w:t xml:space="preserve">3.</w:t>
        <w:tab/>
        <w:t xml:space="preserve">Requisitos Específicos</w:t>
      </w:r>
      <w:r w:rsidDel="00000000" w:rsidR="00000000" w:rsidRPr="00000000">
        <w:rPr>
          <w:rtl w:val="0"/>
        </w:rPr>
      </w:r>
    </w:p>
    <w:p w:rsidR="00000000" w:rsidDel="00000000" w:rsidP="00000000" w:rsidRDefault="00000000" w:rsidRPr="00000000" w14:paraId="00000092">
      <w:pPr>
        <w:pStyle w:val="Heading2"/>
        <w:rPr>
          <w:rFonts w:ascii="Calibri" w:cs="Calibri" w:eastAsia="Calibri" w:hAnsi="Calibri"/>
          <w:color w:val="000000"/>
        </w:rPr>
      </w:pPr>
      <w:bookmarkStart w:colFirst="0" w:colLast="0" w:name="_heading=h.iczunz8vhjk1" w:id="17"/>
      <w:bookmarkEnd w:id="17"/>
      <w:r w:rsidDel="00000000" w:rsidR="00000000" w:rsidRPr="00000000">
        <w:rPr>
          <w:rFonts w:ascii="Calibri" w:cs="Calibri" w:eastAsia="Calibri" w:hAnsi="Calibri"/>
          <w:color w:val="000000"/>
          <w:rtl w:val="0"/>
        </w:rPr>
        <w:t xml:space="preserve">3.1</w:t>
        <w:tab/>
        <w:t xml:space="preserve">Requisitos comunes de las interfaces</w:t>
      </w:r>
    </w:p>
    <w:p w:rsidR="00000000" w:rsidDel="00000000" w:rsidP="00000000" w:rsidRDefault="00000000" w:rsidRPr="00000000" w14:paraId="00000093">
      <w:pPr>
        <w:jc w:val="both"/>
        <w:rPr/>
      </w:pPr>
      <w:r w:rsidDel="00000000" w:rsidR="00000000" w:rsidRPr="00000000">
        <w:rPr>
          <w:rtl w:val="0"/>
        </w:rPr>
        <w:t xml:space="preserve">Descripción detallada de todas las entradas y salidas del sistema de software.</w:t>
      </w:r>
    </w:p>
    <w:p w:rsidR="00000000" w:rsidDel="00000000" w:rsidP="00000000" w:rsidRDefault="00000000" w:rsidRPr="00000000" w14:paraId="00000094">
      <w:pPr>
        <w:pStyle w:val="Heading3"/>
        <w:rPr>
          <w:rFonts w:ascii="Calibri" w:cs="Calibri" w:eastAsia="Calibri" w:hAnsi="Calibri"/>
          <w:color w:val="000000"/>
        </w:rPr>
      </w:pPr>
      <w:bookmarkStart w:colFirst="0" w:colLast="0" w:name="_heading=h.2jn8rnaqdrxi" w:id="18"/>
      <w:bookmarkEnd w:id="18"/>
      <w:r w:rsidDel="00000000" w:rsidR="00000000" w:rsidRPr="00000000">
        <w:rPr>
          <w:rFonts w:ascii="Calibri" w:cs="Calibri" w:eastAsia="Calibri" w:hAnsi="Calibri"/>
          <w:color w:val="000000"/>
          <w:rtl w:val="0"/>
        </w:rPr>
        <w:t xml:space="preserve">3.1.1</w:t>
        <w:tab/>
        <w:t xml:space="preserve">Interfaces de usuario</w:t>
      </w:r>
    </w:p>
    <w:p w:rsidR="00000000" w:rsidDel="00000000" w:rsidP="00000000" w:rsidRDefault="00000000" w:rsidRPr="00000000" w14:paraId="00000095">
      <w:pPr>
        <w:numPr>
          <w:ilvl w:val="0"/>
          <w:numId w:val="24"/>
        </w:numPr>
        <w:ind w:left="1080" w:hanging="360"/>
        <w:jc w:val="both"/>
        <w:rPr/>
      </w:pPr>
      <w:r w:rsidDel="00000000" w:rsidR="00000000" w:rsidRPr="00000000">
        <w:rPr>
          <w:rtl w:val="0"/>
        </w:rPr>
        <w:t xml:space="preserve">Las pantallas principales de la aplicación móvil (App Atleta) tendrán fondo en color oscuro (Dark Mode nativo).</w:t>
      </w:r>
    </w:p>
    <w:p w:rsidR="00000000" w:rsidDel="00000000" w:rsidP="00000000" w:rsidRDefault="00000000" w:rsidRPr="00000000" w14:paraId="00000096">
      <w:pPr>
        <w:numPr>
          <w:ilvl w:val="0"/>
          <w:numId w:val="24"/>
        </w:numPr>
        <w:ind w:left="1080" w:hanging="360"/>
        <w:jc w:val="both"/>
        <w:rPr/>
      </w:pPr>
      <w:r w:rsidDel="00000000" w:rsidR="00000000" w:rsidRPr="00000000">
        <w:rPr>
          <w:rtl w:val="0"/>
        </w:rPr>
        <w:t xml:space="preserve">El tamaño tipográfico mínimo será equivalente a 14px para maximizar la lectura en movimiento.</w:t>
      </w:r>
    </w:p>
    <w:p w:rsidR="00000000" w:rsidDel="00000000" w:rsidP="00000000" w:rsidRDefault="00000000" w:rsidRPr="00000000" w14:paraId="00000097">
      <w:pPr>
        <w:numPr>
          <w:ilvl w:val="0"/>
          <w:numId w:val="24"/>
        </w:numPr>
        <w:ind w:left="1080" w:hanging="360"/>
        <w:jc w:val="both"/>
        <w:rPr/>
      </w:pPr>
      <w:r w:rsidDel="00000000" w:rsidR="00000000" w:rsidRPr="00000000">
        <w:rPr>
          <w:rtl w:val="0"/>
        </w:rPr>
        <w:t xml:space="preserve">Utilizando exclusivamente iconografía vectorial profesional (Lucide, Ionicons).</w:t>
      </w:r>
    </w:p>
    <w:p w:rsidR="00000000" w:rsidDel="00000000" w:rsidP="00000000" w:rsidRDefault="00000000" w:rsidRPr="00000000" w14:paraId="00000098">
      <w:pPr>
        <w:pStyle w:val="Heading3"/>
        <w:rPr>
          <w:rFonts w:ascii="Calibri" w:cs="Calibri" w:eastAsia="Calibri" w:hAnsi="Calibri"/>
          <w:color w:val="000000"/>
        </w:rPr>
      </w:pPr>
      <w:bookmarkStart w:colFirst="0" w:colLast="0" w:name="_heading=h.7sxqn1102ugx" w:id="19"/>
      <w:bookmarkEnd w:id="19"/>
      <w:r w:rsidDel="00000000" w:rsidR="00000000" w:rsidRPr="00000000">
        <w:rPr>
          <w:rFonts w:ascii="Calibri" w:cs="Calibri" w:eastAsia="Calibri" w:hAnsi="Calibri"/>
          <w:color w:val="000000"/>
          <w:rtl w:val="0"/>
        </w:rPr>
        <w:t xml:space="preserve">3.1.2</w:t>
        <w:tab/>
        <w:t xml:space="preserve">Interfaces de hardware</w:t>
      </w:r>
    </w:p>
    <w:p w:rsidR="00000000" w:rsidDel="00000000" w:rsidP="00000000" w:rsidRDefault="00000000" w:rsidRPr="00000000" w14:paraId="00000099">
      <w:pPr>
        <w:numPr>
          <w:ilvl w:val="0"/>
          <w:numId w:val="1"/>
        </w:numPr>
        <w:spacing w:after="0" w:lineRule="auto"/>
        <w:ind w:left="1080" w:hanging="360"/>
        <w:jc w:val="both"/>
        <w:rPr/>
      </w:pPr>
      <w:r w:rsidDel="00000000" w:rsidR="00000000" w:rsidRPr="00000000">
        <w:rPr>
          <w:rtl w:val="0"/>
        </w:rPr>
        <w:t xml:space="preserve">Interfaz Móvil (Atleta): Interacción a través de pantallas táctiles de smartphones con sistemas operativos iOS (v13+) o Android (v9+).</w:t>
      </w:r>
    </w:p>
    <w:p w:rsidR="00000000" w:rsidDel="00000000" w:rsidP="00000000" w:rsidRDefault="00000000" w:rsidRPr="00000000" w14:paraId="0000009A">
      <w:pPr>
        <w:numPr>
          <w:ilvl w:val="0"/>
          <w:numId w:val="1"/>
        </w:numPr>
        <w:ind w:left="1080" w:hanging="360"/>
        <w:jc w:val="both"/>
        <w:rPr/>
      </w:pPr>
      <w:r w:rsidDel="00000000" w:rsidR="00000000" w:rsidRPr="00000000">
        <w:rPr>
          <w:rtl w:val="0"/>
        </w:rPr>
        <w:t xml:space="preserve">Interfaz Web (Admin/Entrenador): Optimización para pantallas, ratón y teclado convencionales con resolución mínima recomendada de 1024x768 píxeles.</w:t>
      </w:r>
    </w:p>
    <w:p w:rsidR="00000000" w:rsidDel="00000000" w:rsidP="00000000" w:rsidRDefault="00000000" w:rsidRPr="00000000" w14:paraId="0000009B">
      <w:pPr>
        <w:pStyle w:val="Heading3"/>
        <w:rPr>
          <w:rFonts w:ascii="Calibri" w:cs="Calibri" w:eastAsia="Calibri" w:hAnsi="Calibri"/>
          <w:color w:val="000000"/>
        </w:rPr>
      </w:pPr>
      <w:bookmarkStart w:colFirst="0" w:colLast="0" w:name="_heading=h.vyyqx86isf7d" w:id="20"/>
      <w:bookmarkEnd w:id="20"/>
      <w:r w:rsidDel="00000000" w:rsidR="00000000" w:rsidRPr="00000000">
        <w:rPr>
          <w:rFonts w:ascii="Calibri" w:cs="Calibri" w:eastAsia="Calibri" w:hAnsi="Calibri"/>
          <w:color w:val="000000"/>
          <w:rtl w:val="0"/>
        </w:rPr>
        <w:t xml:space="preserve">3.1.3</w:t>
        <w:tab/>
        <w:t xml:space="preserve">Interfaces de software</w:t>
      </w:r>
    </w:p>
    <w:p w:rsidR="00000000" w:rsidDel="00000000" w:rsidP="00000000" w:rsidRDefault="00000000" w:rsidRPr="00000000" w14:paraId="0000009C">
      <w:pPr>
        <w:numPr>
          <w:ilvl w:val="0"/>
          <w:numId w:val="18"/>
        </w:numPr>
        <w:spacing w:after="0" w:lineRule="auto"/>
        <w:ind w:left="1080" w:hanging="360"/>
        <w:jc w:val="both"/>
        <w:rPr>
          <w:b w:val="1"/>
          <w:bCs w:val="1"/>
        </w:rPr>
      </w:pPr>
      <w:r w:rsidDel="00000000" w:rsidR="00000000" w:rsidRPr="00000000">
        <w:rPr>
          <w:b w:val="1"/>
          <w:bCs w:val="1"/>
          <w:rtl w:val="0"/>
        </w:rPr>
        <w:t xml:space="preserve">API de MercadoPago (Pasarela Financiera):</w:t>
      </w:r>
    </w:p>
    <w:p w:rsidR="00000000" w:rsidDel="00000000" w:rsidP="00000000" w:rsidRDefault="00000000" w:rsidRPr="00000000" w14:paraId="0000009D">
      <w:pPr>
        <w:numPr>
          <w:ilvl w:val="0"/>
          <w:numId w:val="3"/>
        </w:numPr>
        <w:spacing w:after="0" w:lineRule="auto"/>
        <w:ind w:left="1080" w:hanging="360"/>
        <w:jc w:val="both"/>
        <w:rPr/>
      </w:pPr>
      <w:r w:rsidDel="00000000" w:rsidR="00000000" w:rsidRPr="00000000">
        <w:rPr>
          <w:rtl w:val="0"/>
        </w:rPr>
        <w:t xml:space="preserve">Propósito: Realizar cobros de membresías y notificar al sistema backend mediante Webhooks si un pago fue aprobado o rechazado.</w:t>
      </w:r>
    </w:p>
    <w:p w:rsidR="00000000" w:rsidDel="00000000" w:rsidP="00000000" w:rsidRDefault="00000000" w:rsidRPr="00000000" w14:paraId="0000009E">
      <w:pPr>
        <w:numPr>
          <w:ilvl w:val="0"/>
          <w:numId w:val="3"/>
        </w:numPr>
        <w:spacing w:after="0" w:lineRule="auto"/>
        <w:ind w:left="1080" w:hanging="360"/>
        <w:jc w:val="both"/>
        <w:rPr/>
      </w:pPr>
      <w:r w:rsidDel="00000000" w:rsidR="00000000" w:rsidRPr="00000000">
        <w:rPr>
          <w:rtl w:val="0"/>
        </w:rPr>
        <w:t xml:space="preserve">Formato: Peticiones HTTP POST estructuradas en formato JSON a los endpoints oficiales de MercadoPago.</w:t>
        <w:br w:type="textWrapping"/>
      </w:r>
    </w:p>
    <w:p w:rsidR="00000000" w:rsidDel="00000000" w:rsidP="00000000" w:rsidRDefault="00000000" w:rsidRPr="00000000" w14:paraId="0000009F">
      <w:pPr>
        <w:numPr>
          <w:ilvl w:val="0"/>
          <w:numId w:val="18"/>
        </w:numPr>
        <w:spacing w:after="0" w:lineRule="auto"/>
        <w:ind w:left="1080" w:hanging="360"/>
        <w:jc w:val="both"/>
        <w:rPr>
          <w:b w:val="1"/>
          <w:bCs w:val="1"/>
        </w:rPr>
      </w:pPr>
      <w:r w:rsidDel="00000000" w:rsidR="00000000" w:rsidRPr="00000000">
        <w:rPr>
          <w:b w:val="1"/>
          <w:bCs w:val="1"/>
          <w:rtl w:val="0"/>
        </w:rPr>
        <w:t xml:space="preserve">API de Notificaciones (Expo Push / Zoho Mail SMTP):</w:t>
      </w:r>
    </w:p>
    <w:p w:rsidR="00000000" w:rsidDel="00000000" w:rsidP="00000000" w:rsidRDefault="00000000" w:rsidRPr="00000000" w14:paraId="000000A0">
      <w:pPr>
        <w:numPr>
          <w:ilvl w:val="0"/>
          <w:numId w:val="8"/>
        </w:numPr>
        <w:spacing w:after="0" w:lineRule="auto"/>
        <w:ind w:left="1080" w:hanging="360"/>
        <w:jc w:val="both"/>
        <w:rPr/>
      </w:pPr>
      <w:r w:rsidDel="00000000" w:rsidR="00000000" w:rsidRPr="00000000">
        <w:rPr>
          <w:rtl w:val="0"/>
        </w:rPr>
        <w:t xml:space="preserve">Propósito: Enviar alertas preventivas al atleta (ej. "Membresía Vencida" o "Riesgo de Lesión") a través de notificaciones push y correos electrónicos.</w:t>
      </w:r>
    </w:p>
    <w:p w:rsidR="00000000" w:rsidDel="00000000" w:rsidP="00000000" w:rsidRDefault="00000000" w:rsidRPr="00000000" w14:paraId="000000A1">
      <w:pPr>
        <w:numPr>
          <w:ilvl w:val="0"/>
          <w:numId w:val="8"/>
        </w:numPr>
        <w:ind w:left="1080" w:hanging="360"/>
        <w:jc w:val="both"/>
        <w:rPr/>
      </w:pPr>
      <w:r w:rsidDel="00000000" w:rsidR="00000000" w:rsidRPr="00000000">
        <w:rPr>
          <w:rtl w:val="0"/>
        </w:rPr>
        <w:t xml:space="preserve">Formato: Envío de payload JSON a los servidores de Expo y plantillas HTML enriquecidas vía protocolo seguro de correo SMTP.</w:t>
      </w:r>
    </w:p>
    <w:p w:rsidR="00000000" w:rsidDel="00000000" w:rsidP="00000000" w:rsidRDefault="00000000" w:rsidRPr="00000000" w14:paraId="000000A2">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rPr>
          <w:rFonts w:ascii="Calibri" w:cs="Calibri" w:eastAsia="Calibri" w:hAnsi="Calibri"/>
          <w:color w:val="000000"/>
        </w:rPr>
      </w:pPr>
      <w:bookmarkStart w:colFirst="0" w:colLast="0" w:name="_heading=h.azn4fy7fu7m6" w:id="21"/>
      <w:bookmarkEnd w:id="21"/>
      <w:r w:rsidDel="00000000" w:rsidR="00000000" w:rsidRPr="00000000">
        <w:rPr>
          <w:rFonts w:ascii="Calibri" w:cs="Calibri" w:eastAsia="Calibri" w:hAnsi="Calibri"/>
          <w:color w:val="000000"/>
          <w:rtl w:val="0"/>
        </w:rPr>
        <w:t xml:space="preserve">3.2</w:t>
        <w:tab/>
        <w:t xml:space="preserve">Requisitos funcionales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A continuación, se detallan los requisitos funcionales del sistema NovaFit Analytics Suite, organizados según los módulos lógicos de la arquitectura del software. El detalle a nivel de historia de usuario y criterios de aceptación se encuentra en la matriz de requerimientos (Anexo 5.2).</w:t>
      </w:r>
    </w:p>
    <w:p w:rsidR="00000000" w:rsidDel="00000000" w:rsidP="00000000" w:rsidRDefault="00000000" w:rsidRPr="00000000" w14:paraId="000000A6">
      <w:pPr>
        <w:pStyle w:val="Heading3"/>
        <w:rPr>
          <w:rFonts w:ascii="Calibri" w:cs="Calibri" w:eastAsia="Calibri" w:hAnsi="Calibri"/>
          <w:color w:val="000000"/>
        </w:rPr>
      </w:pPr>
      <w:bookmarkStart w:colFirst="0" w:colLast="0" w:name="_heading=h.h439injnygq0" w:id="22"/>
      <w:bookmarkEnd w:id="22"/>
      <w:r w:rsidDel="00000000" w:rsidR="00000000" w:rsidRPr="00000000">
        <w:rPr>
          <w:rFonts w:ascii="Calibri" w:cs="Calibri" w:eastAsia="Calibri" w:hAnsi="Calibri"/>
          <w:color w:val="000000"/>
          <w:rtl w:val="0"/>
        </w:rPr>
        <w:t xml:space="preserve">3.2.1 Módulo de Gestión Core y Seguridad</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Este módulo abarca las funcionalidades base para el acceso, autenticación y administración estructural del sistema (Requerimientos R.1 al R.8).</w:t>
      </w:r>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El sistema debe autenticar la identidad de un usuario mediante credenciales, generando un token JWT para mantener la sesión.</w:t>
      </w:r>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El administrador podrá crear, editar y gestionar sucursales, roles (Admin, Trainer, Athlete) y asignar permisos específicos.</w:t>
      </w:r>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El sistema registrará automáticamente eventos críticos en bitácoras de auditoría para trazabilidad.</w:t>
      </w:r>
      <w:r w:rsidDel="00000000" w:rsidR="00000000" w:rsidRPr="00000000">
        <w:rPr>
          <w:rtl w:val="0"/>
        </w:rPr>
      </w:r>
    </w:p>
    <w:p w:rsidR="00000000" w:rsidDel="00000000" w:rsidP="00000000" w:rsidRDefault="00000000" w:rsidRPr="00000000" w14:paraId="000000AB">
      <w:pPr>
        <w:pStyle w:val="Heading3"/>
        <w:rPr>
          <w:rFonts w:ascii="Calibri" w:cs="Calibri" w:eastAsia="Calibri" w:hAnsi="Calibri"/>
          <w:color w:val="000000"/>
        </w:rPr>
      </w:pPr>
      <w:bookmarkStart w:colFirst="0" w:colLast="0" w:name="_heading=h.d1i4jaox76bt" w:id="23"/>
      <w:bookmarkEnd w:id="23"/>
      <w:r w:rsidDel="00000000" w:rsidR="00000000" w:rsidRPr="00000000">
        <w:rPr>
          <w:rFonts w:ascii="Calibri" w:cs="Calibri" w:eastAsia="Calibri" w:hAnsi="Calibri"/>
          <w:color w:val="000000"/>
          <w:rtl w:val="0"/>
        </w:rPr>
        <w:t xml:space="preserve">3.2.2 Módulo de Administración y Finanzas</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pacing w:after="0" w:lineRule="auto"/>
        <w:ind w:left="1080" w:hanging="360"/>
        <w:jc w:val="both"/>
        <w:rPr/>
      </w:pPr>
      <w:r w:rsidDel="00000000" w:rsidR="00000000" w:rsidRPr="00000000">
        <w:rPr>
          <w:color w:val="000000"/>
          <w:rtl w:val="0"/>
        </w:rPr>
        <w:t xml:space="preserve">Este módulo contempla la gestión de la rentabilidad (B2B), cobranza y control de acceso lógico (Requerimientos R.9 al R.19).</w:t>
      </w:r>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pacing w:after="0" w:lineRule="auto"/>
        <w:ind w:left="1080" w:hanging="360"/>
        <w:jc w:val="both"/>
        <w:rPr/>
      </w:pPr>
      <w:r w:rsidDel="00000000" w:rsidR="00000000" w:rsidRPr="00000000">
        <w:rPr>
          <w:color w:val="000000"/>
          <w:rtl w:val="0"/>
        </w:rPr>
        <w:t xml:space="preserve">El administrador podrá configurar los planes de cobro y gestionar las membresías activas de los usuarios.</w:t>
      </w:r>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pacing w:after="0" w:lineRule="auto"/>
        <w:ind w:left="1080" w:hanging="360"/>
        <w:jc w:val="both"/>
        <w:rPr/>
      </w:pPr>
      <w:r w:rsidDel="00000000" w:rsidR="00000000" w:rsidRPr="00000000">
        <w:rPr>
          <w:color w:val="000000"/>
          <w:rtl w:val="0"/>
        </w:rPr>
        <w:t xml:space="preserve">El sistema detectará automáticamente a los clientes morosos, bloqueando el acceso a las funciones operativas mediante un Membership Guard.</w:t>
      </w:r>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ind w:left="1080" w:hanging="360"/>
        <w:jc w:val="both"/>
        <w:rPr/>
      </w:pPr>
      <w:r w:rsidDel="00000000" w:rsidR="00000000" w:rsidRPr="00000000">
        <w:rPr>
          <w:color w:val="000000"/>
          <w:rtl w:val="0"/>
        </w:rPr>
        <w:t xml:space="preserve">El sistema generará enlaces de cobro, procesará Webhooks de MercadoPago y enviará alertas de vencimiento automatizadas mediante un servicio asíncrono (Cron Job).</w:t>
      </w:r>
      <w:r w:rsidDel="00000000" w:rsidR="00000000" w:rsidRPr="00000000">
        <w:rPr>
          <w:rtl w:val="0"/>
        </w:rPr>
      </w:r>
    </w:p>
    <w:p w:rsidR="00000000" w:rsidDel="00000000" w:rsidP="00000000" w:rsidRDefault="00000000" w:rsidRPr="00000000" w14:paraId="000000B0">
      <w:pPr>
        <w:rPr>
          <w:b w:val="1"/>
          <w:bCs w:val="1"/>
          <w:color w:val="000000"/>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3"/>
        <w:rPr>
          <w:rFonts w:ascii="Calibri" w:cs="Calibri" w:eastAsia="Calibri" w:hAnsi="Calibri"/>
          <w:color w:val="000000"/>
        </w:rPr>
      </w:pPr>
      <w:bookmarkStart w:colFirst="0" w:colLast="0" w:name="_heading=h.zh8c8bkp2h0i" w:id="24"/>
      <w:bookmarkEnd w:id="24"/>
      <w:r w:rsidDel="00000000" w:rsidR="00000000" w:rsidRPr="00000000">
        <w:rPr>
          <w:rFonts w:ascii="Calibri" w:cs="Calibri" w:eastAsia="Calibri" w:hAnsi="Calibri"/>
          <w:color w:val="000000"/>
          <w:rtl w:val="0"/>
        </w:rPr>
        <w:t xml:space="preserve">3.2.3 Módulo de Gestión de Entrenamiento</w:t>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pacing w:after="0" w:lineRule="auto"/>
        <w:ind w:left="1080" w:hanging="360"/>
        <w:jc w:val="both"/>
        <w:rPr/>
      </w:pPr>
      <w:r w:rsidDel="00000000" w:rsidR="00000000" w:rsidRPr="00000000">
        <w:rPr>
          <w:color w:val="000000"/>
          <w:rtl w:val="0"/>
        </w:rPr>
        <w:t xml:space="preserve">Este módulo permite a los preparadores físicos diseñar la lógica deportiva y la planificación a largo plazo (Requerimientos R.20 al R.28).</w:t>
      </w:r>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pacing w:after="0" w:lineRule="auto"/>
        <w:ind w:left="1080" w:hanging="360"/>
        <w:jc w:val="both"/>
        <w:rPr/>
      </w:pPr>
      <w:r w:rsidDel="00000000" w:rsidR="00000000" w:rsidRPr="00000000">
        <w:rPr>
          <w:color w:val="000000"/>
          <w:rtl w:val="0"/>
        </w:rPr>
        <w:t xml:space="preserve">El entrenador dispondrá de un catálogo global de ejercicios físicos y podrá relacionarlos con grupos musculares específicos.</w:t>
      </w:r>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pacing w:after="0" w:lineRule="auto"/>
        <w:ind w:left="1080" w:hanging="360"/>
        <w:jc w:val="both"/>
        <w:rPr/>
      </w:pPr>
      <w:r w:rsidDel="00000000" w:rsidR="00000000" w:rsidRPr="00000000">
        <w:rPr>
          <w:color w:val="000000"/>
          <w:rtl w:val="0"/>
        </w:rPr>
        <w:t xml:space="preserve">El sistema permitirá crear plantillas de rutinas maestras y asignar sesiones específicas a los atletas.</w:t>
      </w:r>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ind w:left="1080" w:hanging="360"/>
        <w:jc w:val="both"/>
        <w:rPr/>
      </w:pPr>
      <w:r w:rsidDel="00000000" w:rsidR="00000000" w:rsidRPr="00000000">
        <w:rPr>
          <w:color w:val="000000"/>
          <w:rtl w:val="0"/>
        </w:rPr>
        <w:t xml:space="preserve">El entrenador definirá el objetivo de peso, el rango de repeticiones y el tiempo de descanso por cada serie programada.</w:t>
      </w:r>
      <w:r w:rsidDel="00000000" w:rsidR="00000000" w:rsidRPr="00000000">
        <w:rPr>
          <w:rtl w:val="0"/>
        </w:rPr>
      </w:r>
    </w:p>
    <w:p w:rsidR="00000000" w:rsidDel="00000000" w:rsidP="00000000" w:rsidRDefault="00000000" w:rsidRPr="00000000" w14:paraId="000000B6">
      <w:pPr>
        <w:pStyle w:val="Heading3"/>
        <w:rPr>
          <w:rFonts w:ascii="Calibri" w:cs="Calibri" w:eastAsia="Calibri" w:hAnsi="Calibri"/>
          <w:color w:val="000000"/>
        </w:rPr>
      </w:pPr>
      <w:bookmarkStart w:colFirst="0" w:colLast="0" w:name="_heading=h.1enb3yi0z7l" w:id="25"/>
      <w:bookmarkEnd w:id="25"/>
      <w:r w:rsidDel="00000000" w:rsidR="00000000" w:rsidRPr="00000000">
        <w:rPr>
          <w:rFonts w:ascii="Calibri" w:cs="Calibri" w:eastAsia="Calibri" w:hAnsi="Calibri"/>
          <w:color w:val="000000"/>
          <w:rtl w:val="0"/>
        </w:rPr>
        <w:t xml:space="preserve">3.2.4 Módulo de Ejecución Deportiva y Biometría</w:t>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pacing w:after="0" w:lineRule="auto"/>
        <w:ind w:left="1080" w:hanging="360"/>
        <w:jc w:val="both"/>
        <w:rPr/>
      </w:pPr>
      <w:r w:rsidDel="00000000" w:rsidR="00000000" w:rsidRPr="00000000">
        <w:rPr>
          <w:color w:val="000000"/>
          <w:rtl w:val="0"/>
        </w:rPr>
        <w:t xml:space="preserve">Este módulo es consumido en la aplicación móvil (B2C) y recolecta los datos para el motor de Inteligencia Artificial (Requerimientos R.29 al R.42).</w:t>
      </w:r>
      <w:r w:rsidDel="00000000" w:rsidR="00000000" w:rsidRPr="00000000">
        <w:rPr>
          <w:rtl w:val="0"/>
        </w:rPr>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pacing w:after="0" w:lineRule="auto"/>
        <w:ind w:left="1080" w:hanging="360"/>
        <w:jc w:val="both"/>
        <w:rPr/>
      </w:pPr>
      <w:r w:rsidDel="00000000" w:rsidR="00000000" w:rsidRPr="00000000">
        <w:rPr>
          <w:color w:val="000000"/>
          <w:rtl w:val="0"/>
        </w:rPr>
        <w:t xml:space="preserve">El atleta registrará el peso y las repeticiones ejecutadas por serie, utilizando una interfaz con soporte de Auto-Fill para reducir la fatiga digital.</w:t>
      </w:r>
      <w:r w:rsidDel="00000000" w:rsidR="00000000" w:rsidRPr="00000000">
        <w:rPr>
          <w:rtl w:val="0"/>
        </w:rPr>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pacing w:after="0" w:lineRule="auto"/>
        <w:ind w:left="1080" w:hanging="360"/>
        <w:jc w:val="both"/>
        <w:rPr/>
      </w:pPr>
      <w:r w:rsidDel="00000000" w:rsidR="00000000" w:rsidRPr="00000000">
        <w:rPr>
          <w:color w:val="000000"/>
          <w:rtl w:val="0"/>
        </w:rPr>
        <w:t xml:space="preserve">El sistema calculará de forma algorítmica el índice de fatiga ACWR y emitirá alertas predictivas de riesgo de lesión en pantalla.</w:t>
      </w:r>
      <w:r w:rsidDel="00000000" w:rsidR="00000000" w:rsidRPr="00000000">
        <w:rPr>
          <w:rtl w:val="0"/>
        </w:rPr>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ind w:left="1080" w:hanging="360"/>
        <w:jc w:val="both"/>
        <w:rPr/>
      </w:pPr>
      <w:r w:rsidDel="00000000" w:rsidR="00000000" w:rsidRPr="00000000">
        <w:rPr>
          <w:color w:val="000000"/>
          <w:rtl w:val="0"/>
        </w:rPr>
        <w:t xml:space="preserve">El atleta podrá visualizar gráficos de evolución de volumen, historial de peso corporal y acceder a un enlace directo para pagar su mensualidad.</w:t>
      </w:r>
      <w:r w:rsidDel="00000000" w:rsidR="00000000" w:rsidRPr="00000000">
        <w:rPr>
          <w:rtl w:val="0"/>
        </w:rPr>
      </w:r>
    </w:p>
    <w:p w:rsidR="00000000" w:rsidDel="00000000" w:rsidP="00000000" w:rsidRDefault="00000000" w:rsidRPr="00000000" w14:paraId="000000BB">
      <w:pPr>
        <w:ind w:left="708" w:firstLine="0"/>
        <w:jc w:val="both"/>
        <w:rPr/>
      </w:pPr>
      <w:r w:rsidDel="00000000" w:rsidR="00000000" w:rsidRPr="00000000">
        <w:rPr>
          <w:rtl w:val="0"/>
        </w:rPr>
      </w:r>
    </w:p>
    <w:p w:rsidR="00000000" w:rsidDel="00000000" w:rsidP="00000000" w:rsidRDefault="00000000" w:rsidRPr="00000000" w14:paraId="000000BC">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rPr>
          <w:rFonts w:ascii="Calibri" w:cs="Calibri" w:eastAsia="Calibri" w:hAnsi="Calibri"/>
          <w:color w:val="000000"/>
        </w:rPr>
      </w:pPr>
      <w:bookmarkStart w:colFirst="0" w:colLast="0" w:name="_heading=h.6eeoarmzv0ux" w:id="26"/>
      <w:bookmarkEnd w:id="26"/>
      <w:r w:rsidDel="00000000" w:rsidR="00000000" w:rsidRPr="00000000">
        <w:rPr>
          <w:rFonts w:ascii="Calibri" w:cs="Calibri" w:eastAsia="Calibri" w:hAnsi="Calibri"/>
          <w:color w:val="000000"/>
          <w:rtl w:val="0"/>
        </w:rPr>
        <w:t xml:space="preserve">3.3</w:t>
        <w:tab/>
        <w:t xml:space="preserve">Requisitos no funcionales (Organización) y de calidad (Producto)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rFonts w:ascii="Calibri" w:cs="Calibri" w:eastAsia="Calibri" w:hAnsi="Calibri"/>
          <w:color w:val="000000"/>
        </w:rPr>
      </w:pPr>
      <w:bookmarkStart w:colFirst="0" w:colLast="0" w:name="_heading=h.x37gfq3nh1dg" w:id="27"/>
      <w:bookmarkEnd w:id="27"/>
      <w:r w:rsidDel="00000000" w:rsidR="00000000" w:rsidRPr="00000000">
        <w:rPr>
          <w:rFonts w:ascii="Calibri" w:cs="Calibri" w:eastAsia="Calibri" w:hAnsi="Calibri"/>
          <w:color w:val="000000"/>
          <w:rtl w:val="0"/>
        </w:rPr>
        <w:t xml:space="preserve">3.3.1 Requisitos de Rendimiento o Eficiencia</w:t>
      </w:r>
    </w:p>
    <w:p w:rsidR="00000000" w:rsidDel="00000000" w:rsidP="00000000" w:rsidRDefault="00000000" w:rsidRPr="00000000" w14:paraId="000000C0">
      <w:pPr>
        <w:numPr>
          <w:ilvl w:val="0"/>
          <w:numId w:val="6"/>
        </w:numPr>
        <w:ind w:left="720" w:hanging="360"/>
        <w:jc w:val="both"/>
        <w:rPr/>
      </w:pPr>
      <w:r w:rsidDel="00000000" w:rsidR="00000000" w:rsidRPr="00000000">
        <w:rPr>
          <w:rtl w:val="0"/>
        </w:rPr>
        <w:t xml:space="preserve">El sistema se ha diseñado con una arquitectura Cloud-Native para soportar al menos 500 sesiones concurrentes (usuarios simultáneos). Las respuestas del servidor backend (API REST) no deben exceder un tiempo de procesamiento de 1.5 segundos por petición de guardado para evitar disrupciones durante el entrenamiento.</w:t>
      </w:r>
    </w:p>
    <w:p w:rsidR="00000000" w:rsidDel="00000000" w:rsidP="00000000" w:rsidRDefault="00000000" w:rsidRPr="00000000" w14:paraId="000000C1">
      <w:pPr>
        <w:jc w:val="both"/>
        <w:rPr>
          <w:b w:val="1"/>
          <w:bCs w:val="1"/>
          <w:color w:val="000000"/>
          <w:sz w:val="26"/>
          <w:szCs w:val="26"/>
        </w:rPr>
      </w:pPr>
      <w:r w:rsidDel="00000000" w:rsidR="00000000" w:rsidRPr="00000000">
        <w:rPr>
          <w:b w:val="1"/>
          <w:bCs w:val="1"/>
          <w:color w:val="000000"/>
          <w:sz w:val="26"/>
          <w:szCs w:val="26"/>
          <w:rtl w:val="0"/>
        </w:rPr>
        <w:t xml:space="preserve">3.3.2 Requisitos de Seguridad</w:t>
      </w:r>
    </w:p>
    <w:p w:rsidR="00000000" w:rsidDel="00000000" w:rsidP="00000000" w:rsidRDefault="00000000" w:rsidRPr="00000000" w14:paraId="000000C2">
      <w:pPr>
        <w:numPr>
          <w:ilvl w:val="0"/>
          <w:numId w:val="22"/>
        </w:numPr>
        <w:ind w:left="720" w:hanging="360"/>
        <w:jc w:val="both"/>
        <w:rPr/>
      </w:pPr>
      <w:r w:rsidDel="00000000" w:rsidR="00000000" w:rsidRPr="00000000">
        <w:rPr>
          <w:rtl w:val="0"/>
        </w:rPr>
        <w:t xml:space="preserve">La base de datos protegerá las credenciales mediante cifrado unidireccional (Bcrypt). Se implementará el ORM SQLAlchemy en todo el backend para proteger la base de datos contra inyecciones SQL (SQLi). Todo el tráfico de red estará blindado bajo el protocolo HTTPS/SSL (TLS 1.2 o superior) para prevenir intercepción de datos financieros o personales.</w:t>
      </w:r>
    </w:p>
    <w:p w:rsidR="00000000" w:rsidDel="00000000" w:rsidP="00000000" w:rsidRDefault="00000000" w:rsidRPr="00000000" w14:paraId="000000C3">
      <w:pPr>
        <w:jc w:val="both"/>
        <w:rPr>
          <w:b w:val="1"/>
          <w:bCs w:val="1"/>
          <w:color w:val="000000"/>
          <w:sz w:val="26"/>
          <w:szCs w:val="26"/>
        </w:rPr>
      </w:pPr>
      <w:r w:rsidDel="00000000" w:rsidR="00000000" w:rsidRPr="00000000">
        <w:rPr>
          <w:b w:val="1"/>
          <w:bCs w:val="1"/>
          <w:color w:val="000000"/>
          <w:sz w:val="26"/>
          <w:szCs w:val="26"/>
          <w:rtl w:val="0"/>
        </w:rPr>
        <w:t xml:space="preserve">3.3.3 Requisitos de Usabilidad</w:t>
      </w:r>
    </w:p>
    <w:p w:rsidR="00000000" w:rsidDel="00000000" w:rsidP="00000000" w:rsidRDefault="00000000" w:rsidRPr="00000000" w14:paraId="000000C4">
      <w:pPr>
        <w:numPr>
          <w:ilvl w:val="0"/>
          <w:numId w:val="26"/>
        </w:numPr>
        <w:ind w:left="720" w:hanging="360"/>
        <w:jc w:val="both"/>
        <w:rPr/>
      </w:pPr>
      <w:r w:rsidDel="00000000" w:rsidR="00000000" w:rsidRPr="00000000">
        <w:rPr>
          <w:rtl w:val="0"/>
        </w:rPr>
        <w:t xml:space="preserve">La interfaz prevendrá el ingreso de valores no válidos (ej. pesos negativos). A nivel de experiencia de usuario móvil, el flujo crítico de marcar una serie como completada no deberá exceder las 3 interacciones físicas en la pantalla, asegurando fluidez en el entorno del gimnasio.</w:t>
      </w:r>
    </w:p>
    <w:p w:rsidR="00000000" w:rsidDel="00000000" w:rsidP="00000000" w:rsidRDefault="00000000" w:rsidRPr="00000000" w14:paraId="000000C5">
      <w:pPr>
        <w:jc w:val="both"/>
        <w:rPr>
          <w:b w:val="1"/>
          <w:bCs w:val="1"/>
          <w:color w:val="000000"/>
          <w:sz w:val="26"/>
          <w:szCs w:val="26"/>
        </w:rPr>
      </w:pPr>
      <w:r w:rsidDel="00000000" w:rsidR="00000000" w:rsidRPr="00000000">
        <w:rPr>
          <w:b w:val="1"/>
          <w:bCs w:val="1"/>
          <w:color w:val="000000"/>
          <w:sz w:val="26"/>
          <w:szCs w:val="26"/>
          <w:rtl w:val="0"/>
        </w:rPr>
        <w:t xml:space="preserve">3.3.4 Requisitos de Disponibilidad</w:t>
      </w:r>
    </w:p>
    <w:p w:rsidR="00000000" w:rsidDel="00000000" w:rsidP="00000000" w:rsidRDefault="00000000" w:rsidRPr="00000000" w14:paraId="000000C6">
      <w:pPr>
        <w:numPr>
          <w:ilvl w:val="0"/>
          <w:numId w:val="16"/>
        </w:numPr>
        <w:ind w:left="720" w:hanging="360"/>
        <w:jc w:val="both"/>
        <w:rPr/>
      </w:pPr>
      <w:r w:rsidDel="00000000" w:rsidR="00000000" w:rsidRPr="00000000">
        <w:rPr>
          <w:rtl w:val="0"/>
        </w:rPr>
        <w:t xml:space="preserve">El servidor operará con un SLA de alta disponibilidad del 99% de uptime, asegurando que las instalaciones deportivas no interrumpan sus operaciones durante el horario comercial.</w:t>
      </w:r>
    </w:p>
    <w:p w:rsidR="00000000" w:rsidDel="00000000" w:rsidP="00000000" w:rsidRDefault="00000000" w:rsidRPr="00000000" w14:paraId="000000C7">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8">
      <w:pPr>
        <w:jc w:val="both"/>
        <w:rPr>
          <w:b w:val="1"/>
          <w:bCs w:val="1"/>
          <w:color w:val="000000"/>
          <w:sz w:val="26"/>
          <w:szCs w:val="26"/>
        </w:rPr>
      </w:pPr>
      <w:r w:rsidDel="00000000" w:rsidR="00000000" w:rsidRPr="00000000">
        <w:rPr>
          <w:b w:val="1"/>
          <w:bCs w:val="1"/>
          <w:color w:val="000000"/>
          <w:sz w:val="26"/>
          <w:szCs w:val="26"/>
          <w:rtl w:val="0"/>
        </w:rPr>
        <w:t xml:space="preserve">3.3.5 Requisitos de Portabilidad</w:t>
      </w:r>
    </w:p>
    <w:p w:rsidR="00000000" w:rsidDel="00000000" w:rsidP="00000000" w:rsidRDefault="00000000" w:rsidRPr="00000000" w14:paraId="000000C9">
      <w:pPr>
        <w:numPr>
          <w:ilvl w:val="0"/>
          <w:numId w:val="19"/>
        </w:numPr>
        <w:ind w:left="720" w:hanging="360"/>
        <w:jc w:val="both"/>
        <w:rPr/>
      </w:pPr>
      <w:r w:rsidDel="00000000" w:rsidR="00000000" w:rsidRPr="00000000">
        <w:rPr>
          <w:rtl w:val="0"/>
        </w:rPr>
        <w:t xml:space="preserve">Para lograr portabilidad técnica y facilitar el mantenimiento, todo el backend y la base de datos PostgreSQL estarán preparados para despliegue en entornos contenerizados o Serverless. Las interfaces web serán compatibles entre navegadores web ( Chrome, Safari y Edge, etc.) mientras que la App Móvil tendrá un despliegue nativo asegurado para plataformas iOS (13+) y Android (9+).</w:t>
      </w:r>
    </w:p>
    <w:p w:rsidR="00000000" w:rsidDel="00000000" w:rsidP="00000000" w:rsidRDefault="00000000" w:rsidRPr="00000000" w14:paraId="000000CA">
      <w:pPr>
        <w:jc w:val="both"/>
        <w:rPr>
          <w:b w:val="1"/>
          <w:bCs w:val="1"/>
          <w:color w:val="000000"/>
          <w:sz w:val="26"/>
          <w:szCs w:val="26"/>
        </w:rPr>
      </w:pPr>
      <w:r w:rsidDel="00000000" w:rsidR="00000000" w:rsidRPr="00000000">
        <w:rPr>
          <w:b w:val="1"/>
          <w:bCs w:val="1"/>
          <w:color w:val="000000"/>
          <w:sz w:val="26"/>
          <w:szCs w:val="26"/>
          <w:rtl w:val="0"/>
        </w:rPr>
        <w:t xml:space="preserve">3.3.6 Requisitos de Mantenibilidad</w:t>
      </w:r>
    </w:p>
    <w:p w:rsidR="00000000" w:rsidDel="00000000" w:rsidP="00000000" w:rsidRDefault="00000000" w:rsidRPr="00000000" w14:paraId="000000CB">
      <w:pPr>
        <w:numPr>
          <w:ilvl w:val="0"/>
          <w:numId w:val="4"/>
        </w:numPr>
        <w:ind w:left="720" w:hanging="360"/>
        <w:jc w:val="both"/>
        <w:rPr/>
      </w:pPr>
      <w:r w:rsidDel="00000000" w:rsidR="00000000" w:rsidRPr="00000000">
        <w:rPr>
          <w:rtl w:val="0"/>
        </w:rPr>
        <w:t xml:space="preserve">Para garantizar el mantenimiento preventivo y evolutivo, el código fuente (Python/FastAPI) cumplirá con el estándar de tipado estricto proporcionado por Pydantic y auto generará un portal de documentación técnica Swagger/OpenAPI.</w:t>
      </w:r>
    </w:p>
    <w:p w:rsidR="00000000" w:rsidDel="00000000" w:rsidP="00000000" w:rsidRDefault="00000000" w:rsidRPr="00000000" w14:paraId="000000CC">
      <w:pPr>
        <w:jc w:val="both"/>
        <w:rPr>
          <w:b w:val="1"/>
          <w:bCs w:val="1"/>
          <w:color w:val="000000"/>
          <w:sz w:val="26"/>
          <w:szCs w:val="26"/>
        </w:rPr>
      </w:pPr>
      <w:r w:rsidDel="00000000" w:rsidR="00000000" w:rsidRPr="00000000">
        <w:rPr>
          <w:b w:val="1"/>
          <w:bCs w:val="1"/>
          <w:color w:val="000000"/>
          <w:sz w:val="26"/>
          <w:szCs w:val="26"/>
          <w:rtl w:val="0"/>
        </w:rPr>
        <w:t xml:space="preserve">3.3.7 Requisitos de Funcionalidad</w:t>
      </w:r>
    </w:p>
    <w:p w:rsidR="00000000" w:rsidDel="00000000" w:rsidP="00000000" w:rsidRDefault="00000000" w:rsidRPr="00000000" w14:paraId="000000CD">
      <w:pPr>
        <w:numPr>
          <w:ilvl w:val="0"/>
          <w:numId w:val="10"/>
        </w:numPr>
        <w:ind w:left="720" w:hanging="360"/>
        <w:jc w:val="both"/>
        <w:rPr/>
      </w:pPr>
      <w:r w:rsidDel="00000000" w:rsidR="00000000" w:rsidRPr="00000000">
        <w:rPr>
          <w:rtl w:val="0"/>
        </w:rPr>
        <w:t xml:space="preserve">El mantenimiento correctivo visual será mínimo y estructurado, dado que las interfaces gráficas se construirán utilizando el modelo de "Componentes Reutilizables" del framework React.</w:t>
      </w:r>
    </w:p>
    <w:p w:rsidR="00000000" w:rsidDel="00000000" w:rsidP="00000000" w:rsidRDefault="00000000" w:rsidRPr="00000000" w14:paraId="000000CE">
      <w:pPr>
        <w:pStyle w:val="Heading2"/>
        <w:rPr>
          <w:rFonts w:ascii="Calibri" w:cs="Calibri" w:eastAsia="Calibri" w:hAnsi="Calibri"/>
          <w:color w:val="000000"/>
        </w:rPr>
      </w:pPr>
      <w:bookmarkStart w:colFirst="0" w:colLast="0" w:name="_heading=h.a29qdlxds51s" w:id="28"/>
      <w:bookmarkEnd w:id="28"/>
      <w:r w:rsidDel="00000000" w:rsidR="00000000" w:rsidRPr="00000000">
        <w:rPr>
          <w:rFonts w:ascii="Calibri" w:cs="Calibri" w:eastAsia="Calibri" w:hAnsi="Calibri"/>
          <w:color w:val="000000"/>
          <w:rtl w:val="0"/>
        </w:rPr>
        <w:t xml:space="preserve">3.4</w:t>
        <w:tab/>
        <w:t xml:space="preserve">Requisitos No funcionales Organizacionales</w:t>
      </w:r>
    </w:p>
    <w:p w:rsidR="00000000" w:rsidDel="00000000" w:rsidP="00000000" w:rsidRDefault="00000000" w:rsidRPr="00000000" w14:paraId="000000C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rPr/>
      </w:pPr>
      <w:r w:rsidDel="00000000" w:rsidR="00000000" w:rsidRPr="00000000">
        <w:rPr>
          <w:rtl w:val="0"/>
        </w:rPr>
        <w:t xml:space="preserve">La interfaz gráfica deberá integrar el isotipo y logotipo oficial de "NovaFit" en alta resolución en todas las pantallas principales. Además, la interfaz de usuario debe respetar estrictamente la paleta de colores corporativos acordada (Fondos Oscuros #0f172a, con acentos Cyan/Esmeralda #00e5ff) a fin de mantener la identidad tecnológica y cohesión de marca institucional.</w:t>
      </w:r>
    </w:p>
    <w:p w:rsidR="00000000" w:rsidDel="00000000" w:rsidP="00000000" w:rsidRDefault="00000000" w:rsidRPr="00000000" w14:paraId="000000D1">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rPr>
          <w:rFonts w:ascii="Calibri" w:cs="Calibri" w:eastAsia="Calibri" w:hAnsi="Calibri"/>
          <w:color w:val="000000"/>
        </w:rPr>
      </w:pPr>
      <w:bookmarkStart w:colFirst="0" w:colLast="0" w:name="_heading=h.ev8xdhtpk7t6" w:id="29"/>
      <w:bookmarkEnd w:id="29"/>
      <w:r w:rsidDel="00000000" w:rsidR="00000000" w:rsidRPr="00000000">
        <w:rPr>
          <w:rFonts w:ascii="Calibri" w:cs="Calibri" w:eastAsia="Calibri" w:hAnsi="Calibri"/>
          <w:color w:val="000000"/>
          <w:rtl w:val="0"/>
        </w:rPr>
        <w:t xml:space="preserve">4. Propuesta de Planificación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rFonts w:ascii="Calibri" w:cs="Calibri" w:eastAsia="Calibri" w:hAnsi="Calibri"/>
          <w:color w:val="000000"/>
        </w:rPr>
      </w:pPr>
      <w:bookmarkStart w:colFirst="0" w:colLast="0" w:name="_heading=h.7g959t8flmk1" w:id="30"/>
      <w:bookmarkEnd w:id="30"/>
      <w:r w:rsidDel="00000000" w:rsidR="00000000" w:rsidRPr="00000000">
        <w:rPr>
          <w:rFonts w:ascii="Calibri" w:cs="Calibri" w:eastAsia="Calibri" w:hAnsi="Calibri"/>
          <w:color w:val="000000"/>
          <w:rtl w:val="0"/>
        </w:rPr>
        <w:t xml:space="preserve">4.1 Descripción general acerca de la Planificación</w:t>
      </w:r>
    </w:p>
    <w:p w:rsidR="00000000" w:rsidDel="00000000" w:rsidP="00000000" w:rsidRDefault="00000000" w:rsidRPr="00000000" w14:paraId="000000D5">
      <w:pPr>
        <w:jc w:val="both"/>
        <w:rPr/>
      </w:pPr>
      <w:r w:rsidDel="00000000" w:rsidR="00000000" w:rsidRPr="00000000">
        <w:rPr>
          <w:rtl w:val="0"/>
        </w:rPr>
        <w:t xml:space="preserve">El trabajo se abordará utilizando un marco de trabajo ágil iterativo (Scrum). Se estima una duración total aproximada de 4 meses de desarrollo. Se exigirá un control de versiones estricto (GitFlow), aislando las ramas de desarrollo de las de producción. Se aplicarán despliegues en la nube y se contempla el hito de "Code Freeze" (Congelamiento de Código) para auditorías de seguridad antes de liberar a los usuarios finales.</w:t>
      </w:r>
    </w:p>
    <w:p w:rsidR="00000000" w:rsidDel="00000000" w:rsidP="00000000" w:rsidRDefault="00000000" w:rsidRPr="00000000" w14:paraId="000000D6">
      <w:pPr>
        <w:pStyle w:val="Heading3"/>
        <w:rPr>
          <w:rFonts w:ascii="Calibri" w:cs="Calibri" w:eastAsia="Calibri" w:hAnsi="Calibri"/>
          <w:color w:val="000000"/>
        </w:rPr>
      </w:pPr>
      <w:bookmarkStart w:colFirst="0" w:colLast="0" w:name="_heading=h.z91k6oceh5ph" w:id="31"/>
      <w:bookmarkEnd w:id="31"/>
      <w:r w:rsidDel="00000000" w:rsidR="00000000" w:rsidRPr="00000000">
        <w:rPr>
          <w:rFonts w:ascii="Calibri" w:cs="Calibri" w:eastAsia="Calibri" w:hAnsi="Calibri"/>
          <w:color w:val="000000"/>
          <w:rtl w:val="0"/>
        </w:rPr>
        <w:t xml:space="preserve">4.1.2 Definición del Equipo de Trabajo</w:t>
      </w:r>
    </w:p>
    <w:p w:rsidR="00000000" w:rsidDel="00000000" w:rsidP="00000000" w:rsidRDefault="00000000" w:rsidRPr="00000000" w14:paraId="000000D7">
      <w:pPr>
        <w:jc w:val="both"/>
        <w:rPr/>
      </w:pPr>
      <w:r w:rsidDel="00000000" w:rsidR="00000000" w:rsidRPr="00000000">
        <w:rPr>
          <w:rtl w:val="0"/>
        </w:rPr>
      </w:r>
    </w:p>
    <w:tbl>
      <w:tblPr>
        <w:tblStyle w:val="Table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Nombre Integrante</w:t>
            </w:r>
          </w:p>
        </w:tc>
        <w:tc>
          <w:tcPr>
            <w:shd w:fill="999999" w:val="clea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Rol Definido</w:t>
            </w:r>
          </w:p>
        </w:tc>
        <w:tc>
          <w:tcPr>
            <w:shd w:fill="999999" w:val="clea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Funciones Principales</w:t>
            </w:r>
          </w:p>
        </w:tc>
      </w:tr>
      <w:tr>
        <w:trPr>
          <w:cantSplit w:val="0"/>
          <w:tblHeader w:val="0"/>
        </w:trPr>
        <w:tc>
          <w:tcPr>
            <w:vAlign w:val="center"/>
          </w:tcPr>
          <w:p w:rsidR="00000000" w:rsidDel="00000000" w:rsidP="00000000" w:rsidRDefault="00000000" w:rsidRPr="00000000" w14:paraId="000000DB">
            <w:pPr>
              <w:spacing w:after="0" w:line="240" w:lineRule="auto"/>
              <w:jc w:val="center"/>
              <w:rPr>
                <w:i w:val="1"/>
                <w:iCs w:val="1"/>
                <w:sz w:val="20"/>
                <w:szCs w:val="20"/>
              </w:rPr>
            </w:pPr>
            <w:r w:rsidDel="00000000" w:rsidR="00000000" w:rsidRPr="00000000">
              <w:rPr>
                <w:i w:val="1"/>
                <w:iCs w:val="1"/>
                <w:sz w:val="20"/>
                <w:szCs w:val="20"/>
                <w:rtl w:val="0"/>
              </w:rPr>
              <w:t xml:space="preserve">Felipe Romero Diaz</w:t>
            </w:r>
          </w:p>
        </w:tc>
        <w:tc>
          <w:tcPr>
            <w:vAlign w:val="center"/>
          </w:tcPr>
          <w:p w:rsidR="00000000" w:rsidDel="00000000" w:rsidP="00000000" w:rsidRDefault="00000000" w:rsidRPr="00000000" w14:paraId="000000DC">
            <w:pPr>
              <w:spacing w:after="0" w:line="240" w:lineRule="auto"/>
              <w:rPr>
                <w:i w:val="1"/>
                <w:iCs w:val="1"/>
                <w:sz w:val="20"/>
                <w:szCs w:val="20"/>
              </w:rPr>
            </w:pPr>
            <w:r w:rsidDel="00000000" w:rsidR="00000000" w:rsidRPr="00000000">
              <w:rPr>
                <w:i w:val="1"/>
                <w:iCs w:val="1"/>
                <w:sz w:val="20"/>
                <w:szCs w:val="20"/>
                <w:rtl w:val="0"/>
              </w:rPr>
              <w:t xml:space="preserve">Project Manager / Jefe de Proyecto</w:t>
            </w:r>
          </w:p>
        </w:tc>
        <w:tc>
          <w:tcP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Control del cronograma, mitigación de riesgos, diseño de la arquitectura de la base de datos y documentación técnica (ERS).</w:t>
            </w:r>
          </w:p>
        </w:tc>
      </w:tr>
      <w:tr>
        <w:trPr>
          <w:cantSplit w:val="0"/>
          <w:tblHeader w:val="0"/>
        </w:trPr>
        <w:tc>
          <w:tcPr>
            <w:vAlign w:val="center"/>
          </w:tcPr>
          <w:p w:rsidR="00000000" w:rsidDel="00000000" w:rsidP="00000000" w:rsidRDefault="00000000" w:rsidRPr="00000000" w14:paraId="000000DE">
            <w:pPr>
              <w:spacing w:after="0" w:line="240" w:lineRule="auto"/>
              <w:jc w:val="center"/>
              <w:rPr>
                <w:i w:val="1"/>
                <w:iCs w:val="1"/>
                <w:sz w:val="20"/>
                <w:szCs w:val="20"/>
              </w:rPr>
            </w:pPr>
            <w:r w:rsidDel="00000000" w:rsidR="00000000" w:rsidRPr="00000000">
              <w:rPr>
                <w:i w:val="1"/>
                <w:iCs w:val="1"/>
                <w:sz w:val="20"/>
                <w:szCs w:val="20"/>
                <w:rtl w:val="0"/>
              </w:rPr>
              <w:t xml:space="preserve">Vicente Gilbert</w:t>
            </w:r>
          </w:p>
        </w:tc>
        <w:tc>
          <w:tcPr>
            <w:vAlign w:val="center"/>
          </w:tcPr>
          <w:p w:rsidR="00000000" w:rsidDel="00000000" w:rsidP="00000000" w:rsidRDefault="00000000" w:rsidRPr="00000000" w14:paraId="000000DF">
            <w:pPr>
              <w:spacing w:after="0" w:line="240" w:lineRule="auto"/>
              <w:rPr>
                <w:i w:val="1"/>
                <w:iCs w:val="1"/>
                <w:sz w:val="20"/>
                <w:szCs w:val="20"/>
              </w:rPr>
            </w:pPr>
            <w:r w:rsidDel="00000000" w:rsidR="00000000" w:rsidRPr="00000000">
              <w:rPr>
                <w:i w:val="1"/>
                <w:iCs w:val="1"/>
                <w:sz w:val="20"/>
                <w:szCs w:val="20"/>
                <w:rtl w:val="0"/>
              </w:rPr>
              <w:t xml:space="preserve">Analista Programador</w:t>
            </w:r>
          </w:p>
        </w:tc>
        <w:tc>
          <w:tcPr>
            <w:tcMar>
              <w:top w:w="100.0" w:type="dxa"/>
              <w:left w:w="100.0" w:type="dxa"/>
              <w:bottom w:w="100.0" w:type="dxa"/>
              <w:right w:w="100.0" w:type="dxa"/>
            </w:tcM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Responsable de la Construcciones de API REST(FastAPI),lógica de negocio y servicios backed</w:t>
            </w:r>
          </w:p>
        </w:tc>
      </w:tr>
      <w:tr>
        <w:trPr>
          <w:cantSplit w:val="0"/>
          <w:tblHeader w:val="0"/>
        </w:trPr>
        <w:tc>
          <w:tcPr>
            <w:vAlign w:val="center"/>
          </w:tcPr>
          <w:p w:rsidR="00000000" w:rsidDel="00000000" w:rsidP="00000000" w:rsidRDefault="00000000" w:rsidRPr="00000000" w14:paraId="000000E1">
            <w:pPr>
              <w:spacing w:after="0" w:line="240" w:lineRule="auto"/>
              <w:jc w:val="center"/>
              <w:rPr>
                <w:i w:val="1"/>
                <w:iCs w:val="1"/>
                <w:sz w:val="20"/>
                <w:szCs w:val="20"/>
              </w:rPr>
            </w:pPr>
            <w:r w:rsidDel="00000000" w:rsidR="00000000" w:rsidRPr="00000000">
              <w:rPr>
                <w:i w:val="1"/>
                <w:iCs w:val="1"/>
                <w:sz w:val="20"/>
                <w:szCs w:val="20"/>
                <w:rtl w:val="0"/>
              </w:rPr>
              <w:t xml:space="preserve">Yulian Silva</w:t>
            </w:r>
          </w:p>
        </w:tc>
        <w:tc>
          <w:tcPr>
            <w:vAlign w:val="center"/>
          </w:tcPr>
          <w:p w:rsidR="00000000" w:rsidDel="00000000" w:rsidP="00000000" w:rsidRDefault="00000000" w:rsidRPr="00000000" w14:paraId="000000E2">
            <w:pPr>
              <w:spacing w:after="0" w:line="240" w:lineRule="auto"/>
              <w:rPr>
                <w:i w:val="1"/>
                <w:iCs w:val="1"/>
                <w:sz w:val="20"/>
                <w:szCs w:val="20"/>
              </w:rPr>
            </w:pPr>
            <w:r w:rsidDel="00000000" w:rsidR="00000000" w:rsidRPr="00000000">
              <w:rPr>
                <w:i w:val="1"/>
                <w:iCs w:val="1"/>
                <w:sz w:val="20"/>
                <w:szCs w:val="20"/>
                <w:rtl w:val="0"/>
              </w:rPr>
              <w:t xml:space="preserve">Desarrollador Base de Datos</w:t>
            </w:r>
          </w:p>
        </w:tc>
        <w:tc>
          <w:tcP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Modelamiento y Diseño del esquema de base de datos en Supabase,optimización de consultas y seguridad de datos</w:t>
            </w:r>
          </w:p>
        </w:tc>
      </w:tr>
      <w:tr>
        <w:trPr>
          <w:cantSplit w:val="0"/>
          <w:tblHeader w:val="0"/>
        </w:trPr>
        <w:tc>
          <w:tcPr>
            <w:vAlign w:val="center"/>
          </w:tcPr>
          <w:p w:rsidR="00000000" w:rsidDel="00000000" w:rsidP="00000000" w:rsidRDefault="00000000" w:rsidRPr="00000000" w14:paraId="000000E4">
            <w:pPr>
              <w:spacing w:after="0" w:line="240" w:lineRule="auto"/>
              <w:jc w:val="center"/>
              <w:rPr>
                <w:i w:val="1"/>
                <w:iCs w:val="1"/>
                <w:sz w:val="20"/>
                <w:szCs w:val="20"/>
              </w:rPr>
            </w:pPr>
            <w:r w:rsidDel="00000000" w:rsidR="00000000" w:rsidRPr="00000000">
              <w:rPr>
                <w:i w:val="1"/>
                <w:iCs w:val="1"/>
                <w:sz w:val="20"/>
                <w:szCs w:val="20"/>
                <w:rtl w:val="0"/>
              </w:rPr>
              <w:t xml:space="preserve">Steven San Martin</w:t>
            </w:r>
          </w:p>
        </w:tc>
        <w:tc>
          <w:tcPr>
            <w:vAlign w:val="center"/>
          </w:tcPr>
          <w:p w:rsidR="00000000" w:rsidDel="00000000" w:rsidP="00000000" w:rsidRDefault="00000000" w:rsidRPr="00000000" w14:paraId="000000E5">
            <w:pPr>
              <w:spacing w:after="0" w:line="240" w:lineRule="auto"/>
              <w:rPr>
                <w:i w:val="1"/>
                <w:iCs w:val="1"/>
                <w:sz w:val="20"/>
                <w:szCs w:val="20"/>
              </w:rPr>
            </w:pPr>
            <w:r w:rsidDel="00000000" w:rsidR="00000000" w:rsidRPr="00000000">
              <w:rPr>
                <w:i w:val="1"/>
                <w:iCs w:val="1"/>
                <w:sz w:val="20"/>
                <w:szCs w:val="20"/>
                <w:rtl w:val="0"/>
              </w:rPr>
              <w:t xml:space="preserve">Calidad y Testing (QA)</w:t>
            </w:r>
          </w:p>
        </w:tc>
        <w:tc>
          <w:tcPr>
            <w:tcMar>
              <w:top w:w="100.0" w:type="dxa"/>
              <w:left w:w="100.0" w:type="dxa"/>
              <w:bottom w:w="100.0" w:type="dxa"/>
              <w:right w:w="100.0" w:type="dxa"/>
            </w:tcMar>
          </w:tcPr>
          <w:p w:rsidR="00000000" w:rsidDel="00000000" w:rsidP="00000000" w:rsidRDefault="00000000" w:rsidRPr="00000000" w14:paraId="000000E6">
            <w:pPr>
              <w:widowControl w:val="0"/>
              <w:spacing w:after="0" w:line="240" w:lineRule="auto"/>
              <w:jc w:val="center"/>
              <w:rPr/>
            </w:pPr>
            <w:r w:rsidDel="00000000" w:rsidR="00000000" w:rsidRPr="00000000">
              <w:rPr>
                <w:rtl w:val="0"/>
              </w:rPr>
              <w:t xml:space="preserve">Diseño de experiencia de usuario, ejecución de casos de prueba integrales y auditorías de calidad de código. </w:t>
            </w:r>
          </w:p>
        </w:tc>
      </w:tr>
      <w:tr>
        <w:trPr>
          <w:cantSplit w:val="0"/>
          <w:tblHeader w:val="0"/>
        </w:trPr>
        <w:tc>
          <w:tcPr>
            <w:vAlign w:val="center"/>
          </w:tcPr>
          <w:p w:rsidR="00000000" w:rsidDel="00000000" w:rsidP="00000000" w:rsidRDefault="00000000" w:rsidRPr="00000000" w14:paraId="000000E7">
            <w:pPr>
              <w:spacing w:after="0" w:line="240" w:lineRule="auto"/>
              <w:jc w:val="center"/>
              <w:rPr>
                <w:i w:val="1"/>
                <w:iCs w:val="1"/>
                <w:sz w:val="20"/>
                <w:szCs w:val="20"/>
              </w:rPr>
            </w:pPr>
            <w:r w:rsidDel="00000000" w:rsidR="00000000" w:rsidRPr="00000000">
              <w:rPr>
                <w:i w:val="1"/>
                <w:iCs w:val="1"/>
                <w:sz w:val="20"/>
                <w:szCs w:val="20"/>
                <w:rtl w:val="0"/>
              </w:rPr>
              <w:t xml:space="preserve">Antonio Maturana</w:t>
            </w:r>
          </w:p>
        </w:tc>
        <w:tc>
          <w:tcPr>
            <w:vAlign w:val="center"/>
          </w:tcPr>
          <w:p w:rsidR="00000000" w:rsidDel="00000000" w:rsidP="00000000" w:rsidRDefault="00000000" w:rsidRPr="00000000" w14:paraId="000000E8">
            <w:pPr>
              <w:spacing w:after="0" w:line="240" w:lineRule="auto"/>
              <w:rPr>
                <w:i w:val="1"/>
                <w:iCs w:val="1"/>
                <w:sz w:val="20"/>
                <w:szCs w:val="20"/>
              </w:rPr>
            </w:pPr>
            <w:r w:rsidDel="00000000" w:rsidR="00000000" w:rsidRPr="00000000">
              <w:rPr>
                <w:i w:val="1"/>
                <w:iCs w:val="1"/>
                <w:sz w:val="20"/>
                <w:szCs w:val="20"/>
                <w:rtl w:val="0"/>
              </w:rPr>
              <w:t xml:space="preserve">Diseñador (UI/UX)</w:t>
            </w:r>
          </w:p>
        </w:tc>
        <w:tc>
          <w:tcPr>
            <w:tcMar>
              <w:top w:w="100.0" w:type="dxa"/>
              <w:left w:w="100.0" w:type="dxa"/>
              <w:bottom w:w="100.0" w:type="dxa"/>
              <w:right w:w="100.0" w:type="dxa"/>
            </w:tcMa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Construcción del panel web en React JS y aplicación móvil híbrida en React Native (Expo). </w:t>
            </w:r>
          </w:p>
        </w:tc>
      </w:tr>
    </w:tbl>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3"/>
        <w:rPr>
          <w:rFonts w:ascii="Calibri" w:cs="Calibri" w:eastAsia="Calibri" w:hAnsi="Calibri"/>
          <w:color w:val="000000"/>
        </w:rPr>
      </w:pPr>
      <w:bookmarkStart w:colFirst="0" w:colLast="0" w:name="_heading=h.7sxaxpliqraj" w:id="32"/>
      <w:bookmarkEnd w:id="32"/>
      <w:r w:rsidDel="00000000" w:rsidR="00000000" w:rsidRPr="00000000">
        <w:rPr>
          <w:rFonts w:ascii="Calibri" w:cs="Calibri" w:eastAsia="Calibri" w:hAnsi="Calibri"/>
          <w:color w:val="000000"/>
          <w:rtl w:val="0"/>
        </w:rPr>
        <w:t xml:space="preserve">4.1.3 Definición de Actividades principales del Proyecto</w:t>
      </w:r>
    </w:p>
    <w:p w:rsidR="00000000" w:rsidDel="00000000" w:rsidP="00000000" w:rsidRDefault="00000000" w:rsidRPr="00000000" w14:paraId="000000ED">
      <w:pPr>
        <w:numPr>
          <w:ilvl w:val="0"/>
          <w:numId w:val="15"/>
        </w:numPr>
        <w:spacing w:after="0" w:lineRule="auto"/>
        <w:ind w:left="720" w:hanging="360"/>
        <w:rPr/>
      </w:pPr>
      <w:r w:rsidDel="00000000" w:rsidR="00000000" w:rsidRPr="00000000">
        <w:rPr>
          <w:b w:val="1"/>
          <w:bCs w:val="1"/>
          <w:rtl w:val="0"/>
        </w:rPr>
        <w:t xml:space="preserve">Fase 1 (Fase de Planificación):</w:t>
      </w:r>
      <w:r w:rsidDel="00000000" w:rsidR="00000000" w:rsidRPr="00000000">
        <w:rPr>
          <w:rtl w:val="0"/>
        </w:rPr>
        <w:t xml:space="preserve"> Levantamiento de requisitos y construcción de la Especificación de Requisitos de Software (ERS). </w:t>
      </w:r>
    </w:p>
    <w:p w:rsidR="00000000" w:rsidDel="00000000" w:rsidP="00000000" w:rsidRDefault="00000000" w:rsidRPr="00000000" w14:paraId="000000EE">
      <w:pPr>
        <w:numPr>
          <w:ilvl w:val="0"/>
          <w:numId w:val="15"/>
        </w:numPr>
        <w:spacing w:after="0" w:lineRule="auto"/>
        <w:ind w:left="720" w:hanging="360"/>
        <w:rPr/>
      </w:pPr>
      <w:r w:rsidDel="00000000" w:rsidR="00000000" w:rsidRPr="00000000">
        <w:rPr>
          <w:b w:val="1"/>
          <w:bCs w:val="1"/>
          <w:rtl w:val="0"/>
        </w:rPr>
        <w:t xml:space="preserve">Fase 2 (Fase de Análisis y Diseño):</w:t>
      </w:r>
      <w:r w:rsidDel="00000000" w:rsidR="00000000" w:rsidRPr="00000000">
        <w:rPr>
          <w:rtl w:val="0"/>
        </w:rPr>
        <w:t xml:space="preserve"> Diseño del esquema de la base de datos relacional y maquetación visual de las interfaces (Mockups). </w:t>
      </w:r>
    </w:p>
    <w:p w:rsidR="00000000" w:rsidDel="00000000" w:rsidP="00000000" w:rsidRDefault="00000000" w:rsidRPr="00000000" w14:paraId="000000EF">
      <w:pPr>
        <w:numPr>
          <w:ilvl w:val="0"/>
          <w:numId w:val="15"/>
        </w:numPr>
        <w:spacing w:after="0" w:lineRule="auto"/>
        <w:ind w:left="720" w:hanging="360"/>
        <w:rPr/>
      </w:pPr>
      <w:r w:rsidDel="00000000" w:rsidR="00000000" w:rsidRPr="00000000">
        <w:rPr>
          <w:b w:val="1"/>
          <w:bCs w:val="1"/>
          <w:rtl w:val="0"/>
        </w:rPr>
        <w:t xml:space="preserve">Fase 3 (Fase de Desarrollo):</w:t>
      </w:r>
      <w:r w:rsidDel="00000000" w:rsidR="00000000" w:rsidRPr="00000000">
        <w:rPr>
          <w:rtl w:val="0"/>
        </w:rPr>
        <w:t xml:space="preserve"> Programación integral del sistema. Incluye la lógica del servidor, la construcción del panel web corporativo para Administradores y Entrenadores (Web Front), y el desarrollo de la aplicación nativa para atletas con integración de historial y pasarela de pagos (Mobile). </w:t>
      </w:r>
    </w:p>
    <w:p w:rsidR="00000000" w:rsidDel="00000000" w:rsidP="00000000" w:rsidRDefault="00000000" w:rsidRPr="00000000" w14:paraId="000000F0">
      <w:pPr>
        <w:numPr>
          <w:ilvl w:val="0"/>
          <w:numId w:val="15"/>
        </w:numPr>
        <w:spacing w:after="0" w:lineRule="auto"/>
        <w:ind w:left="720" w:hanging="360"/>
        <w:rPr/>
      </w:pPr>
      <w:r w:rsidDel="00000000" w:rsidR="00000000" w:rsidRPr="00000000">
        <w:rPr>
          <w:b w:val="1"/>
          <w:bCs w:val="1"/>
          <w:rtl w:val="0"/>
        </w:rPr>
        <w:t xml:space="preserve">Fase 4 (Fase de Pruebas y QA):</w:t>
      </w:r>
      <w:r w:rsidDel="00000000" w:rsidR="00000000" w:rsidRPr="00000000">
        <w:rPr>
          <w:rtl w:val="0"/>
        </w:rPr>
        <w:t xml:space="preserve"> Ejecución de pruebas integrales QA y auditoría de seguridad (Code Freeze). </w:t>
      </w:r>
    </w:p>
    <w:p w:rsidR="00000000" w:rsidDel="00000000" w:rsidP="00000000" w:rsidRDefault="00000000" w:rsidRPr="00000000" w14:paraId="000000F1">
      <w:pPr>
        <w:numPr>
          <w:ilvl w:val="0"/>
          <w:numId w:val="15"/>
        </w:numPr>
        <w:ind w:left="720" w:hanging="360"/>
        <w:rPr/>
      </w:pPr>
      <w:r w:rsidDel="00000000" w:rsidR="00000000" w:rsidRPr="00000000">
        <w:rPr>
          <w:b w:val="1"/>
          <w:bCs w:val="1"/>
          <w:rtl w:val="0"/>
        </w:rPr>
        <w:t xml:space="preserve">Fase 5 (Fase de Implementación y Cierre):</w:t>
      </w:r>
      <w:r w:rsidDel="00000000" w:rsidR="00000000" w:rsidRPr="00000000">
        <w:rPr>
          <w:rtl w:val="0"/>
        </w:rPr>
        <w:t xml:space="preserve"> Despliegue y paso a Producción, junto con la entrega de la documentación final del proyecto. </w:t>
      </w:r>
    </w:p>
    <w:p w:rsidR="00000000" w:rsidDel="00000000" w:rsidP="00000000" w:rsidRDefault="00000000" w:rsidRPr="00000000" w14:paraId="000000F2">
      <w:pPr>
        <w:pStyle w:val="Heading3"/>
        <w:rPr>
          <w:rFonts w:ascii="Calibri" w:cs="Calibri" w:eastAsia="Calibri" w:hAnsi="Calibri"/>
          <w:color w:val="000000"/>
        </w:rPr>
      </w:pPr>
      <w:bookmarkStart w:colFirst="0" w:colLast="0" w:name="_heading=h.ggqohkxady4k" w:id="33"/>
      <w:bookmarkEnd w:id="33"/>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3"/>
        <w:rPr>
          <w:rFonts w:ascii="Calibri" w:cs="Calibri" w:eastAsia="Calibri" w:hAnsi="Calibri"/>
          <w:color w:val="000000"/>
        </w:rPr>
      </w:pPr>
      <w:bookmarkStart w:colFirst="0" w:colLast="0" w:name="_heading=h.yj2k7zispe71" w:id="34"/>
      <w:bookmarkEnd w:id="34"/>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0F4">
      <w:pPr>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Costos por FASE</w:t>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r>
    </w:p>
    <w:tbl>
      <w:tblPr>
        <w:tblStyle w:val="Table6"/>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9"/>
        <w:gridCol w:w="4059"/>
        <w:tblGridChange w:id="0">
          <w:tblGrid>
            <w:gridCol w:w="4059"/>
            <w:gridCol w:w="4059"/>
          </w:tblGrid>
        </w:tblGridChange>
      </w:tblGrid>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Fases del Proyecto</w:t>
            </w:r>
          </w:p>
        </w:tc>
        <w:tc>
          <w:tcPr>
            <w:shd w:fill="999999" w:val="clear"/>
            <w:tcMar>
              <w:top w:w="100.0" w:type="dxa"/>
              <w:left w:w="100.0" w:type="dxa"/>
              <w:bottom w:w="100.0" w:type="dxa"/>
              <w:right w:w="100.0" w:type="dxa"/>
            </w:tcMar>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Costo Estimado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Fase 1: Fase de Planificación</w:t>
            </w:r>
          </w:p>
        </w:tc>
        <w:tc>
          <w:tcPr>
            <w:tcMar>
              <w:top w:w="100.0" w:type="dxa"/>
              <w:left w:w="100.0" w:type="dxa"/>
              <w:bottom w:w="100.0" w:type="dxa"/>
              <w:right w:w="100.0" w:type="dxa"/>
            </w:tcMar>
          </w:tcPr>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$865.500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Fase 2: Fase de Análisis y Diseño</w:t>
            </w:r>
          </w:p>
        </w:tc>
        <w:tc>
          <w:tcPr>
            <w:tcMar>
              <w:top w:w="100.0" w:type="dxa"/>
              <w:left w:w="100.0" w:type="dxa"/>
              <w:bottom w:w="100.0" w:type="dxa"/>
              <w:right w:w="100.0" w:type="dxa"/>
            </w:tcMar>
          </w:tcPr>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$1.587.000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Fase 3: Fase de Desarrollo</w:t>
            </w:r>
          </w:p>
        </w:tc>
        <w:tc>
          <w:tcPr>
            <w:tcMar>
              <w:top w:w="100.0" w:type="dxa"/>
              <w:left w:w="100.0" w:type="dxa"/>
              <w:bottom w:w="100.0" w:type="dxa"/>
              <w:right w:w="100.0" w:type="dxa"/>
            </w:tcMa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$7.505.500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Fase 4: Fase de Pruebas y QA</w:t>
            </w:r>
          </w:p>
        </w:tc>
        <w:tc>
          <w:tcPr>
            <w:tcMar>
              <w:top w:w="100.0" w:type="dxa"/>
              <w:left w:w="100.0" w:type="dxa"/>
              <w:bottom w:w="100.0" w:type="dxa"/>
              <w:right w:w="100.0" w:type="dxa"/>
            </w:tcMar>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$1.511.000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Fase 5: Fase de Implementación y Cierre</w:t>
            </w:r>
          </w:p>
        </w:tc>
        <w:tc>
          <w:tcPr>
            <w:tcMar>
              <w:top w:w="100.0" w:type="dxa"/>
              <w:left w:w="100.0" w:type="dxa"/>
              <w:bottom w:w="100.0" w:type="dxa"/>
              <w:right w:w="100.0" w:type="dxa"/>
            </w:tcMar>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$1.031.000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Total Honorarios de Desarrollo</w:t>
            </w:r>
          </w:p>
        </w:tc>
        <w:tc>
          <w:tcPr>
            <w:tcMar>
              <w:top w:w="100.0" w:type="dxa"/>
              <w:left w:w="100.0" w:type="dxa"/>
              <w:bottom w:w="100.0" w:type="dxa"/>
              <w:right w:w="100.0" w:type="dxa"/>
            </w:tcMa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$12.500.000</w:t>
            </w:r>
          </w:p>
        </w:tc>
      </w:tr>
    </w:tbl>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r>
    </w:p>
    <w:p w:rsidR="00000000" w:rsidDel="00000000" w:rsidP="00000000" w:rsidRDefault="00000000" w:rsidRPr="00000000" w14:paraId="00000105">
      <w:pPr>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Costos por Actor o Rol</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r>
    </w:p>
    <w:tbl>
      <w:tblPr>
        <w:tblStyle w:val="Table7"/>
        <w:tblW w:w="8118.000000000001"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6"/>
        <w:gridCol w:w="2706"/>
        <w:gridCol w:w="2706"/>
        <w:tblGridChange w:id="0">
          <w:tblGrid>
            <w:gridCol w:w="2706"/>
            <w:gridCol w:w="2706"/>
            <w:gridCol w:w="2706"/>
          </w:tblGrid>
        </w:tblGridChange>
      </w:tblGrid>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Rol del Equipo</w:t>
            </w:r>
          </w:p>
        </w:tc>
        <w:tc>
          <w:tcPr>
            <w:shd w:fill="999999" w:val="clear"/>
            <w:tcMar>
              <w:top w:w="100.0" w:type="dxa"/>
              <w:left w:w="100.0" w:type="dxa"/>
              <w:bottom w:w="100.0" w:type="dxa"/>
              <w:right w:w="100.0" w:type="dxa"/>
            </w:tcMar>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 Participación</w:t>
            </w:r>
          </w:p>
        </w:tc>
        <w:tc>
          <w:tcPr>
            <w:shd w:fill="999999" w:val="clear"/>
            <w:tcMar>
              <w:top w:w="100.0" w:type="dxa"/>
              <w:left w:w="100.0" w:type="dxa"/>
              <w:bottom w:w="100.0" w:type="dxa"/>
              <w:right w:w="100.0" w:type="dxa"/>
            </w:tcM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Costo Asignado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Project Manager / Lead Architect</w:t>
            </w:r>
          </w:p>
        </w:tc>
        <w:tc>
          <w:tcPr>
            <w:tcMar>
              <w:top w:w="100.0" w:type="dxa"/>
              <w:left w:w="100.0" w:type="dxa"/>
              <w:bottom w:w="100.0" w:type="dxa"/>
              <w:right w:w="100.0" w:type="dxa"/>
            </w:tcMa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26.3%</w:t>
            </w:r>
          </w:p>
        </w:tc>
        <w:tc>
          <w:tcPr>
            <w:tcMar>
              <w:top w:w="100.0" w:type="dxa"/>
              <w:left w:w="100.0" w:type="dxa"/>
              <w:bottom w:w="100.0" w:type="dxa"/>
              <w:right w:w="100.0" w:type="dxa"/>
            </w:tcMar>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$3.287.500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Analista Programador</w:t>
            </w:r>
          </w:p>
        </w:tc>
        <w:tc>
          <w:tcPr>
            <w:tcMar>
              <w:top w:w="100.0" w:type="dxa"/>
              <w:left w:w="100.0" w:type="dxa"/>
              <w:bottom w:w="100.0" w:type="dxa"/>
              <w:right w:w="100.0" w:type="dxa"/>
            </w:tcMar>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33.5%</w:t>
            </w:r>
          </w:p>
        </w:tc>
        <w:tc>
          <w:tcPr>
            <w:tcMar>
              <w:top w:w="100.0" w:type="dxa"/>
              <w:left w:w="100.0" w:type="dxa"/>
              <w:bottom w:w="100.0" w:type="dxa"/>
              <w:right w:w="100.0" w:type="dxa"/>
            </w:tcMar>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$4.189.500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Desarrollador BD</w:t>
            </w:r>
          </w:p>
        </w:tc>
        <w:tc>
          <w:tcPr>
            <w:tcMar>
              <w:top w:w="100.0" w:type="dxa"/>
              <w:left w:w="100.0" w:type="dxa"/>
              <w:bottom w:w="100.0" w:type="dxa"/>
              <w:right w:w="100.0" w:type="dxa"/>
            </w:tcMa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21.6%</w:t>
            </w:r>
          </w:p>
        </w:tc>
        <w:tc>
          <w:tcPr>
            <w:tcMar>
              <w:top w:w="100.0" w:type="dxa"/>
              <w:left w:w="100.0" w:type="dxa"/>
              <w:bottom w:w="100.0" w:type="dxa"/>
              <w:right w:w="100.0" w:type="dxa"/>
            </w:tcMar>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$2.698.000</w:t>
            </w:r>
          </w:p>
        </w:tc>
      </w:tr>
      <w:tr>
        <w:trPr>
          <w:cantSplit w:val="0"/>
          <w:trHeight w:val="537" w:hRule="atLeast"/>
          <w:tblHeader w:val="0"/>
        </w:trPr>
        <w:tc>
          <w:tcPr>
            <w:tcMar>
              <w:top w:w="100.0" w:type="dxa"/>
              <w:left w:w="100.0" w:type="dxa"/>
              <w:bottom w:w="100.0" w:type="dxa"/>
              <w:right w:w="10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Diseñador (UI/UX)</w:t>
            </w:r>
          </w:p>
        </w:tc>
        <w:tc>
          <w:tcPr>
            <w:tcMar>
              <w:top w:w="100.0" w:type="dxa"/>
              <w:left w:w="100.0" w:type="dxa"/>
              <w:bottom w:w="100.0" w:type="dxa"/>
              <w:right w:w="100.0" w:type="dxa"/>
            </w:tcMar>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9.5%</w:t>
            </w:r>
          </w:p>
        </w:tc>
        <w:tc>
          <w:tcPr>
            <w:tcMar>
              <w:top w:w="100.0" w:type="dxa"/>
              <w:left w:w="100.0" w:type="dxa"/>
              <w:bottom w:w="100.0" w:type="dxa"/>
              <w:right w:w="100.0" w:type="dxa"/>
            </w:tcMar>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$1.185.000</w:t>
            </w:r>
          </w:p>
        </w:tc>
      </w:tr>
      <w:tr>
        <w:trPr>
          <w:cantSplit w:val="0"/>
          <w:trHeight w:val="463" w:hRule="atLeast"/>
          <w:tblHeader w:val="0"/>
        </w:trPr>
        <w:tc>
          <w:tcPr>
            <w:tcMar>
              <w:top w:w="100.0" w:type="dxa"/>
              <w:left w:w="100.0" w:type="dxa"/>
              <w:bottom w:w="100.0" w:type="dxa"/>
              <w:right w:w="100.0" w:type="dxa"/>
            </w:tcMar>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Calidad y Testing</w:t>
            </w:r>
          </w:p>
        </w:tc>
        <w:tc>
          <w:tcPr>
            <w:tcMar>
              <w:top w:w="100.0" w:type="dxa"/>
              <w:left w:w="100.0" w:type="dxa"/>
              <w:bottom w:w="100.0" w:type="dxa"/>
              <w:right w:w="100.0" w:type="dxa"/>
            </w:tcMar>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9.1%</w:t>
            </w:r>
          </w:p>
        </w:tc>
        <w:tc>
          <w:tcPr>
            <w:tcMar>
              <w:top w:w="100.0" w:type="dxa"/>
              <w:left w:w="100.0" w:type="dxa"/>
              <w:bottom w:w="100.0" w:type="dxa"/>
              <w:right w:w="100.0" w:type="dxa"/>
            </w:tcMar>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$1.140.000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Total</w:t>
            </w:r>
          </w:p>
        </w:tc>
        <w:tc>
          <w:tcPr>
            <w:tcMar>
              <w:top w:w="100.0" w:type="dxa"/>
              <w:left w:w="100.0" w:type="dxa"/>
              <w:bottom w:w="100.0" w:type="dxa"/>
              <w:right w:w="100.0" w:type="dxa"/>
            </w:tcMar>
          </w:tcPr>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100%</w:t>
            </w:r>
          </w:p>
        </w:tc>
        <w:tc>
          <w:tcPr>
            <w:tcMar>
              <w:top w:w="100.0" w:type="dxa"/>
              <w:left w:w="100.0" w:type="dxa"/>
              <w:bottom w:w="100.0" w:type="dxa"/>
              <w:right w:w="100.0" w:type="dxa"/>
            </w:tcMar>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$12.500.000</w:t>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1D">
      <w:pPr>
        <w:pStyle w:val="Heading3"/>
        <w:rPr>
          <w:rFonts w:ascii="Calibri" w:cs="Calibri" w:eastAsia="Calibri" w:hAnsi="Calibri"/>
          <w:color w:val="000000"/>
        </w:rPr>
      </w:pPr>
      <w:bookmarkStart w:colFirst="0" w:colLast="0" w:name="_heading=h.r21pjz3gbt7h" w:id="35"/>
      <w:bookmarkEnd w:id="35"/>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3"/>
        <w:rPr>
          <w:rFonts w:ascii="Calibri" w:cs="Calibri" w:eastAsia="Calibri" w:hAnsi="Calibri"/>
          <w:color w:val="000000"/>
        </w:rPr>
      </w:pPr>
      <w:bookmarkStart w:colFirst="0" w:colLast="0" w:name="_heading=h.2evs2kd6rknm" w:id="36"/>
      <w:bookmarkEnd w:id="36"/>
      <w:r w:rsidDel="00000000" w:rsidR="00000000" w:rsidRPr="00000000">
        <w:rPr>
          <w:rFonts w:ascii="Calibri" w:cs="Calibri" w:eastAsia="Calibri" w:hAnsi="Calibri"/>
          <w:color w:val="000000"/>
          <w:rtl w:val="0"/>
        </w:rPr>
        <w:t xml:space="preserve">4.1.6 Carta Gantt</w:t>
      </w:r>
    </w:p>
    <w:p w:rsidR="00000000" w:rsidDel="00000000" w:rsidP="00000000" w:rsidRDefault="00000000" w:rsidRPr="00000000" w14:paraId="0000011F">
      <w:pPr>
        <w:rPr/>
      </w:pPr>
      <w:r w:rsidDel="00000000" w:rsidR="00000000" w:rsidRPr="00000000">
        <w:rPr>
          <w:rtl w:val="0"/>
        </w:rPr>
        <w:t xml:space="preserve">A continuación, se describen los hitos principales del cronograma del proyecto:</w:t>
      </w:r>
    </w:p>
    <w:p w:rsidR="00000000" w:rsidDel="00000000" w:rsidP="00000000" w:rsidRDefault="00000000" w:rsidRPr="00000000" w14:paraId="00000120">
      <w:pPr>
        <w:numPr>
          <w:ilvl w:val="0"/>
          <w:numId w:val="25"/>
        </w:numPr>
        <w:spacing w:after="0" w:lineRule="auto"/>
        <w:ind w:left="720" w:hanging="360"/>
        <w:rPr/>
      </w:pPr>
      <w:r w:rsidDel="00000000" w:rsidR="00000000" w:rsidRPr="00000000">
        <w:rPr>
          <w:rtl w:val="0"/>
        </w:rPr>
        <w:t xml:space="preserve">Inicio de Proyecto (Día 0): Firma del Acta de Constitución del Proyecto.</w:t>
      </w:r>
    </w:p>
    <w:p w:rsidR="00000000" w:rsidDel="00000000" w:rsidP="00000000" w:rsidRDefault="00000000" w:rsidRPr="00000000" w14:paraId="00000121">
      <w:pPr>
        <w:numPr>
          <w:ilvl w:val="0"/>
          <w:numId w:val="25"/>
        </w:numPr>
        <w:spacing w:after="0" w:lineRule="auto"/>
        <w:ind w:left="720" w:hanging="360"/>
        <w:rPr/>
      </w:pPr>
      <w:r w:rsidDel="00000000" w:rsidR="00000000" w:rsidRPr="00000000">
        <w:rPr>
          <w:rtl w:val="0"/>
        </w:rPr>
        <w:t xml:space="preserve">Hito 1:  Levantamiento de Requerimientos y Diseño UX/UI.</w:t>
      </w:r>
    </w:p>
    <w:p w:rsidR="00000000" w:rsidDel="00000000" w:rsidP="00000000" w:rsidRDefault="00000000" w:rsidRPr="00000000" w14:paraId="00000122">
      <w:pPr>
        <w:numPr>
          <w:ilvl w:val="0"/>
          <w:numId w:val="25"/>
        </w:numPr>
        <w:spacing w:after="0" w:lineRule="auto"/>
        <w:ind w:left="720" w:hanging="360"/>
        <w:rPr/>
      </w:pPr>
      <w:r w:rsidDel="00000000" w:rsidR="00000000" w:rsidRPr="00000000">
        <w:rPr>
          <w:rtl w:val="0"/>
        </w:rPr>
        <w:t xml:space="preserve">Hito 2: Despliegue Arquitectura Cloud y BD.</w:t>
      </w:r>
    </w:p>
    <w:p w:rsidR="00000000" w:rsidDel="00000000" w:rsidP="00000000" w:rsidRDefault="00000000" w:rsidRPr="00000000" w14:paraId="00000123">
      <w:pPr>
        <w:numPr>
          <w:ilvl w:val="0"/>
          <w:numId w:val="25"/>
        </w:numPr>
        <w:spacing w:after="0" w:lineRule="auto"/>
        <w:ind w:left="720" w:hanging="360"/>
        <w:rPr/>
      </w:pPr>
      <w:r w:rsidDel="00000000" w:rsidR="00000000" w:rsidRPr="00000000">
        <w:rPr>
          <w:rtl w:val="0"/>
        </w:rPr>
        <w:t xml:space="preserve">Hito 3: Portal Web Administrativo y de Entrenadores cerrado y funcional Aplicación Móvil Atletas conectada con MercadoPago y Notificaciones Push</w:t>
      </w:r>
    </w:p>
    <w:p w:rsidR="00000000" w:rsidDel="00000000" w:rsidP="00000000" w:rsidRDefault="00000000" w:rsidRPr="00000000" w14:paraId="00000124">
      <w:pPr>
        <w:numPr>
          <w:ilvl w:val="0"/>
          <w:numId w:val="25"/>
        </w:numPr>
        <w:spacing w:after="0" w:lineRule="auto"/>
        <w:ind w:left="720" w:hanging="360"/>
        <w:rPr/>
      </w:pPr>
      <w:r w:rsidDel="00000000" w:rsidR="00000000" w:rsidRPr="00000000">
        <w:rPr>
          <w:rtl w:val="0"/>
        </w:rPr>
        <w:t xml:space="preserve">Hito 4: Pruebas Integrales de Calidad (QA) y UAT, Lanzamiento MVP.</w:t>
      </w:r>
    </w:p>
    <w:p w:rsidR="00000000" w:rsidDel="00000000" w:rsidP="00000000" w:rsidRDefault="00000000" w:rsidRPr="00000000" w14:paraId="00000125">
      <w:pPr>
        <w:numPr>
          <w:ilvl w:val="0"/>
          <w:numId w:val="25"/>
        </w:numPr>
        <w:spacing w:after="0" w:lineRule="auto"/>
        <w:ind w:left="720" w:hanging="360"/>
        <w:rPr/>
      </w:pPr>
      <w:r w:rsidDel="00000000" w:rsidR="00000000" w:rsidRPr="00000000">
        <w:rPr>
          <w:rtl w:val="0"/>
        </w:rPr>
        <w:t xml:space="preserve">Hito 5: Cierre Oficial del Proyecto</w:t>
      </w:r>
    </w:p>
    <w:p w:rsidR="00000000" w:rsidDel="00000000" w:rsidP="00000000" w:rsidRDefault="00000000" w:rsidRPr="00000000" w14:paraId="00000126">
      <w:pPr>
        <w:numPr>
          <w:ilvl w:val="0"/>
          <w:numId w:val="25"/>
        </w:numPr>
        <w:ind w:left="720" w:hanging="360"/>
        <w:rPr/>
      </w:pPr>
      <w:r w:rsidDel="00000000" w:rsidR="00000000" w:rsidRPr="00000000">
        <w:rPr>
          <w:rtl w:val="0"/>
        </w:rPr>
        <w:t xml:space="preserve">Fecha de Término: Proyecto evaluado, auditado y liberado oficialmente a Producción bajo el sello "Code Freeze". </w:t>
      </w:r>
    </w:p>
    <w:p w:rsidR="00000000" w:rsidDel="00000000" w:rsidP="00000000" w:rsidRDefault="00000000" w:rsidRPr="00000000" w14:paraId="00000127">
      <w:pPr>
        <w:pStyle w:val="Heading2"/>
        <w:rPr>
          <w:rFonts w:ascii="Calibri" w:cs="Calibri" w:eastAsia="Calibri" w:hAnsi="Calibri"/>
          <w:color w:val="000000"/>
        </w:rPr>
      </w:pPr>
      <w:bookmarkStart w:colFirst="0" w:colLast="0" w:name="_heading=h.58jyq2bhkw1r" w:id="37"/>
      <w:bookmarkEnd w:id="37"/>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128">
      <w:pPr>
        <w:pStyle w:val="Heading3"/>
        <w:rPr>
          <w:rFonts w:ascii="Calibri" w:cs="Calibri" w:eastAsia="Calibri" w:hAnsi="Calibri"/>
          <w:color w:val="000000"/>
        </w:rPr>
      </w:pPr>
      <w:bookmarkStart w:colFirst="0" w:colLast="0" w:name="_heading=h.r7e6wau1v3u5" w:id="38"/>
      <w:bookmarkEnd w:id="38"/>
      <w:r w:rsidDel="00000000" w:rsidR="00000000" w:rsidRPr="00000000">
        <w:rPr>
          <w:rFonts w:ascii="Calibri" w:cs="Calibri" w:eastAsia="Calibri" w:hAnsi="Calibri"/>
          <w:color w:val="000000"/>
          <w:rtl w:val="0"/>
        </w:rPr>
        <w:t xml:space="preserve">5.1 Acta de Proyecto</w:t>
      </w:r>
    </w:p>
    <w:p w:rsidR="00000000" w:rsidDel="00000000" w:rsidP="00000000" w:rsidRDefault="00000000" w:rsidRPr="00000000" w14:paraId="00000129">
      <w:pPr>
        <w:rPr/>
      </w:pPr>
      <w:bookmarkStart w:colFirst="0" w:colLast="0" w:name="_heading=h.khaier69t9sx" w:id="39"/>
      <w:bookmarkEnd w:id="39"/>
      <w:r w:rsidDel="00000000" w:rsidR="00000000" w:rsidRPr="00000000">
        <w:rPr/>
        <w:pict>
          <v:shape id="_x0000_i1025" style="width:74.25pt;height:49.9pt" o:ole="" type="#_x0000_t75">
            <v:imagedata r:id="rId1" o:title=""/>
          </v:shape>
          <o:OLEObject DrawAspect="Icon" r:id="rId2" ObjectID="_1850324396" ProgID="Word.Document.12" ShapeID="_x0000_i1025" Type="Embed">
            <o:FieldCodes>\s</o:FieldCodes>
          </o:OLEObject>
        </w:pict>
      </w:r>
      <w:r w:rsidDel="00000000" w:rsidR="00000000" w:rsidRPr="00000000">
        <w:rPr>
          <w:rtl w:val="0"/>
        </w:rPr>
      </w:r>
    </w:p>
    <w:p w:rsidR="00000000" w:rsidDel="00000000" w:rsidP="00000000" w:rsidRDefault="00000000" w:rsidRPr="00000000" w14:paraId="0000012A">
      <w:pPr>
        <w:pStyle w:val="Heading3"/>
        <w:rPr>
          <w:rFonts w:ascii="Calibri" w:cs="Calibri" w:eastAsia="Calibri" w:hAnsi="Calibri"/>
          <w:color w:val="000000"/>
        </w:rPr>
      </w:pPr>
      <w:bookmarkStart w:colFirst="0" w:colLast="0" w:name="_heading=h.786kiz6hy876" w:id="40"/>
      <w:bookmarkEnd w:id="40"/>
      <w:r w:rsidDel="00000000" w:rsidR="00000000" w:rsidRPr="00000000">
        <w:rPr>
          <w:rFonts w:ascii="Calibri" w:cs="Calibri" w:eastAsia="Calibri" w:hAnsi="Calibri"/>
          <w:color w:val="000000"/>
          <w:rtl w:val="0"/>
        </w:rPr>
        <w:t xml:space="preserve">5.2 Matriz Especificación de Requerimientos</w:t>
      </w:r>
    </w:p>
    <w:p w:rsidR="00000000" w:rsidDel="00000000" w:rsidP="00000000" w:rsidRDefault="00000000" w:rsidRPr="00000000" w14:paraId="0000012B">
      <w:pPr>
        <w:rPr/>
      </w:pPr>
      <w:r w:rsidDel="00000000" w:rsidR="00000000" w:rsidRPr="00000000">
        <w:rPr/>
        <w:pict>
          <v:shape id="_x0000_i1026" style="width:74.25pt;height:49.9pt" o:ole="" type="#_x0000_t75">
            <v:imagedata r:id="rId3" o:title=""/>
          </v:shape>
          <o:OLEObject DrawAspect="Icon" r:id="rId4" ObjectID="_1850324397" ProgID="Excel.Sheet.12" ShapeID="_x0000_i1026" Type="Embed"/>
        </w:pict>
      </w:r>
      <w:r w:rsidDel="00000000" w:rsidR="00000000" w:rsidRPr="00000000">
        <w:rPr>
          <w:rtl w:val="0"/>
        </w:rPr>
      </w:r>
    </w:p>
    <w:p w:rsidR="00000000" w:rsidDel="00000000" w:rsidP="00000000" w:rsidRDefault="00000000" w:rsidRPr="00000000" w14:paraId="0000012C">
      <w:pPr>
        <w:pStyle w:val="Heading3"/>
        <w:rPr>
          <w:rFonts w:ascii="Calibri" w:cs="Calibri" w:eastAsia="Calibri" w:hAnsi="Calibri"/>
          <w:color w:val="000000"/>
        </w:rPr>
      </w:pPr>
      <w:bookmarkStart w:colFirst="0" w:colLast="0" w:name="_heading=h.kxgvrgacekrs" w:id="41"/>
      <w:bookmarkEnd w:id="41"/>
      <w:r w:rsidDel="00000000" w:rsidR="00000000" w:rsidRPr="00000000">
        <w:rPr>
          <w:rFonts w:ascii="Calibri" w:cs="Calibri" w:eastAsia="Calibri" w:hAnsi="Calibri"/>
          <w:color w:val="000000"/>
          <w:rtl w:val="0"/>
        </w:rPr>
        <w:t xml:space="preserve">5.3 Prototipo de Software</w:t>
      </w:r>
    </w:p>
    <w:p w:rsidR="00000000" w:rsidDel="00000000" w:rsidP="00000000" w:rsidRDefault="00000000" w:rsidRPr="00000000" w14:paraId="0000012D">
      <w:pPr>
        <w:rPr/>
      </w:pPr>
      <w:bookmarkStart w:colFirst="0" w:colLast="0" w:name="_heading=h.6bhei27qy4jg" w:id="42"/>
      <w:bookmarkEnd w:id="42"/>
      <w:r w:rsidDel="00000000" w:rsidR="00000000" w:rsidRPr="00000000">
        <w:rPr/>
        <w:pict>
          <v:shape id="_x0000_i1027" style="width:74.25pt;height:49.9pt" o:ole="" type="#_x0000_t75">
            <v:imagedata r:id="rId5" o:title=""/>
          </v:shape>
          <o:OLEObject DrawAspect="Icon" r:id="rId6" ObjectID="_1850324398" ProgID="Word.Document.12" ShapeID="_x0000_i1027" Type="Embed">
            <o:FieldCodes>\s</o:FieldCodes>
          </o:OLEObject>
        </w:pict>
      </w:r>
      <w:r w:rsidDel="00000000" w:rsidR="00000000" w:rsidRPr="00000000">
        <w:rPr>
          <w:rtl w:val="0"/>
        </w:rPr>
      </w:r>
    </w:p>
    <w:p w:rsidR="00000000" w:rsidDel="00000000" w:rsidP="00000000" w:rsidRDefault="00000000" w:rsidRPr="00000000" w14:paraId="0000012E">
      <w:pPr>
        <w:pStyle w:val="Heading3"/>
        <w:rPr>
          <w:rFonts w:ascii="Calibri" w:cs="Calibri" w:eastAsia="Calibri" w:hAnsi="Calibri"/>
          <w:color w:val="000000"/>
        </w:rPr>
      </w:pPr>
      <w:bookmarkStart w:colFirst="0" w:colLast="0" w:name="_heading=h.khuw69ytphri" w:id="43"/>
      <w:bookmarkEnd w:id="43"/>
      <w:r w:rsidDel="00000000" w:rsidR="00000000" w:rsidRPr="00000000">
        <w:rPr>
          <w:rFonts w:ascii="Calibri" w:cs="Calibri" w:eastAsia="Calibri" w:hAnsi="Calibri"/>
          <w:color w:val="000000"/>
          <w:rtl w:val="0"/>
        </w:rPr>
        <w:t xml:space="preserve">5.4 Matriz EDT. Planilla Detallada Cálculo de Esfuerzo</w:t>
      </w:r>
    </w:p>
    <w:p w:rsidR="00000000" w:rsidDel="00000000" w:rsidP="00000000" w:rsidRDefault="00000000" w:rsidRPr="00000000" w14:paraId="0000012F">
      <w:pPr>
        <w:rPr/>
      </w:pPr>
      <w:r w:rsidDel="00000000" w:rsidR="00000000" w:rsidRPr="00000000">
        <w:rPr/>
        <w:pict>
          <v:shape id="_x0000_i1033" style="width:74.25pt;height:49.9pt" o:ole="" type="#_x0000_t75">
            <v:imagedata r:id="rId7" o:title=""/>
          </v:shape>
          <o:OLEObject DrawAspect="Icon" r:id="rId8" ObjectID="_1850324399" ProgID="Excel.Sheet.12" ShapeID="_x0000_i1033" Type="Embed"/>
        </w:pict>
      </w:r>
      <w:r w:rsidDel="00000000" w:rsidR="00000000" w:rsidRPr="00000000">
        <w:rPr>
          <w:rtl w:val="0"/>
        </w:rPr>
      </w:r>
    </w:p>
    <w:p w:rsidR="00000000" w:rsidDel="00000000" w:rsidP="00000000" w:rsidRDefault="00000000" w:rsidRPr="00000000" w14:paraId="00000130">
      <w:pPr>
        <w:pStyle w:val="Heading3"/>
        <w:rPr>
          <w:rFonts w:ascii="Calibri" w:cs="Calibri" w:eastAsia="Calibri" w:hAnsi="Calibri"/>
          <w:color w:val="000000"/>
        </w:rPr>
      </w:pPr>
      <w:bookmarkStart w:colFirst="0" w:colLast="0" w:name="_heading=h.e21bs25broax" w:id="44"/>
      <w:bookmarkEnd w:id="44"/>
      <w:r w:rsidDel="00000000" w:rsidR="00000000" w:rsidRPr="00000000">
        <w:rPr>
          <w:rFonts w:ascii="Calibri" w:cs="Calibri" w:eastAsia="Calibri" w:hAnsi="Calibri"/>
          <w:color w:val="000000"/>
          <w:rtl w:val="0"/>
        </w:rPr>
        <w:t xml:space="preserve">5.5 Planilla Carta Gantt</w:t>
      </w:r>
    </w:p>
    <w:p w:rsidR="00000000" w:rsidDel="00000000" w:rsidP="00000000" w:rsidRDefault="00000000" w:rsidRPr="00000000" w14:paraId="00000131">
      <w:pPr>
        <w:rPr>
          <w:u w:val="single"/>
        </w:rPr>
      </w:pPr>
      <w:r w:rsidDel="00000000" w:rsidR="00000000" w:rsidRPr="00000000">
        <w:rPr/>
        <w:pict>
          <v:shape id="_x0000_i1031" style="width:74.25pt;height:49.9pt" o:ole="" type="#_x0000_t75">
            <v:imagedata r:id="rId9" o:title=""/>
          </v:shape>
          <o:OLEObject DrawAspect="Icon" r:id="rId10" ObjectID="_1850324400" ProgID="Excel.Sheet.12" ShapeID="_x0000_i1031" Type="Embed"/>
        </w:pict>
      </w:r>
      <w:r w:rsidDel="00000000" w:rsidR="00000000" w:rsidRPr="00000000">
        <w:rPr>
          <w:rtl w:val="0"/>
        </w:rPr>
      </w:r>
    </w:p>
    <w:sectPr>
      <w:headerReference r:id="rId17" w:type="default"/>
      <w:headerReference r:id="rId18" w:type="first"/>
      <w:footerReference r:id="rId19" w:type="default"/>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b w:val="1"/>
        <w:bCs w:val="1"/>
        <w:color w:val="000000"/>
      </w:rPr>
    </w:pPr>
    <w:r w:rsidDel="00000000" w:rsidR="00000000" w:rsidRPr="00000000">
      <w:rPr>
        <w:b w:val="1"/>
        <w:bCs w:val="1"/>
        <w:color w:val="000000"/>
        <w:rtl w:val="0"/>
      </w:rPr>
      <w:t xml:space="preserve">Especificación de Requisitos, estándar de IEEE 830 </w:t>
    </w:r>
  </w:p>
  <w:p w:rsidR="00000000" w:rsidDel="00000000" w:rsidP="00000000" w:rsidRDefault="00000000" w:rsidRPr="00000000" w14:paraId="00000133">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000000"/>
      </w:rPr>
      <w:drawing>
        <wp:inline distB="0" distT="0" distL="0" distR="0">
          <wp:extent cx="3057756" cy="673742"/>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next w:val="Normal"/>
    <w:uiPriority w:val="39"/>
    <w:unhideWhenUsed w:val="1"/>
    <w:qFormat w:val="1"/>
    <w:rsid w:val="00C82195"/>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next w:val="Normal"/>
    <w:rsid w:val="00C82195"/>
    <w:pPr>
      <w:tabs>
        <w:tab w:val="num" w:pos="360"/>
      </w:tabs>
      <w:spacing w:after="60" w:before="240" w:line="240" w:lineRule="auto"/>
      <w:ind w:left="360" w:hanging="360"/>
    </w:pPr>
    <w:rPr>
      <w:rFonts w:ascii="Arial" w:cs="Arial" w:eastAsia="Times New Roman" w:hAnsi="Arial"/>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2"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CellMar>
        <w:top w:w="0.0" w:type="dxa"/>
        <w:left w:w="115.0" w:type="dxa"/>
        <w:bottom w:w="0.0" w:type="dxa"/>
        <w:right w:w="115.0" w:type="dxa"/>
      </w:tblCellMar>
    </w:tblPr>
  </w:style>
  <w:style w:type="table" w:styleId="a7" w:customStyle="1">
    <w:basedOn w:val="TableNormal0"/>
    <w:tblPr>
      <w:tblStyleRowBandSize w:val="1"/>
      <w:tblStyleColBandSize w:val="1"/>
      <w:tblCellMar>
        <w:top w:w="0.0" w:type="dxa"/>
        <w:left w:w="115.0" w:type="dxa"/>
        <w:bottom w:w="0.0" w:type="dxa"/>
        <w:right w:w="115.0" w:type="dxa"/>
      </w:tblCellMar>
    </w:tblPr>
  </w:style>
  <w:style w:type="table" w:styleId="a8"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9"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theme" Target="theme/theme1.xml"/><Relationship Id="rId10" Type="http://schemas.openxmlformats.org/officeDocument/2006/relationships/package" Target="embeddings/Microsoft_Excel_Sheet1.xlsx"/><Relationship Id="rId13" Type="http://schemas.openxmlformats.org/officeDocument/2006/relationships/fontTable" Target="fontTable.xml"/><Relationship Id="rId12" Type="http://schemas.openxmlformats.org/officeDocument/2006/relationships/settings" Target="settings.xml"/><Relationship Id="rId1" Type="http://schemas.openxmlformats.org/officeDocument/2006/relationships/image" Target="media/image3.emf"/><Relationship Id="rId2" Type="http://schemas.openxmlformats.org/officeDocument/2006/relationships/package" Target="embeddings/Microsoft_Office_Word_Document1.docx"/><Relationship Id="rId3" Type="http://schemas.openxmlformats.org/officeDocument/2006/relationships/image" Target="media/image5.emf"/><Relationship Id="rId4" Type="http://schemas.openxmlformats.org/officeDocument/2006/relationships/package" Target="embeddings/Microsoft_Excel_Sheet3.xlsx"/><Relationship Id="rId15" Type="http://schemas.openxmlformats.org/officeDocument/2006/relationships/styles" Target="styles.xml"/><Relationship Id="rId9" Type="http://schemas.openxmlformats.org/officeDocument/2006/relationships/image" Target="media/image1.emf"/><Relationship Id="rId14" Type="http://schemas.openxmlformats.org/officeDocument/2006/relationships/numbering" Target="numbering.xml"/><Relationship Id="rId17" Type="http://schemas.openxmlformats.org/officeDocument/2006/relationships/header" Target="header1.xml"/><Relationship Id="rId16" Type="http://schemas.openxmlformats.org/officeDocument/2006/relationships/customXml" Target="../customXML/item1.xml"/><Relationship Id="rId5" Type="http://schemas.openxmlformats.org/officeDocument/2006/relationships/image" Target="media/image4.emf"/><Relationship Id="rId19" Type="http://schemas.openxmlformats.org/officeDocument/2006/relationships/footer" Target="footer1.xml"/><Relationship Id="rId6" Type="http://schemas.openxmlformats.org/officeDocument/2006/relationships/package" Target="embeddings/Microsoft_Office_Word_Document2.docx"/><Relationship Id="rId18" Type="http://schemas.openxmlformats.org/officeDocument/2006/relationships/header" Target="header2.xml"/><Relationship Id="rId7" Type="http://schemas.openxmlformats.org/officeDocument/2006/relationships/image" Target="media/image2.emf"/><Relationship Id="rId8" Type="http://schemas.openxmlformats.org/officeDocument/2006/relationships/package" Target="embeddings/Microsoft_Excel_Sheet2.xlsx"/></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1" Type="http://schemas.openxmlformats.org/officeDocument/2006/relationships/image" Target="media/image6.png"/></Relationships>
</file>

<file path=word/_rels/header2.xml.rels><?xml version="1.0" encoding="UTF-8" standalone="yes"?><Relationships xmlns="http://schemas.openxmlformats.org/package/2006/relationships"><Relationship Id="rId1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f4kDig7P5AyqtV1uf3kXoWyOOw==">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