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4F" w:rsidRDefault="00BE2DA2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 </w:t>
      </w:r>
      <w:proofErr w:type="spellStart"/>
      <w:r>
        <w:t>Scandal</w:t>
      </w:r>
      <w:proofErr w:type="spellEnd"/>
      <w:r>
        <w:t xml:space="preserve">: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Villaflor</w:t>
      </w:r>
      <w:proofErr w:type="spellEnd"/>
      <w:r>
        <w:t xml:space="preserve"> – 0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</w:p>
    <w:p w:rsidR="00BE2DA2" w:rsidRDefault="00BE2DA2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BE2DA2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