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首页管理</w:t>
      </w:r>
    </w:p>
    <w:p>
      <w:pPr>
        <w:pStyle w:val="3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活动通知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每一则</w:t>
      </w:r>
      <w:r>
        <w:rPr>
          <w:rFonts w:hint="eastAsia"/>
          <w:b/>
          <w:bCs/>
          <w:sz w:val="24"/>
          <w:szCs w:val="24"/>
          <w:lang w:val="en-US" w:eastAsia="zh-CN"/>
        </w:rPr>
        <w:t>活动通</w:t>
      </w:r>
      <w:r>
        <w:rPr>
          <w:rFonts w:hint="eastAsia"/>
          <w:b/>
          <w:bCs/>
          <w:sz w:val="24"/>
          <w:szCs w:val="24"/>
        </w:rPr>
        <w:t>知</w:t>
      </w:r>
      <w:r>
        <w:rPr>
          <w:rFonts w:hint="eastAsia"/>
          <w:sz w:val="24"/>
          <w:szCs w:val="24"/>
        </w:rPr>
        <w:t>对应一篇栏目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i/>
          <w:iCs/>
          <w:sz w:val="24"/>
          <w:szCs w:val="24"/>
          <w:u w:val="single"/>
        </w:rPr>
        <w:t>类别</w:t>
      </w:r>
      <w:r>
        <w:rPr>
          <w:rFonts w:hint="eastAsia"/>
          <w:sz w:val="24"/>
          <w:szCs w:val="24"/>
        </w:rPr>
        <w:t>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b/>
          <w:bCs/>
          <w:i w:val="0"/>
          <w:iCs w:val="0"/>
          <w:sz w:val="24"/>
          <w:szCs w:val="24"/>
          <w:u w:val="single"/>
        </w:rPr>
        <w:t>活动通知</w:t>
      </w:r>
      <w:r>
        <w:rPr>
          <w:rFonts w:hint="eastAsia"/>
          <w:sz w:val="24"/>
          <w:szCs w:val="24"/>
        </w:rPr>
        <w:t>的文章。请按如下步骤新增通知文章：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按照普通文章的创建步骤，新建并发布一篇(多篇)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栏目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(类别)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为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>活动通知</w:t>
      </w:r>
      <w:r>
        <w:rPr>
          <w:rFonts w:hint="eastAsia"/>
          <w:sz w:val="24"/>
          <w:szCs w:val="24"/>
        </w:rPr>
        <w:t>的文章。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b/>
          <w:bCs/>
          <w:sz w:val="24"/>
          <w:szCs w:val="24"/>
          <w:u w:val="single"/>
        </w:rPr>
        <w:t>文章检索</w:t>
      </w:r>
      <w:r>
        <w:rPr>
          <w:rFonts w:hint="eastAsia"/>
          <w:sz w:val="24"/>
          <w:szCs w:val="24"/>
        </w:rPr>
        <w:t>窗口，按照头条文章设置方法将刚创建的文章设置为头条。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b/>
          <w:bCs/>
          <w:sz w:val="24"/>
          <w:szCs w:val="24"/>
          <w:u w:val="single"/>
        </w:rPr>
        <w:t>首页管理</w:t>
      </w:r>
      <w:r>
        <w:rPr>
          <w:rFonts w:hint="eastAsia"/>
          <w:sz w:val="24"/>
          <w:szCs w:val="24"/>
        </w:rPr>
        <w:t>窗口，找到</w:t>
      </w:r>
      <w:r>
        <w:rPr>
          <w:rFonts w:hint="eastAsia"/>
          <w:b/>
          <w:bCs/>
          <w:sz w:val="24"/>
          <w:szCs w:val="24"/>
          <w:u w:val="single"/>
        </w:rPr>
        <w:t>其他</w:t>
      </w:r>
      <w:r>
        <w:rPr>
          <w:rFonts w:hint="eastAsia"/>
          <w:sz w:val="24"/>
          <w:szCs w:val="24"/>
        </w:rPr>
        <w:t>对话框，点击</w:t>
      </w:r>
      <w:r>
        <w:rPr>
          <w:rFonts w:hint="eastAsia"/>
          <w:b/>
          <w:bCs/>
          <w:sz w:val="24"/>
          <w:szCs w:val="24"/>
          <w:u w:val="single"/>
        </w:rPr>
        <w:t>应用到活动通知</w:t>
      </w:r>
      <w:r>
        <w:rPr>
          <w:rFonts w:hint="eastAsia"/>
          <w:sz w:val="24"/>
          <w:szCs w:val="24"/>
        </w:rPr>
        <w:t>按钮，即可将刚创建的文章设置到活动通知栏中。</w:t>
      </w:r>
    </w:p>
    <w:p>
      <w:pPr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sz w:val="24"/>
          <w:szCs w:val="24"/>
        </w:rPr>
        <w:t>如想要取消一则通知，在</w:t>
      </w:r>
      <w:r>
        <w:rPr>
          <w:rFonts w:hint="eastAsia"/>
          <w:b/>
          <w:bCs/>
          <w:sz w:val="24"/>
          <w:szCs w:val="24"/>
          <w:u w:val="single"/>
        </w:rPr>
        <w:t>文章检索</w:t>
      </w:r>
      <w:r>
        <w:rPr>
          <w:rFonts w:hint="eastAsia"/>
          <w:sz w:val="24"/>
          <w:szCs w:val="24"/>
        </w:rPr>
        <w:t>窗口中，取消该通知对应的文章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头条设置，然后在</w:t>
      </w:r>
      <w:r>
        <w:rPr>
          <w:rFonts w:hint="eastAsia"/>
          <w:b/>
          <w:bCs/>
          <w:sz w:val="24"/>
          <w:szCs w:val="24"/>
          <w:u w:val="single"/>
        </w:rPr>
        <w:t>首页管理</w:t>
      </w:r>
      <w:r>
        <w:rPr>
          <w:rFonts w:hint="eastAsia"/>
          <w:sz w:val="24"/>
          <w:szCs w:val="24"/>
        </w:rPr>
        <w:t>窗口中点击</w:t>
      </w:r>
      <w:r>
        <w:rPr>
          <w:rFonts w:hint="eastAsia"/>
          <w:b/>
          <w:bCs/>
          <w:sz w:val="24"/>
          <w:szCs w:val="24"/>
          <w:u w:val="single"/>
        </w:rPr>
        <w:t>应用到活动通知</w:t>
      </w:r>
      <w:r>
        <w:rPr>
          <w:rFonts w:hint="eastAsia"/>
          <w:sz w:val="24"/>
          <w:szCs w:val="24"/>
        </w:rPr>
        <w:t>按钮即可。</w:t>
      </w:r>
    </w:p>
    <w:p>
      <w:pPr>
        <w:pStyle w:val="3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紫云法务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页面中</w:t>
      </w:r>
      <w:r>
        <w:rPr>
          <w:rFonts w:hint="eastAsia"/>
          <w:b/>
          <w:bCs/>
          <w:sz w:val="24"/>
          <w:szCs w:val="24"/>
        </w:rPr>
        <w:t>紫云法务</w:t>
      </w:r>
      <w:r>
        <w:rPr>
          <w:rFonts w:hint="eastAsia"/>
          <w:sz w:val="24"/>
          <w:szCs w:val="24"/>
        </w:rPr>
        <w:t>区域内容的修改，需要创建</w:t>
      </w:r>
      <w:r>
        <w:rPr>
          <w:rFonts w:hint="eastAsia"/>
          <w:b/>
          <w:bCs/>
          <w:sz w:val="24"/>
          <w:szCs w:val="24"/>
        </w:rPr>
        <w:t>紫云法务</w:t>
      </w:r>
      <w:r>
        <w:rPr>
          <w:rFonts w:hint="eastAsia"/>
          <w:sz w:val="24"/>
          <w:szCs w:val="24"/>
        </w:rPr>
        <w:t>类别的文章。请按如下步骤新增法务文章：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按照普通文章的创建步骤，新建并发布一篇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(多篇)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栏目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(类别)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b/>
          <w:bCs/>
          <w:sz w:val="24"/>
          <w:szCs w:val="24"/>
          <w:u w:val="single"/>
        </w:rPr>
        <w:t>紫云法务</w:t>
      </w:r>
      <w:r>
        <w:rPr>
          <w:rFonts w:hint="eastAsia"/>
          <w:sz w:val="24"/>
          <w:szCs w:val="24"/>
        </w:rPr>
        <w:t>的文章。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b/>
          <w:bCs/>
          <w:sz w:val="24"/>
          <w:szCs w:val="24"/>
          <w:u w:val="single"/>
        </w:rPr>
        <w:t>文章检索</w:t>
      </w:r>
      <w:r>
        <w:rPr>
          <w:rFonts w:hint="eastAsia"/>
          <w:sz w:val="24"/>
          <w:szCs w:val="24"/>
        </w:rPr>
        <w:t>窗口，按照头条文章设置方法将刚创建的文章设置为头条。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b/>
          <w:bCs/>
          <w:sz w:val="24"/>
          <w:szCs w:val="24"/>
          <w:u w:val="single"/>
        </w:rPr>
        <w:t>应用到首页</w:t>
      </w:r>
      <w:r>
        <w:rPr>
          <w:rFonts w:hint="eastAsia"/>
          <w:sz w:val="24"/>
          <w:szCs w:val="24"/>
        </w:rPr>
        <w:t>按钮即可。</w:t>
      </w:r>
    </w:p>
    <w:p>
      <w:pPr>
        <w:pStyle w:val="3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联系我们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此部分包括导航中</w:t>
      </w:r>
      <w:r>
        <w:rPr>
          <w:rFonts w:hint="eastAsia"/>
          <w:b/>
          <w:bCs/>
          <w:sz w:val="24"/>
          <w:szCs w:val="24"/>
          <w:u w:val="single"/>
        </w:rPr>
        <w:t>联系我们</w:t>
      </w:r>
      <w:r>
        <w:rPr>
          <w:rFonts w:hint="eastAsia"/>
          <w:sz w:val="24"/>
          <w:szCs w:val="24"/>
        </w:rPr>
        <w:t>和页面右下角</w:t>
      </w:r>
      <w:r>
        <w:rPr>
          <w:rFonts w:hint="eastAsia"/>
          <w:b/>
          <w:bCs/>
          <w:sz w:val="24"/>
          <w:szCs w:val="24"/>
          <w:u w:val="single"/>
        </w:rPr>
        <w:t>联系我们</w:t>
      </w:r>
      <w:r>
        <w:rPr>
          <w:rFonts w:hint="eastAsia"/>
          <w:sz w:val="24"/>
          <w:szCs w:val="24"/>
        </w:rPr>
        <w:t>两块区域。此处只介绍导航中</w:t>
      </w:r>
      <w:r>
        <w:rPr>
          <w:rFonts w:hint="eastAsia"/>
          <w:b/>
          <w:bCs/>
          <w:sz w:val="24"/>
          <w:szCs w:val="24"/>
          <w:u w:val="single"/>
        </w:rPr>
        <w:t>联系我们</w:t>
      </w:r>
      <w:r>
        <w:rPr>
          <w:rFonts w:hint="eastAsia"/>
          <w:sz w:val="24"/>
          <w:szCs w:val="24"/>
        </w:rPr>
        <w:t>相关文章的创建。请按如下步骤新增</w:t>
      </w:r>
      <w:r>
        <w:rPr>
          <w:rFonts w:hint="eastAsia"/>
          <w:b/>
          <w:bCs/>
          <w:sz w:val="24"/>
          <w:szCs w:val="24"/>
          <w:u w:val="single"/>
        </w:rPr>
        <w:t>联系我们</w:t>
      </w:r>
      <w:r>
        <w:rPr>
          <w:rFonts w:hint="eastAsia"/>
          <w:sz w:val="24"/>
          <w:szCs w:val="24"/>
        </w:rPr>
        <w:t>的文章：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按照普通文章的创建步骤，新建并发布一篇栏目为</w:t>
      </w:r>
      <w:r>
        <w:rPr>
          <w:rFonts w:hint="eastAsia"/>
          <w:b/>
          <w:bCs/>
          <w:sz w:val="24"/>
          <w:szCs w:val="24"/>
          <w:u w:val="single"/>
        </w:rPr>
        <w:t>联系我们</w:t>
      </w:r>
      <w:r>
        <w:rPr>
          <w:rFonts w:hint="eastAsia"/>
          <w:sz w:val="24"/>
          <w:szCs w:val="24"/>
        </w:rPr>
        <w:t>的文章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(下个步骤中要用到文章发布的地址)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b/>
          <w:bCs/>
          <w:i w:val="0"/>
          <w:iCs w:val="0"/>
          <w:sz w:val="24"/>
          <w:szCs w:val="24"/>
          <w:u w:val="single"/>
        </w:rPr>
        <w:t>首页管理</w:t>
      </w:r>
      <w:r>
        <w:rPr>
          <w:rFonts w:hint="eastAsia"/>
          <w:sz w:val="24"/>
          <w:szCs w:val="24"/>
        </w:rPr>
        <w:t>窗口，将</w:t>
      </w:r>
      <w:r>
        <w:rPr>
          <w:rFonts w:hint="eastAsia"/>
          <w:b/>
          <w:bCs/>
          <w:sz w:val="24"/>
          <w:szCs w:val="24"/>
          <w:u w:val="single"/>
        </w:rPr>
        <w:t>Banner更新</w:t>
      </w:r>
      <w:r>
        <w:rPr>
          <w:rFonts w:hint="eastAsia"/>
          <w:sz w:val="24"/>
          <w:szCs w:val="24"/>
        </w:rPr>
        <w:t>对话框中</w:t>
      </w:r>
      <w:r>
        <w:rPr>
          <w:rFonts w:hint="eastAsia"/>
          <w:b/>
          <w:bCs/>
          <w:sz w:val="24"/>
          <w:szCs w:val="24"/>
          <w:u w:val="single"/>
        </w:rPr>
        <w:t>导航(次)</w:t>
      </w:r>
      <w:r>
        <w:rPr>
          <w:rFonts w:hint="eastAsia"/>
          <w:sz w:val="24"/>
          <w:szCs w:val="24"/>
        </w:rPr>
        <w:t>下</w:t>
      </w:r>
      <w:r>
        <w:rPr>
          <w:rFonts w:hint="eastAsia"/>
          <w:b/>
          <w:bCs/>
          <w:sz w:val="24"/>
          <w:szCs w:val="24"/>
          <w:u w:val="single"/>
        </w:rPr>
        <w:t>联系我们</w:t>
      </w:r>
      <w:r>
        <w:rPr>
          <w:rFonts w:hint="eastAsia"/>
          <w:sz w:val="24"/>
          <w:szCs w:val="24"/>
        </w:rPr>
        <w:t>中的链接改为刚才新建文章的地址。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b/>
          <w:bCs/>
          <w:sz w:val="24"/>
          <w:szCs w:val="24"/>
          <w:u w:val="single"/>
        </w:rPr>
        <w:t>保存</w:t>
      </w:r>
      <w:r>
        <w:rPr>
          <w:rFonts w:hint="eastAsia"/>
          <w:sz w:val="24"/>
          <w:szCs w:val="24"/>
        </w:rPr>
        <w:t xml:space="preserve"> &gt; </w:t>
      </w:r>
      <w:r>
        <w:rPr>
          <w:rFonts w:hint="eastAsia"/>
          <w:b/>
          <w:bCs/>
          <w:sz w:val="24"/>
          <w:szCs w:val="24"/>
          <w:u w:val="single"/>
        </w:rPr>
        <w:t>应用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C494"/>
    <w:multiLevelType w:val="singleLevel"/>
    <w:tmpl w:val="57BEC49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7BEC4AC"/>
    <w:multiLevelType w:val="singleLevel"/>
    <w:tmpl w:val="57BEC4A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7BEC4C2"/>
    <w:multiLevelType w:val="singleLevel"/>
    <w:tmpl w:val="57BEC4C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1EEB"/>
    <w:rsid w:val="01A6167B"/>
    <w:rsid w:val="039D517F"/>
    <w:rsid w:val="0520713E"/>
    <w:rsid w:val="06210894"/>
    <w:rsid w:val="06F76D57"/>
    <w:rsid w:val="0A9E656A"/>
    <w:rsid w:val="0C6A5D12"/>
    <w:rsid w:val="0CC2275A"/>
    <w:rsid w:val="0E440EF3"/>
    <w:rsid w:val="0EFB21A6"/>
    <w:rsid w:val="10D27DCC"/>
    <w:rsid w:val="131A7921"/>
    <w:rsid w:val="14A64633"/>
    <w:rsid w:val="1733311F"/>
    <w:rsid w:val="17933E51"/>
    <w:rsid w:val="1F4E3740"/>
    <w:rsid w:val="1FD84F5C"/>
    <w:rsid w:val="211C6866"/>
    <w:rsid w:val="24C95A8E"/>
    <w:rsid w:val="24D94945"/>
    <w:rsid w:val="29DE72A5"/>
    <w:rsid w:val="2F3F7887"/>
    <w:rsid w:val="2F575E5E"/>
    <w:rsid w:val="33A87D6F"/>
    <w:rsid w:val="3A210FF8"/>
    <w:rsid w:val="3D966133"/>
    <w:rsid w:val="41031150"/>
    <w:rsid w:val="44661C8F"/>
    <w:rsid w:val="47FA3795"/>
    <w:rsid w:val="48926760"/>
    <w:rsid w:val="4AD47A9F"/>
    <w:rsid w:val="4DBA26FB"/>
    <w:rsid w:val="4E3918C6"/>
    <w:rsid w:val="4F427EEA"/>
    <w:rsid w:val="53FB4798"/>
    <w:rsid w:val="540423D7"/>
    <w:rsid w:val="582C5051"/>
    <w:rsid w:val="5AC93E69"/>
    <w:rsid w:val="5D746445"/>
    <w:rsid w:val="60E90061"/>
    <w:rsid w:val="61921BB3"/>
    <w:rsid w:val="6AA953A7"/>
    <w:rsid w:val="6CC733F0"/>
    <w:rsid w:val="6D3B522F"/>
    <w:rsid w:val="6D733C9F"/>
    <w:rsid w:val="6F2820C5"/>
    <w:rsid w:val="772B0875"/>
    <w:rsid w:val="77A5228C"/>
    <w:rsid w:val="79CE122A"/>
    <w:rsid w:val="7A0B5661"/>
    <w:rsid w:val="7A1B46CE"/>
    <w:rsid w:val="7A8F6041"/>
    <w:rsid w:val="7B8C4981"/>
    <w:rsid w:val="7E467A5D"/>
    <w:rsid w:val="7E97763C"/>
    <w:rsid w:val="7EB814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</dc:creator>
  <cp:lastModifiedBy>aa</cp:lastModifiedBy>
  <dcterms:modified xsi:type="dcterms:W3CDTF">2016-08-25T10:10:59Z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