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8A2E" w14:textId="77777777" w:rsidR="00824346" w:rsidRDefault="00824346" w:rsidP="00E37325">
      <w:pPr>
        <w:pStyle w:val="Corpodetexto"/>
        <w:ind w:firstLine="0"/>
      </w:pPr>
      <w:bookmarkStart w:id="0" w:name="bkRunHead"/>
    </w:p>
    <w:p w14:paraId="44C70005" w14:textId="77777777" w:rsidR="00824346" w:rsidRDefault="00824346" w:rsidP="00824346">
      <w:pPr>
        <w:pStyle w:val="Corpodetexto"/>
      </w:pPr>
      <w:r>
        <w:rPr>
          <w:noProof/>
        </w:rPr>
        <w:drawing>
          <wp:anchor distT="0" distB="0" distL="114300" distR="114300" simplePos="0" relativeHeight="251659264" behindDoc="0" locked="0" layoutInCell="1" allowOverlap="1" wp14:anchorId="6BAF49BA" wp14:editId="3EAC4E5F">
            <wp:simplePos x="0" y="0"/>
            <wp:positionH relativeFrom="margin">
              <wp:posOffset>294005</wp:posOffset>
            </wp:positionH>
            <wp:positionV relativeFrom="margin">
              <wp:posOffset>9780905</wp:posOffset>
            </wp:positionV>
            <wp:extent cx="1619885" cy="539750"/>
            <wp:effectExtent l="0" t="0" r="0" b="0"/>
            <wp:wrapSquare wrapText="bothSides"/>
            <wp:docPr id="3" name="Imagem 2" descr="logo_ISEP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descr="logo_ISEP_smal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885" cy="539750"/>
                    </a:xfrm>
                    <a:prstGeom prst="rect">
                      <a:avLst/>
                    </a:prstGeom>
                    <a:noFill/>
                  </pic:spPr>
                </pic:pic>
              </a:graphicData>
            </a:graphic>
            <wp14:sizeRelH relativeFrom="margin">
              <wp14:pctWidth>0</wp14:pctWidth>
            </wp14:sizeRelH>
            <wp14:sizeRelV relativeFrom="margin">
              <wp14:pctHeight>0</wp14:pctHeight>
            </wp14:sizeRelV>
          </wp:anchor>
        </w:drawing>
      </w:r>
    </w:p>
    <w:p w14:paraId="21589CA8" w14:textId="77777777" w:rsidR="00824346" w:rsidRDefault="00824346" w:rsidP="00122876">
      <w:pPr>
        <w:pStyle w:val="Corpodetexto"/>
        <w:ind w:left="3600" w:hanging="3060"/>
        <w:jc w:val="center"/>
      </w:pPr>
      <w:r>
        <w:rPr>
          <w:noProof/>
        </w:rPr>
        <w:drawing>
          <wp:inline distT="0" distB="0" distL="0" distR="0" wp14:anchorId="73475844" wp14:editId="13122D08">
            <wp:extent cx="3968750" cy="1165608"/>
            <wp:effectExtent l="0" t="0" r="0" b="0"/>
            <wp:docPr id="1" name="Imagem 1" descr="Uma imagem com alimentaç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Uma imagem com alimentação&#10;&#10;Descrição gerada automaticamente"/>
                    <pic:cNvPicPr/>
                  </pic:nvPicPr>
                  <pic:blipFill>
                    <a:blip r:embed="rId12">
                      <a:extLst>
                        <a:ext uri="{28A0092B-C50C-407E-A947-70E740481C1C}">
                          <a14:useLocalDpi xmlns:a14="http://schemas.microsoft.com/office/drawing/2010/main" val="0"/>
                        </a:ext>
                      </a:extLst>
                    </a:blip>
                    <a:stretch>
                      <a:fillRect/>
                    </a:stretch>
                  </pic:blipFill>
                  <pic:spPr>
                    <a:xfrm>
                      <a:off x="0" y="0"/>
                      <a:ext cx="3986281" cy="1170757"/>
                    </a:xfrm>
                    <a:prstGeom prst="rect">
                      <a:avLst/>
                    </a:prstGeom>
                  </pic:spPr>
                </pic:pic>
              </a:graphicData>
            </a:graphic>
          </wp:inline>
        </w:drawing>
      </w:r>
    </w:p>
    <w:p w14:paraId="5F7E8E87" w14:textId="77777777" w:rsidR="00824346" w:rsidRPr="00B731BA" w:rsidRDefault="00824346" w:rsidP="00824346">
      <w:pPr>
        <w:pStyle w:val="Corpodetexto"/>
        <w:rPr>
          <w:rFonts w:asciiTheme="minorHAnsi" w:hAnsiTheme="minorHAnsi" w:cstheme="minorHAnsi"/>
        </w:rPr>
      </w:pPr>
    </w:p>
    <w:p w14:paraId="152EC569" w14:textId="77777777" w:rsidR="00824346" w:rsidRPr="00B731BA" w:rsidRDefault="00824346" w:rsidP="00824346">
      <w:pPr>
        <w:pStyle w:val="Corpodetexto"/>
        <w:rPr>
          <w:rFonts w:asciiTheme="minorHAnsi" w:hAnsiTheme="minorHAnsi" w:cstheme="minorHAnsi"/>
        </w:rPr>
      </w:pPr>
    </w:p>
    <w:p w14:paraId="519DFF9D" w14:textId="77777777" w:rsidR="00824346" w:rsidRPr="00B731BA" w:rsidRDefault="00824346" w:rsidP="00824346">
      <w:pPr>
        <w:pStyle w:val="Ttulo"/>
        <w:jc w:val="center"/>
        <w:rPr>
          <w:rFonts w:asciiTheme="minorHAnsi" w:hAnsiTheme="minorHAnsi" w:cstheme="minorHAnsi"/>
          <w:b/>
          <w:color w:val="000000"/>
          <w:sz w:val="36"/>
          <w:szCs w:val="36"/>
        </w:rPr>
      </w:pPr>
    </w:p>
    <w:p w14:paraId="356409CB" w14:textId="77777777" w:rsidR="00824346" w:rsidRPr="00B731BA" w:rsidRDefault="00824346" w:rsidP="00824346">
      <w:pPr>
        <w:pStyle w:val="Ttulo"/>
        <w:jc w:val="center"/>
        <w:rPr>
          <w:rFonts w:asciiTheme="minorHAnsi" w:hAnsiTheme="minorHAnsi" w:cstheme="minorHAnsi"/>
          <w:b/>
          <w:color w:val="000000"/>
          <w:sz w:val="36"/>
          <w:szCs w:val="36"/>
        </w:rPr>
      </w:pPr>
      <w:r w:rsidRPr="00B731BA">
        <w:rPr>
          <w:rFonts w:asciiTheme="minorHAnsi" w:hAnsiTheme="minorHAnsi" w:cstheme="minorHAnsi"/>
          <w:b/>
          <w:color w:val="000000"/>
          <w:sz w:val="36"/>
          <w:szCs w:val="36"/>
        </w:rPr>
        <w:t>Relatório</w:t>
      </w:r>
      <w:r>
        <w:rPr>
          <w:rFonts w:asciiTheme="minorHAnsi" w:hAnsiTheme="minorHAnsi" w:cstheme="minorHAnsi"/>
          <w:b/>
          <w:color w:val="000000"/>
          <w:sz w:val="36"/>
          <w:szCs w:val="36"/>
        </w:rPr>
        <w:t xml:space="preserve"> de</w:t>
      </w:r>
      <w:r w:rsidRPr="00B731BA">
        <w:rPr>
          <w:rFonts w:asciiTheme="minorHAnsi" w:hAnsiTheme="minorHAnsi" w:cstheme="minorHAnsi"/>
          <w:b/>
          <w:color w:val="000000"/>
          <w:sz w:val="36"/>
          <w:szCs w:val="36"/>
        </w:rPr>
        <w:t xml:space="preserve"> </w:t>
      </w:r>
      <w:r>
        <w:rPr>
          <w:rFonts w:asciiTheme="minorHAnsi" w:hAnsiTheme="minorHAnsi" w:cstheme="minorHAnsi"/>
          <w:b/>
          <w:color w:val="000000"/>
          <w:sz w:val="36"/>
          <w:szCs w:val="36"/>
        </w:rPr>
        <w:t>“GESTA”</w:t>
      </w:r>
    </w:p>
    <w:p w14:paraId="59D88FD4" w14:textId="77777777" w:rsidR="00824346" w:rsidRPr="00B731BA" w:rsidRDefault="00824346" w:rsidP="00824346">
      <w:pPr>
        <w:jc w:val="center"/>
        <w:rPr>
          <w:rFonts w:asciiTheme="minorHAnsi" w:hAnsiTheme="minorHAnsi" w:cstheme="minorHAnsi"/>
          <w:b/>
          <w:bCs/>
          <w:sz w:val="28"/>
          <w:szCs w:val="28"/>
        </w:rPr>
      </w:pPr>
      <w:r w:rsidRPr="00B731BA">
        <w:rPr>
          <w:rFonts w:asciiTheme="minorHAnsi" w:hAnsiTheme="minorHAnsi" w:cstheme="minorHAnsi"/>
          <w:b/>
          <w:bCs/>
          <w:sz w:val="28"/>
          <w:szCs w:val="28"/>
        </w:rPr>
        <w:t>“</w:t>
      </w:r>
      <w:r>
        <w:rPr>
          <w:rFonts w:asciiTheme="minorHAnsi" w:hAnsiTheme="minorHAnsi" w:cstheme="minorHAnsi"/>
          <w:b/>
          <w:bCs/>
          <w:sz w:val="28"/>
          <w:szCs w:val="28"/>
        </w:rPr>
        <w:t>Administração dos Portos de Sines e do Algarve, S.A. (APS)</w:t>
      </w:r>
      <w:r w:rsidRPr="00B731BA">
        <w:rPr>
          <w:rFonts w:asciiTheme="minorHAnsi" w:hAnsiTheme="minorHAnsi" w:cstheme="minorHAnsi"/>
          <w:b/>
          <w:bCs/>
          <w:sz w:val="28"/>
          <w:szCs w:val="28"/>
        </w:rPr>
        <w:t>”</w:t>
      </w:r>
    </w:p>
    <w:p w14:paraId="6412A51C" w14:textId="77777777" w:rsidR="00824346" w:rsidRPr="00B731BA" w:rsidRDefault="00824346" w:rsidP="00824346">
      <w:pPr>
        <w:pStyle w:val="Corpodetexto"/>
        <w:rPr>
          <w:rFonts w:asciiTheme="minorHAnsi" w:hAnsiTheme="minorHAnsi" w:cstheme="minorHAnsi"/>
        </w:rPr>
      </w:pPr>
    </w:p>
    <w:bookmarkEnd w:id="0"/>
    <w:p w14:paraId="3A550EFF" w14:textId="77777777" w:rsidR="00824346" w:rsidRPr="00B731BA" w:rsidRDefault="00824346" w:rsidP="00824346">
      <w:pPr>
        <w:pStyle w:val="Corpodetexto"/>
        <w:rPr>
          <w:rFonts w:asciiTheme="minorHAnsi" w:hAnsiTheme="minorHAnsi" w:cstheme="minorHAnsi"/>
        </w:rPr>
      </w:pPr>
    </w:p>
    <w:p w14:paraId="6C2D0EB9" w14:textId="77777777" w:rsidR="00824346" w:rsidRPr="00B731BA" w:rsidRDefault="00824346" w:rsidP="00824346">
      <w:pPr>
        <w:pStyle w:val="SemEspaamento"/>
        <w:widowControl w:val="0"/>
        <w:spacing w:line="276" w:lineRule="auto"/>
        <w:jc w:val="center"/>
        <w:rPr>
          <w:rFonts w:asciiTheme="minorHAnsi" w:hAnsiTheme="minorHAnsi" w:cstheme="minorHAnsi"/>
          <w:b/>
          <w:i/>
          <w:sz w:val="24"/>
          <w:szCs w:val="24"/>
        </w:rPr>
      </w:pPr>
      <w:r w:rsidRPr="00B731BA">
        <w:rPr>
          <w:rFonts w:asciiTheme="minorHAnsi" w:hAnsiTheme="minorHAnsi" w:cstheme="minorHAnsi"/>
          <w:b/>
          <w:sz w:val="24"/>
          <w:szCs w:val="24"/>
        </w:rPr>
        <w:t xml:space="preserve">Turma </w:t>
      </w:r>
      <w:r>
        <w:rPr>
          <w:rFonts w:asciiTheme="minorHAnsi" w:hAnsiTheme="minorHAnsi" w:cstheme="minorHAnsi"/>
          <w:b/>
          <w:sz w:val="24"/>
          <w:szCs w:val="24"/>
        </w:rPr>
        <w:t>3DD</w:t>
      </w:r>
      <w:r w:rsidRPr="00B731BA">
        <w:rPr>
          <w:rFonts w:asciiTheme="minorHAnsi" w:hAnsiTheme="minorHAnsi" w:cstheme="minorHAnsi"/>
          <w:b/>
          <w:sz w:val="24"/>
          <w:szCs w:val="24"/>
        </w:rPr>
        <w:t xml:space="preserve"> _ Grupo </w:t>
      </w:r>
      <w:r>
        <w:rPr>
          <w:rFonts w:asciiTheme="minorHAnsi" w:hAnsiTheme="minorHAnsi" w:cstheme="minorHAnsi"/>
          <w:b/>
          <w:sz w:val="24"/>
          <w:szCs w:val="24"/>
        </w:rPr>
        <w:t>02</w:t>
      </w:r>
    </w:p>
    <w:p w14:paraId="179AB0FE" w14:textId="77777777" w:rsidR="00824346" w:rsidRPr="00B731BA" w:rsidRDefault="00824346" w:rsidP="00824346">
      <w:pPr>
        <w:pStyle w:val="SemEspaamento"/>
        <w:widowControl w:val="0"/>
        <w:spacing w:line="276" w:lineRule="auto"/>
        <w:jc w:val="center"/>
        <w:rPr>
          <w:rFonts w:asciiTheme="minorHAnsi" w:hAnsiTheme="minorHAnsi" w:cstheme="minorHAnsi"/>
          <w:sz w:val="24"/>
          <w:szCs w:val="24"/>
        </w:rPr>
      </w:pPr>
      <w:r>
        <w:rPr>
          <w:rFonts w:asciiTheme="minorHAnsi" w:hAnsiTheme="minorHAnsi" w:cstheme="minorHAnsi"/>
          <w:sz w:val="24"/>
          <w:szCs w:val="24"/>
        </w:rPr>
        <w:t>1230543</w:t>
      </w:r>
      <w:r w:rsidRPr="00B731BA">
        <w:rPr>
          <w:rFonts w:asciiTheme="minorHAnsi" w:hAnsiTheme="minorHAnsi" w:cstheme="minorHAnsi"/>
          <w:sz w:val="24"/>
          <w:szCs w:val="24"/>
        </w:rPr>
        <w:t xml:space="preserve"> _ </w:t>
      </w:r>
      <w:r>
        <w:rPr>
          <w:rFonts w:asciiTheme="minorHAnsi" w:hAnsiTheme="minorHAnsi" w:cstheme="minorHAnsi"/>
          <w:sz w:val="24"/>
          <w:szCs w:val="24"/>
        </w:rPr>
        <w:t>Igor Coutinho</w:t>
      </w:r>
      <w:r w:rsidRPr="00B731BA">
        <w:rPr>
          <w:rFonts w:asciiTheme="minorHAnsi" w:hAnsiTheme="minorHAnsi" w:cstheme="minorHAnsi"/>
          <w:sz w:val="24"/>
          <w:szCs w:val="24"/>
        </w:rPr>
        <w:t xml:space="preserve"> </w:t>
      </w:r>
    </w:p>
    <w:p w14:paraId="2484B566" w14:textId="77777777" w:rsidR="00824346" w:rsidRPr="00B731BA" w:rsidRDefault="00824346" w:rsidP="00824346">
      <w:pPr>
        <w:pStyle w:val="SemEspaamento"/>
        <w:widowControl w:val="0"/>
        <w:spacing w:line="276" w:lineRule="auto"/>
        <w:jc w:val="center"/>
        <w:rPr>
          <w:rFonts w:asciiTheme="minorHAnsi" w:hAnsiTheme="minorHAnsi" w:cstheme="minorHAnsi"/>
          <w:sz w:val="24"/>
          <w:szCs w:val="24"/>
        </w:rPr>
      </w:pPr>
      <w:r>
        <w:rPr>
          <w:rFonts w:asciiTheme="minorHAnsi" w:hAnsiTheme="minorHAnsi" w:cstheme="minorHAnsi"/>
          <w:sz w:val="24"/>
          <w:szCs w:val="24"/>
        </w:rPr>
        <w:t>1230544</w:t>
      </w:r>
      <w:r w:rsidRPr="00B731BA">
        <w:rPr>
          <w:rFonts w:asciiTheme="minorHAnsi" w:hAnsiTheme="minorHAnsi" w:cstheme="minorHAnsi"/>
          <w:sz w:val="24"/>
          <w:szCs w:val="24"/>
        </w:rPr>
        <w:t xml:space="preserve"> _ </w:t>
      </w:r>
      <w:r>
        <w:rPr>
          <w:rFonts w:asciiTheme="minorHAnsi" w:hAnsiTheme="minorHAnsi" w:cstheme="minorHAnsi"/>
          <w:sz w:val="24"/>
          <w:szCs w:val="24"/>
        </w:rPr>
        <w:t>Rafael Barbosa</w:t>
      </w:r>
    </w:p>
    <w:p w14:paraId="122FDB94" w14:textId="77777777" w:rsidR="00824346" w:rsidRDefault="00824346" w:rsidP="00824346">
      <w:pPr>
        <w:pStyle w:val="SemEspaamento"/>
        <w:widowControl w:val="0"/>
        <w:spacing w:line="276" w:lineRule="auto"/>
        <w:jc w:val="center"/>
        <w:rPr>
          <w:rFonts w:asciiTheme="minorHAnsi" w:hAnsiTheme="minorHAnsi" w:cstheme="minorHAnsi"/>
          <w:sz w:val="24"/>
          <w:szCs w:val="24"/>
        </w:rPr>
      </w:pPr>
      <w:r>
        <w:rPr>
          <w:rFonts w:asciiTheme="minorHAnsi" w:hAnsiTheme="minorHAnsi" w:cstheme="minorHAnsi"/>
          <w:sz w:val="24"/>
          <w:szCs w:val="24"/>
        </w:rPr>
        <w:t>1230851</w:t>
      </w:r>
      <w:r w:rsidRPr="00B731BA">
        <w:rPr>
          <w:rFonts w:asciiTheme="minorHAnsi" w:hAnsiTheme="minorHAnsi" w:cstheme="minorHAnsi"/>
          <w:sz w:val="24"/>
          <w:szCs w:val="24"/>
        </w:rPr>
        <w:t xml:space="preserve"> _ </w:t>
      </w:r>
      <w:r>
        <w:rPr>
          <w:rFonts w:asciiTheme="minorHAnsi" w:hAnsiTheme="minorHAnsi" w:cstheme="minorHAnsi"/>
          <w:sz w:val="24"/>
          <w:szCs w:val="24"/>
        </w:rPr>
        <w:t>Miguel Pais</w:t>
      </w:r>
    </w:p>
    <w:p w14:paraId="51078838" w14:textId="77777777" w:rsidR="00824346" w:rsidRPr="00B731BA" w:rsidRDefault="00824346" w:rsidP="00824346">
      <w:pPr>
        <w:pStyle w:val="SemEspaamento"/>
        <w:widowControl w:val="0"/>
        <w:spacing w:line="276" w:lineRule="auto"/>
        <w:jc w:val="center"/>
        <w:rPr>
          <w:rFonts w:asciiTheme="minorHAnsi" w:hAnsiTheme="minorHAnsi" w:cstheme="minorHAnsi"/>
          <w:sz w:val="24"/>
          <w:szCs w:val="24"/>
        </w:rPr>
      </w:pPr>
      <w:r w:rsidRPr="00F4484C">
        <w:rPr>
          <w:rFonts w:asciiTheme="minorHAnsi" w:hAnsiTheme="minorHAnsi" w:cstheme="minorHAnsi"/>
          <w:sz w:val="24"/>
          <w:szCs w:val="24"/>
        </w:rPr>
        <w:t>1231006</w:t>
      </w:r>
      <w:r>
        <w:rPr>
          <w:rFonts w:asciiTheme="minorHAnsi" w:hAnsiTheme="minorHAnsi" w:cstheme="minorHAnsi"/>
          <w:sz w:val="24"/>
          <w:szCs w:val="24"/>
        </w:rPr>
        <w:t xml:space="preserve"> </w:t>
      </w:r>
      <w:r w:rsidRPr="00B731BA">
        <w:rPr>
          <w:rFonts w:asciiTheme="minorHAnsi" w:hAnsiTheme="minorHAnsi" w:cstheme="minorHAnsi"/>
          <w:sz w:val="24"/>
          <w:szCs w:val="24"/>
        </w:rPr>
        <w:t xml:space="preserve">_ </w:t>
      </w:r>
      <w:r>
        <w:rPr>
          <w:rFonts w:asciiTheme="minorHAnsi" w:hAnsiTheme="minorHAnsi" w:cstheme="minorHAnsi"/>
          <w:sz w:val="24"/>
          <w:szCs w:val="24"/>
        </w:rPr>
        <w:t>Sofia Costa</w:t>
      </w:r>
    </w:p>
    <w:p w14:paraId="3ECFD091" w14:textId="77777777" w:rsidR="00824346" w:rsidRPr="00B731BA" w:rsidRDefault="00824346" w:rsidP="00824346">
      <w:pPr>
        <w:pStyle w:val="Corpodetexto"/>
        <w:rPr>
          <w:rFonts w:asciiTheme="minorHAnsi" w:hAnsiTheme="minorHAnsi" w:cstheme="minorHAnsi"/>
        </w:rPr>
      </w:pPr>
    </w:p>
    <w:p w14:paraId="45811DB2" w14:textId="77777777" w:rsidR="00824346" w:rsidRPr="00B731BA" w:rsidRDefault="00824346" w:rsidP="00824346">
      <w:pPr>
        <w:pStyle w:val="Corpodetexto"/>
        <w:rPr>
          <w:rFonts w:asciiTheme="minorHAnsi" w:hAnsiTheme="minorHAnsi" w:cstheme="minorHAnsi"/>
        </w:rPr>
      </w:pPr>
    </w:p>
    <w:p w14:paraId="055D1966" w14:textId="77777777" w:rsidR="00824346" w:rsidRPr="00EF2822" w:rsidRDefault="00824346" w:rsidP="00824346">
      <w:pPr>
        <w:jc w:val="center"/>
        <w:rPr>
          <w:rFonts w:asciiTheme="minorHAnsi" w:eastAsia="Arial Narrow" w:hAnsiTheme="minorHAnsi" w:cstheme="minorHAnsi"/>
          <w:b/>
        </w:rPr>
      </w:pPr>
      <w:bookmarkStart w:id="1" w:name="_Toc448847918"/>
      <w:r w:rsidRPr="00B731BA">
        <w:rPr>
          <w:rFonts w:asciiTheme="minorHAnsi" w:eastAsia="Arial Narrow" w:hAnsiTheme="minorHAnsi" w:cstheme="minorHAnsi"/>
          <w:b/>
        </w:rPr>
        <w:t xml:space="preserve">Data: </w:t>
      </w:r>
      <w:r>
        <w:rPr>
          <w:rFonts w:asciiTheme="minorHAnsi" w:eastAsia="Arial Narrow" w:hAnsiTheme="minorHAnsi" w:cstheme="minorHAnsi"/>
          <w:b/>
        </w:rPr>
        <w:t>30/09</w:t>
      </w:r>
      <w:r w:rsidRPr="00B731BA">
        <w:rPr>
          <w:rFonts w:asciiTheme="minorHAnsi" w:eastAsia="Arial Narrow" w:hAnsiTheme="minorHAnsi" w:cstheme="minorHAnsi"/>
          <w:b/>
        </w:rPr>
        <w:t>/</w:t>
      </w:r>
      <w:r>
        <w:rPr>
          <w:rFonts w:asciiTheme="minorHAnsi" w:eastAsia="Arial Narrow" w:hAnsiTheme="minorHAnsi" w:cstheme="minorHAnsi"/>
          <w:b/>
        </w:rPr>
        <w:t>2025</w:t>
      </w:r>
      <w:bookmarkStart w:id="2" w:name="_Toc471979348"/>
      <w:bookmarkEnd w:id="1"/>
    </w:p>
    <w:bookmarkEnd w:id="2" w:displacedByCustomXml="next"/>
    <w:sdt>
      <w:sdtPr>
        <w:rPr>
          <w:rFonts w:ascii="Calibri" w:hAnsi="Calibri" w:cs="Calibri"/>
          <w:bCs w:val="0"/>
          <w:color w:val="auto"/>
          <w:sz w:val="22"/>
          <w:szCs w:val="24"/>
        </w:rPr>
        <w:id w:val="-847707443"/>
        <w:docPartObj>
          <w:docPartGallery w:val="Table of Contents"/>
          <w:docPartUnique/>
        </w:docPartObj>
      </w:sdtPr>
      <w:sdtEndPr>
        <w:rPr>
          <w:rFonts w:cs="Times , serif"/>
          <w:b/>
        </w:rPr>
      </w:sdtEndPr>
      <w:sdtContent>
        <w:p w14:paraId="32E58FBA" w14:textId="42B238C1" w:rsidR="00824346" w:rsidRPr="00B50164" w:rsidRDefault="00824346" w:rsidP="00B50164">
          <w:pPr>
            <w:pStyle w:val="Cabealhodondice"/>
            <w:rPr>
              <w:rFonts w:ascii="Calibri" w:hAnsi="Calibri" w:cs="Calibri"/>
              <w:b/>
              <w:color w:val="auto"/>
            </w:rPr>
          </w:pPr>
          <w:r w:rsidRPr="000E0209">
            <w:rPr>
              <w:rFonts w:ascii="Calibri" w:hAnsi="Calibri" w:cs="Calibri"/>
              <w:b/>
              <w:color w:val="auto"/>
            </w:rPr>
            <w:t>Índice</w:t>
          </w:r>
          <w:r>
            <w:rPr>
              <w:rFonts w:ascii="Calibri" w:hAnsi="Calibri" w:cs="Calibri"/>
              <w:b/>
              <w:color w:val="auto"/>
            </w:rPr>
            <w:t xml:space="preserve"> </w:t>
          </w:r>
        </w:p>
        <w:p w14:paraId="0055AA9F" w14:textId="69208AD1" w:rsidR="004E43A0" w:rsidRDefault="00824346">
          <w:pPr>
            <w:pStyle w:val="ndice1"/>
            <w:tabs>
              <w:tab w:val="right" w:leader="dot" w:pos="9350"/>
            </w:tabs>
            <w:rPr>
              <w:rFonts w:asciiTheme="minorHAnsi" w:eastAsiaTheme="minorEastAsia" w:hAnsiTheme="minorHAnsi" w:cstheme="minorBidi"/>
              <w:noProof/>
              <w:kern w:val="2"/>
              <w:sz w:val="24"/>
              <w14:ligatures w14:val="standardContextual"/>
            </w:rPr>
          </w:pPr>
          <w:r w:rsidRPr="000E0209">
            <w:fldChar w:fldCharType="begin"/>
          </w:r>
          <w:r w:rsidRPr="000E0209">
            <w:instrText xml:space="preserve"> TOC \o "1-3" \h \z \u </w:instrText>
          </w:r>
          <w:r w:rsidRPr="000E0209">
            <w:fldChar w:fldCharType="separate"/>
          </w:r>
          <w:hyperlink w:anchor="_Toc214756955" w:history="1">
            <w:r w:rsidR="004E43A0" w:rsidRPr="00C90804">
              <w:rPr>
                <w:rStyle w:val="Hiperligao"/>
                <w:noProof/>
                <w:lang w:bidi="pt-PT"/>
              </w:rPr>
              <w:t>Índice de quadros, figuras, abreviaturas</w:t>
            </w:r>
            <w:r w:rsidR="004E43A0">
              <w:rPr>
                <w:noProof/>
                <w:webHidden/>
              </w:rPr>
              <w:tab/>
            </w:r>
            <w:r w:rsidR="004E43A0">
              <w:rPr>
                <w:noProof/>
                <w:webHidden/>
              </w:rPr>
              <w:fldChar w:fldCharType="begin"/>
            </w:r>
            <w:r w:rsidR="004E43A0">
              <w:rPr>
                <w:noProof/>
                <w:webHidden/>
              </w:rPr>
              <w:instrText xml:space="preserve"> PAGEREF _Toc214756955 \h </w:instrText>
            </w:r>
            <w:r w:rsidR="004E43A0">
              <w:rPr>
                <w:noProof/>
                <w:webHidden/>
              </w:rPr>
            </w:r>
            <w:r w:rsidR="004E43A0">
              <w:rPr>
                <w:noProof/>
                <w:webHidden/>
              </w:rPr>
              <w:fldChar w:fldCharType="separate"/>
            </w:r>
            <w:r w:rsidR="004E43A0">
              <w:rPr>
                <w:noProof/>
                <w:webHidden/>
              </w:rPr>
              <w:t>4</w:t>
            </w:r>
            <w:r w:rsidR="004E43A0">
              <w:rPr>
                <w:noProof/>
                <w:webHidden/>
              </w:rPr>
              <w:fldChar w:fldCharType="end"/>
            </w:r>
          </w:hyperlink>
        </w:p>
        <w:p w14:paraId="717F33F5" w14:textId="10AF96BD"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56" w:history="1">
            <w:r w:rsidRPr="00C90804">
              <w:rPr>
                <w:rStyle w:val="Hiperligao"/>
                <w:noProof/>
                <w:lang w:bidi="pt-PT"/>
              </w:rPr>
              <w:t>Figuras</w:t>
            </w:r>
            <w:r>
              <w:rPr>
                <w:noProof/>
                <w:webHidden/>
              </w:rPr>
              <w:tab/>
            </w:r>
            <w:r>
              <w:rPr>
                <w:noProof/>
                <w:webHidden/>
              </w:rPr>
              <w:fldChar w:fldCharType="begin"/>
            </w:r>
            <w:r>
              <w:rPr>
                <w:noProof/>
                <w:webHidden/>
              </w:rPr>
              <w:instrText xml:space="preserve"> PAGEREF _Toc214756956 \h </w:instrText>
            </w:r>
            <w:r>
              <w:rPr>
                <w:noProof/>
                <w:webHidden/>
              </w:rPr>
            </w:r>
            <w:r>
              <w:rPr>
                <w:noProof/>
                <w:webHidden/>
              </w:rPr>
              <w:fldChar w:fldCharType="separate"/>
            </w:r>
            <w:r>
              <w:rPr>
                <w:noProof/>
                <w:webHidden/>
              </w:rPr>
              <w:t>4</w:t>
            </w:r>
            <w:r>
              <w:rPr>
                <w:noProof/>
                <w:webHidden/>
              </w:rPr>
              <w:fldChar w:fldCharType="end"/>
            </w:r>
          </w:hyperlink>
        </w:p>
        <w:p w14:paraId="37F91F90" w14:textId="35FC3E70"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57" w:history="1">
            <w:r w:rsidRPr="00C90804">
              <w:rPr>
                <w:rStyle w:val="Hiperligao"/>
                <w:noProof/>
              </w:rPr>
              <w:t>Abreviaturas</w:t>
            </w:r>
            <w:r>
              <w:rPr>
                <w:noProof/>
                <w:webHidden/>
              </w:rPr>
              <w:tab/>
            </w:r>
            <w:r>
              <w:rPr>
                <w:noProof/>
                <w:webHidden/>
              </w:rPr>
              <w:fldChar w:fldCharType="begin"/>
            </w:r>
            <w:r>
              <w:rPr>
                <w:noProof/>
                <w:webHidden/>
              </w:rPr>
              <w:instrText xml:space="preserve"> PAGEREF _Toc214756957 \h </w:instrText>
            </w:r>
            <w:r>
              <w:rPr>
                <w:noProof/>
                <w:webHidden/>
              </w:rPr>
            </w:r>
            <w:r>
              <w:rPr>
                <w:noProof/>
                <w:webHidden/>
              </w:rPr>
              <w:fldChar w:fldCharType="separate"/>
            </w:r>
            <w:r>
              <w:rPr>
                <w:noProof/>
                <w:webHidden/>
              </w:rPr>
              <w:t>4</w:t>
            </w:r>
            <w:r>
              <w:rPr>
                <w:noProof/>
                <w:webHidden/>
              </w:rPr>
              <w:fldChar w:fldCharType="end"/>
            </w:r>
          </w:hyperlink>
        </w:p>
        <w:p w14:paraId="6B3CAC34" w14:textId="3A08919D" w:rsidR="004E43A0" w:rsidRDefault="004E43A0">
          <w:pPr>
            <w:pStyle w:val="ndice1"/>
            <w:tabs>
              <w:tab w:val="right" w:leader="dot" w:pos="9350"/>
            </w:tabs>
            <w:rPr>
              <w:rFonts w:asciiTheme="minorHAnsi" w:eastAsiaTheme="minorEastAsia" w:hAnsiTheme="minorHAnsi" w:cstheme="minorBidi"/>
              <w:noProof/>
              <w:kern w:val="2"/>
              <w:sz w:val="24"/>
              <w14:ligatures w14:val="standardContextual"/>
            </w:rPr>
          </w:pPr>
          <w:hyperlink w:anchor="_Toc214756958" w:history="1">
            <w:r w:rsidRPr="00C90804">
              <w:rPr>
                <w:rStyle w:val="Hiperligao"/>
                <w:noProof/>
              </w:rPr>
              <w:t>Parte I – Introdução e estrutura do trabalho</w:t>
            </w:r>
            <w:r>
              <w:rPr>
                <w:noProof/>
                <w:webHidden/>
              </w:rPr>
              <w:tab/>
            </w:r>
            <w:r>
              <w:rPr>
                <w:noProof/>
                <w:webHidden/>
              </w:rPr>
              <w:fldChar w:fldCharType="begin"/>
            </w:r>
            <w:r>
              <w:rPr>
                <w:noProof/>
                <w:webHidden/>
              </w:rPr>
              <w:instrText xml:space="preserve"> PAGEREF _Toc214756958 \h </w:instrText>
            </w:r>
            <w:r>
              <w:rPr>
                <w:noProof/>
                <w:webHidden/>
              </w:rPr>
            </w:r>
            <w:r>
              <w:rPr>
                <w:noProof/>
                <w:webHidden/>
              </w:rPr>
              <w:fldChar w:fldCharType="separate"/>
            </w:r>
            <w:r>
              <w:rPr>
                <w:noProof/>
                <w:webHidden/>
              </w:rPr>
              <w:t>7</w:t>
            </w:r>
            <w:r>
              <w:rPr>
                <w:noProof/>
                <w:webHidden/>
              </w:rPr>
              <w:fldChar w:fldCharType="end"/>
            </w:r>
          </w:hyperlink>
        </w:p>
        <w:p w14:paraId="11A73F61" w14:textId="6D08031A"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59" w:history="1">
            <w:r w:rsidRPr="00C90804">
              <w:rPr>
                <w:rStyle w:val="Hiperligao"/>
                <w:noProof/>
              </w:rPr>
              <w:t>I.1 Caracterização da organização</w:t>
            </w:r>
            <w:r>
              <w:rPr>
                <w:noProof/>
                <w:webHidden/>
              </w:rPr>
              <w:tab/>
            </w:r>
            <w:r>
              <w:rPr>
                <w:noProof/>
                <w:webHidden/>
              </w:rPr>
              <w:fldChar w:fldCharType="begin"/>
            </w:r>
            <w:r>
              <w:rPr>
                <w:noProof/>
                <w:webHidden/>
              </w:rPr>
              <w:instrText xml:space="preserve"> PAGEREF _Toc214756959 \h </w:instrText>
            </w:r>
            <w:r>
              <w:rPr>
                <w:noProof/>
                <w:webHidden/>
              </w:rPr>
            </w:r>
            <w:r>
              <w:rPr>
                <w:noProof/>
                <w:webHidden/>
              </w:rPr>
              <w:fldChar w:fldCharType="separate"/>
            </w:r>
            <w:r>
              <w:rPr>
                <w:noProof/>
                <w:webHidden/>
              </w:rPr>
              <w:t>7</w:t>
            </w:r>
            <w:r>
              <w:rPr>
                <w:noProof/>
                <w:webHidden/>
              </w:rPr>
              <w:fldChar w:fldCharType="end"/>
            </w:r>
          </w:hyperlink>
        </w:p>
        <w:p w14:paraId="583722B6" w14:textId="3180E3D1"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0" w:history="1">
            <w:r w:rsidRPr="00C90804">
              <w:rPr>
                <w:rStyle w:val="Hiperligao"/>
                <w:b/>
                <w:bCs/>
                <w:noProof/>
              </w:rPr>
              <w:t>Enquadramento Institucional</w:t>
            </w:r>
            <w:r>
              <w:rPr>
                <w:noProof/>
                <w:webHidden/>
              </w:rPr>
              <w:tab/>
            </w:r>
            <w:r>
              <w:rPr>
                <w:noProof/>
                <w:webHidden/>
              </w:rPr>
              <w:fldChar w:fldCharType="begin"/>
            </w:r>
            <w:r>
              <w:rPr>
                <w:noProof/>
                <w:webHidden/>
              </w:rPr>
              <w:instrText xml:space="preserve"> PAGEREF _Toc214756960 \h </w:instrText>
            </w:r>
            <w:r>
              <w:rPr>
                <w:noProof/>
                <w:webHidden/>
              </w:rPr>
            </w:r>
            <w:r>
              <w:rPr>
                <w:noProof/>
                <w:webHidden/>
              </w:rPr>
              <w:fldChar w:fldCharType="separate"/>
            </w:r>
            <w:r>
              <w:rPr>
                <w:noProof/>
                <w:webHidden/>
              </w:rPr>
              <w:t>7</w:t>
            </w:r>
            <w:r>
              <w:rPr>
                <w:noProof/>
                <w:webHidden/>
              </w:rPr>
              <w:fldChar w:fldCharType="end"/>
            </w:r>
          </w:hyperlink>
        </w:p>
        <w:p w14:paraId="563B7BFA" w14:textId="68B7C986"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1" w:history="1">
            <w:r w:rsidRPr="00C90804">
              <w:rPr>
                <w:rStyle w:val="Hiperligao"/>
                <w:b/>
                <w:bCs/>
                <w:noProof/>
              </w:rPr>
              <w:t>Missão e Objetivos Estratégicos</w:t>
            </w:r>
            <w:r>
              <w:rPr>
                <w:noProof/>
                <w:webHidden/>
              </w:rPr>
              <w:tab/>
            </w:r>
            <w:r>
              <w:rPr>
                <w:noProof/>
                <w:webHidden/>
              </w:rPr>
              <w:fldChar w:fldCharType="begin"/>
            </w:r>
            <w:r>
              <w:rPr>
                <w:noProof/>
                <w:webHidden/>
              </w:rPr>
              <w:instrText xml:space="preserve"> PAGEREF _Toc214756961 \h </w:instrText>
            </w:r>
            <w:r>
              <w:rPr>
                <w:noProof/>
                <w:webHidden/>
              </w:rPr>
            </w:r>
            <w:r>
              <w:rPr>
                <w:noProof/>
                <w:webHidden/>
              </w:rPr>
              <w:fldChar w:fldCharType="separate"/>
            </w:r>
            <w:r>
              <w:rPr>
                <w:noProof/>
                <w:webHidden/>
              </w:rPr>
              <w:t>7</w:t>
            </w:r>
            <w:r>
              <w:rPr>
                <w:noProof/>
                <w:webHidden/>
              </w:rPr>
              <w:fldChar w:fldCharType="end"/>
            </w:r>
          </w:hyperlink>
        </w:p>
        <w:p w14:paraId="43101A2F" w14:textId="3AAF4960"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2" w:history="1">
            <w:r w:rsidRPr="00C90804">
              <w:rPr>
                <w:rStyle w:val="Hiperligao"/>
                <w:b/>
                <w:bCs/>
                <w:noProof/>
              </w:rPr>
              <w:t>Porto de Sines: Papel e Infraestruturas</w:t>
            </w:r>
            <w:r>
              <w:rPr>
                <w:noProof/>
                <w:webHidden/>
              </w:rPr>
              <w:tab/>
            </w:r>
            <w:r>
              <w:rPr>
                <w:noProof/>
                <w:webHidden/>
              </w:rPr>
              <w:fldChar w:fldCharType="begin"/>
            </w:r>
            <w:r>
              <w:rPr>
                <w:noProof/>
                <w:webHidden/>
              </w:rPr>
              <w:instrText xml:space="preserve"> PAGEREF _Toc214756962 \h </w:instrText>
            </w:r>
            <w:r>
              <w:rPr>
                <w:noProof/>
                <w:webHidden/>
              </w:rPr>
            </w:r>
            <w:r>
              <w:rPr>
                <w:noProof/>
                <w:webHidden/>
              </w:rPr>
              <w:fldChar w:fldCharType="separate"/>
            </w:r>
            <w:r>
              <w:rPr>
                <w:noProof/>
                <w:webHidden/>
              </w:rPr>
              <w:t>7</w:t>
            </w:r>
            <w:r>
              <w:rPr>
                <w:noProof/>
                <w:webHidden/>
              </w:rPr>
              <w:fldChar w:fldCharType="end"/>
            </w:r>
          </w:hyperlink>
        </w:p>
        <w:p w14:paraId="5BC95A49" w14:textId="6EF98380"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3" w:history="1">
            <w:r w:rsidRPr="00C90804">
              <w:rPr>
                <w:rStyle w:val="Hiperligao"/>
                <w:b/>
                <w:bCs/>
                <w:noProof/>
              </w:rPr>
              <w:t>Indicadores-chave e Atividade Recente</w:t>
            </w:r>
            <w:r>
              <w:rPr>
                <w:noProof/>
                <w:webHidden/>
              </w:rPr>
              <w:tab/>
            </w:r>
            <w:r>
              <w:rPr>
                <w:noProof/>
                <w:webHidden/>
              </w:rPr>
              <w:fldChar w:fldCharType="begin"/>
            </w:r>
            <w:r>
              <w:rPr>
                <w:noProof/>
                <w:webHidden/>
              </w:rPr>
              <w:instrText xml:space="preserve"> PAGEREF _Toc214756963 \h </w:instrText>
            </w:r>
            <w:r>
              <w:rPr>
                <w:noProof/>
                <w:webHidden/>
              </w:rPr>
            </w:r>
            <w:r>
              <w:rPr>
                <w:noProof/>
                <w:webHidden/>
              </w:rPr>
              <w:fldChar w:fldCharType="separate"/>
            </w:r>
            <w:r>
              <w:rPr>
                <w:noProof/>
                <w:webHidden/>
              </w:rPr>
              <w:t>7</w:t>
            </w:r>
            <w:r>
              <w:rPr>
                <w:noProof/>
                <w:webHidden/>
              </w:rPr>
              <w:fldChar w:fldCharType="end"/>
            </w:r>
          </w:hyperlink>
        </w:p>
        <w:p w14:paraId="56997ADC" w14:textId="4E76FCBA"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4" w:history="1">
            <w:r w:rsidRPr="00C90804">
              <w:rPr>
                <w:rStyle w:val="Hiperligao"/>
                <w:b/>
                <w:bCs/>
                <w:noProof/>
              </w:rPr>
              <w:t>Principais Mercados e Parceiros Internacionais</w:t>
            </w:r>
            <w:r>
              <w:rPr>
                <w:noProof/>
                <w:webHidden/>
              </w:rPr>
              <w:tab/>
            </w:r>
            <w:r>
              <w:rPr>
                <w:noProof/>
                <w:webHidden/>
              </w:rPr>
              <w:fldChar w:fldCharType="begin"/>
            </w:r>
            <w:r>
              <w:rPr>
                <w:noProof/>
                <w:webHidden/>
              </w:rPr>
              <w:instrText xml:space="preserve"> PAGEREF _Toc214756964 \h </w:instrText>
            </w:r>
            <w:r>
              <w:rPr>
                <w:noProof/>
                <w:webHidden/>
              </w:rPr>
            </w:r>
            <w:r>
              <w:rPr>
                <w:noProof/>
                <w:webHidden/>
              </w:rPr>
              <w:fldChar w:fldCharType="separate"/>
            </w:r>
            <w:r>
              <w:rPr>
                <w:noProof/>
                <w:webHidden/>
              </w:rPr>
              <w:t>8</w:t>
            </w:r>
            <w:r>
              <w:rPr>
                <w:noProof/>
                <w:webHidden/>
              </w:rPr>
              <w:fldChar w:fldCharType="end"/>
            </w:r>
          </w:hyperlink>
        </w:p>
        <w:p w14:paraId="590B29AE" w14:textId="7D3A0EC7" w:rsidR="004E43A0" w:rsidRDefault="004E43A0">
          <w:pPr>
            <w:pStyle w:val="ndice1"/>
            <w:tabs>
              <w:tab w:val="right" w:leader="dot" w:pos="9350"/>
            </w:tabs>
            <w:rPr>
              <w:rFonts w:asciiTheme="minorHAnsi" w:eastAsiaTheme="minorEastAsia" w:hAnsiTheme="minorHAnsi" w:cstheme="minorBidi"/>
              <w:noProof/>
              <w:kern w:val="2"/>
              <w:sz w:val="24"/>
              <w14:ligatures w14:val="standardContextual"/>
            </w:rPr>
          </w:pPr>
          <w:hyperlink w:anchor="_Toc214756965" w:history="1">
            <w:r w:rsidRPr="00C90804">
              <w:rPr>
                <w:rStyle w:val="Hiperligao"/>
                <w:noProof/>
              </w:rPr>
              <w:t>Parte II – Desenvolvimento</w:t>
            </w:r>
            <w:r>
              <w:rPr>
                <w:noProof/>
                <w:webHidden/>
              </w:rPr>
              <w:tab/>
            </w:r>
            <w:r>
              <w:rPr>
                <w:noProof/>
                <w:webHidden/>
              </w:rPr>
              <w:fldChar w:fldCharType="begin"/>
            </w:r>
            <w:r>
              <w:rPr>
                <w:noProof/>
                <w:webHidden/>
              </w:rPr>
              <w:instrText xml:space="preserve"> PAGEREF _Toc214756965 \h </w:instrText>
            </w:r>
            <w:r>
              <w:rPr>
                <w:noProof/>
                <w:webHidden/>
              </w:rPr>
            </w:r>
            <w:r>
              <w:rPr>
                <w:noProof/>
                <w:webHidden/>
              </w:rPr>
              <w:fldChar w:fldCharType="separate"/>
            </w:r>
            <w:r>
              <w:rPr>
                <w:noProof/>
                <w:webHidden/>
              </w:rPr>
              <w:t>10</w:t>
            </w:r>
            <w:r>
              <w:rPr>
                <w:noProof/>
                <w:webHidden/>
              </w:rPr>
              <w:fldChar w:fldCharType="end"/>
            </w:r>
          </w:hyperlink>
        </w:p>
        <w:p w14:paraId="1C4AD74C" w14:textId="73DC77DE"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66" w:history="1">
            <w:r w:rsidRPr="00C90804">
              <w:rPr>
                <w:rStyle w:val="Hiperligao"/>
                <w:noProof/>
              </w:rPr>
              <w:t>II.1 Organização</w:t>
            </w:r>
            <w:r>
              <w:rPr>
                <w:noProof/>
                <w:webHidden/>
              </w:rPr>
              <w:tab/>
            </w:r>
            <w:r>
              <w:rPr>
                <w:noProof/>
                <w:webHidden/>
              </w:rPr>
              <w:fldChar w:fldCharType="begin"/>
            </w:r>
            <w:r>
              <w:rPr>
                <w:noProof/>
                <w:webHidden/>
              </w:rPr>
              <w:instrText xml:space="preserve"> PAGEREF _Toc214756966 \h </w:instrText>
            </w:r>
            <w:r>
              <w:rPr>
                <w:noProof/>
                <w:webHidden/>
              </w:rPr>
            </w:r>
            <w:r>
              <w:rPr>
                <w:noProof/>
                <w:webHidden/>
              </w:rPr>
              <w:fldChar w:fldCharType="separate"/>
            </w:r>
            <w:r>
              <w:rPr>
                <w:noProof/>
                <w:webHidden/>
              </w:rPr>
              <w:t>10</w:t>
            </w:r>
            <w:r>
              <w:rPr>
                <w:noProof/>
                <w:webHidden/>
              </w:rPr>
              <w:fldChar w:fldCharType="end"/>
            </w:r>
          </w:hyperlink>
        </w:p>
        <w:p w14:paraId="7E324557" w14:textId="5AC42580"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7" w:history="1">
            <w:r w:rsidRPr="00C90804">
              <w:rPr>
                <w:rStyle w:val="Hiperligao"/>
                <w:b/>
                <w:bCs/>
                <w:noProof/>
              </w:rPr>
              <w:t>Estrutura organizacional</w:t>
            </w:r>
            <w:r>
              <w:rPr>
                <w:noProof/>
                <w:webHidden/>
              </w:rPr>
              <w:tab/>
            </w:r>
            <w:r>
              <w:rPr>
                <w:noProof/>
                <w:webHidden/>
              </w:rPr>
              <w:fldChar w:fldCharType="begin"/>
            </w:r>
            <w:r>
              <w:rPr>
                <w:noProof/>
                <w:webHidden/>
              </w:rPr>
              <w:instrText xml:space="preserve"> PAGEREF _Toc214756967 \h </w:instrText>
            </w:r>
            <w:r>
              <w:rPr>
                <w:noProof/>
                <w:webHidden/>
              </w:rPr>
            </w:r>
            <w:r>
              <w:rPr>
                <w:noProof/>
                <w:webHidden/>
              </w:rPr>
              <w:fldChar w:fldCharType="separate"/>
            </w:r>
            <w:r>
              <w:rPr>
                <w:noProof/>
                <w:webHidden/>
              </w:rPr>
              <w:t>10</w:t>
            </w:r>
            <w:r>
              <w:rPr>
                <w:noProof/>
                <w:webHidden/>
              </w:rPr>
              <w:fldChar w:fldCharType="end"/>
            </w:r>
          </w:hyperlink>
        </w:p>
        <w:p w14:paraId="699B066D" w14:textId="66AEBFB9"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68" w:history="1">
            <w:r w:rsidRPr="00C90804">
              <w:rPr>
                <w:rStyle w:val="Hiperligao"/>
                <w:b/>
                <w:bCs/>
                <w:noProof/>
              </w:rPr>
              <w:t>Proposta de melhoria</w:t>
            </w:r>
            <w:r>
              <w:rPr>
                <w:noProof/>
                <w:webHidden/>
              </w:rPr>
              <w:tab/>
            </w:r>
            <w:r>
              <w:rPr>
                <w:noProof/>
                <w:webHidden/>
              </w:rPr>
              <w:fldChar w:fldCharType="begin"/>
            </w:r>
            <w:r>
              <w:rPr>
                <w:noProof/>
                <w:webHidden/>
              </w:rPr>
              <w:instrText xml:space="preserve"> PAGEREF _Toc214756968 \h </w:instrText>
            </w:r>
            <w:r>
              <w:rPr>
                <w:noProof/>
                <w:webHidden/>
              </w:rPr>
            </w:r>
            <w:r>
              <w:rPr>
                <w:noProof/>
                <w:webHidden/>
              </w:rPr>
              <w:fldChar w:fldCharType="separate"/>
            </w:r>
            <w:r>
              <w:rPr>
                <w:noProof/>
                <w:webHidden/>
              </w:rPr>
              <w:t>11</w:t>
            </w:r>
            <w:r>
              <w:rPr>
                <w:noProof/>
                <w:webHidden/>
              </w:rPr>
              <w:fldChar w:fldCharType="end"/>
            </w:r>
          </w:hyperlink>
        </w:p>
        <w:p w14:paraId="7B526C1F" w14:textId="2333AC41"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69" w:history="1">
            <w:r w:rsidRPr="00C90804">
              <w:rPr>
                <w:rStyle w:val="Hiperligao"/>
                <w:noProof/>
              </w:rPr>
              <w:t>II.2 Planeamento</w:t>
            </w:r>
            <w:r>
              <w:rPr>
                <w:noProof/>
                <w:webHidden/>
              </w:rPr>
              <w:tab/>
            </w:r>
            <w:r>
              <w:rPr>
                <w:noProof/>
                <w:webHidden/>
              </w:rPr>
              <w:fldChar w:fldCharType="begin"/>
            </w:r>
            <w:r>
              <w:rPr>
                <w:noProof/>
                <w:webHidden/>
              </w:rPr>
              <w:instrText xml:space="preserve"> PAGEREF _Toc214756969 \h </w:instrText>
            </w:r>
            <w:r>
              <w:rPr>
                <w:noProof/>
                <w:webHidden/>
              </w:rPr>
            </w:r>
            <w:r>
              <w:rPr>
                <w:noProof/>
                <w:webHidden/>
              </w:rPr>
              <w:fldChar w:fldCharType="separate"/>
            </w:r>
            <w:r>
              <w:rPr>
                <w:noProof/>
                <w:webHidden/>
              </w:rPr>
              <w:t>12</w:t>
            </w:r>
            <w:r>
              <w:rPr>
                <w:noProof/>
                <w:webHidden/>
              </w:rPr>
              <w:fldChar w:fldCharType="end"/>
            </w:r>
          </w:hyperlink>
        </w:p>
        <w:p w14:paraId="240ACA03" w14:textId="699EA292"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0" w:history="1">
            <w:r w:rsidRPr="00C90804">
              <w:rPr>
                <w:rStyle w:val="Hiperligao"/>
                <w:b/>
                <w:bCs/>
                <w:noProof/>
              </w:rPr>
              <w:t>Objetivos SMART</w:t>
            </w:r>
            <w:r>
              <w:rPr>
                <w:noProof/>
                <w:webHidden/>
              </w:rPr>
              <w:tab/>
            </w:r>
            <w:r>
              <w:rPr>
                <w:noProof/>
                <w:webHidden/>
              </w:rPr>
              <w:fldChar w:fldCharType="begin"/>
            </w:r>
            <w:r>
              <w:rPr>
                <w:noProof/>
                <w:webHidden/>
              </w:rPr>
              <w:instrText xml:space="preserve"> PAGEREF _Toc214756970 \h </w:instrText>
            </w:r>
            <w:r>
              <w:rPr>
                <w:noProof/>
                <w:webHidden/>
              </w:rPr>
            </w:r>
            <w:r>
              <w:rPr>
                <w:noProof/>
                <w:webHidden/>
              </w:rPr>
              <w:fldChar w:fldCharType="separate"/>
            </w:r>
            <w:r>
              <w:rPr>
                <w:noProof/>
                <w:webHidden/>
              </w:rPr>
              <w:t>13</w:t>
            </w:r>
            <w:r>
              <w:rPr>
                <w:noProof/>
                <w:webHidden/>
              </w:rPr>
              <w:fldChar w:fldCharType="end"/>
            </w:r>
          </w:hyperlink>
        </w:p>
        <w:p w14:paraId="4CF4AC88" w14:textId="0A0D70B4"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1" w:history="1">
            <w:r w:rsidRPr="00C90804">
              <w:rPr>
                <w:rStyle w:val="Hiperligao"/>
                <w:b/>
                <w:bCs/>
                <w:noProof/>
              </w:rPr>
              <w:t>Análise SWOT</w:t>
            </w:r>
            <w:r>
              <w:rPr>
                <w:noProof/>
                <w:webHidden/>
              </w:rPr>
              <w:tab/>
            </w:r>
            <w:r>
              <w:rPr>
                <w:noProof/>
                <w:webHidden/>
              </w:rPr>
              <w:fldChar w:fldCharType="begin"/>
            </w:r>
            <w:r>
              <w:rPr>
                <w:noProof/>
                <w:webHidden/>
              </w:rPr>
              <w:instrText xml:space="preserve"> PAGEREF _Toc214756971 \h </w:instrText>
            </w:r>
            <w:r>
              <w:rPr>
                <w:noProof/>
                <w:webHidden/>
              </w:rPr>
            </w:r>
            <w:r>
              <w:rPr>
                <w:noProof/>
                <w:webHidden/>
              </w:rPr>
              <w:fldChar w:fldCharType="separate"/>
            </w:r>
            <w:r>
              <w:rPr>
                <w:noProof/>
                <w:webHidden/>
              </w:rPr>
              <w:t>13</w:t>
            </w:r>
            <w:r>
              <w:rPr>
                <w:noProof/>
                <w:webHidden/>
              </w:rPr>
              <w:fldChar w:fldCharType="end"/>
            </w:r>
          </w:hyperlink>
        </w:p>
        <w:p w14:paraId="618BB645" w14:textId="3D2B7902"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2" w:history="1">
            <w:r w:rsidRPr="00C90804">
              <w:rPr>
                <w:rStyle w:val="Hiperligao"/>
                <w:b/>
                <w:bCs/>
                <w:noProof/>
              </w:rPr>
              <w:t>Propostas Estratégica 1 - Sustentabilidade e Eficiência Energética</w:t>
            </w:r>
            <w:r>
              <w:rPr>
                <w:noProof/>
                <w:webHidden/>
              </w:rPr>
              <w:tab/>
            </w:r>
            <w:r>
              <w:rPr>
                <w:noProof/>
                <w:webHidden/>
              </w:rPr>
              <w:fldChar w:fldCharType="begin"/>
            </w:r>
            <w:r>
              <w:rPr>
                <w:noProof/>
                <w:webHidden/>
              </w:rPr>
              <w:instrText xml:space="preserve"> PAGEREF _Toc214756972 \h </w:instrText>
            </w:r>
            <w:r>
              <w:rPr>
                <w:noProof/>
                <w:webHidden/>
              </w:rPr>
            </w:r>
            <w:r>
              <w:rPr>
                <w:noProof/>
                <w:webHidden/>
              </w:rPr>
              <w:fldChar w:fldCharType="separate"/>
            </w:r>
            <w:r>
              <w:rPr>
                <w:noProof/>
                <w:webHidden/>
              </w:rPr>
              <w:t>14</w:t>
            </w:r>
            <w:r>
              <w:rPr>
                <w:noProof/>
                <w:webHidden/>
              </w:rPr>
              <w:fldChar w:fldCharType="end"/>
            </w:r>
          </w:hyperlink>
        </w:p>
        <w:p w14:paraId="47DC5F3D" w14:textId="4A7A0A89"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3" w:history="1">
            <w:r w:rsidRPr="00C90804">
              <w:rPr>
                <w:rStyle w:val="Hiperligao"/>
                <w:b/>
                <w:bCs/>
                <w:noProof/>
              </w:rPr>
              <w:t>Propostas Estratégica 2 - Transformação Digital e Inovação Tecnológica</w:t>
            </w:r>
            <w:r>
              <w:rPr>
                <w:noProof/>
                <w:webHidden/>
              </w:rPr>
              <w:tab/>
            </w:r>
            <w:r>
              <w:rPr>
                <w:noProof/>
                <w:webHidden/>
              </w:rPr>
              <w:fldChar w:fldCharType="begin"/>
            </w:r>
            <w:r>
              <w:rPr>
                <w:noProof/>
                <w:webHidden/>
              </w:rPr>
              <w:instrText xml:space="preserve"> PAGEREF _Toc214756973 \h </w:instrText>
            </w:r>
            <w:r>
              <w:rPr>
                <w:noProof/>
                <w:webHidden/>
              </w:rPr>
            </w:r>
            <w:r>
              <w:rPr>
                <w:noProof/>
                <w:webHidden/>
              </w:rPr>
              <w:fldChar w:fldCharType="separate"/>
            </w:r>
            <w:r>
              <w:rPr>
                <w:noProof/>
                <w:webHidden/>
              </w:rPr>
              <w:t>15</w:t>
            </w:r>
            <w:r>
              <w:rPr>
                <w:noProof/>
                <w:webHidden/>
              </w:rPr>
              <w:fldChar w:fldCharType="end"/>
            </w:r>
          </w:hyperlink>
        </w:p>
        <w:p w14:paraId="6C3E8FC2" w14:textId="7400C7CA"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74" w:history="1">
            <w:r w:rsidRPr="00C90804">
              <w:rPr>
                <w:rStyle w:val="Hiperligao"/>
                <w:noProof/>
              </w:rPr>
              <w:t>II.3 Controlo e Sistemas de informação</w:t>
            </w:r>
            <w:r>
              <w:rPr>
                <w:noProof/>
                <w:webHidden/>
              </w:rPr>
              <w:tab/>
            </w:r>
            <w:r>
              <w:rPr>
                <w:noProof/>
                <w:webHidden/>
              </w:rPr>
              <w:fldChar w:fldCharType="begin"/>
            </w:r>
            <w:r>
              <w:rPr>
                <w:noProof/>
                <w:webHidden/>
              </w:rPr>
              <w:instrText xml:space="preserve"> PAGEREF _Toc214756974 \h </w:instrText>
            </w:r>
            <w:r>
              <w:rPr>
                <w:noProof/>
                <w:webHidden/>
              </w:rPr>
            </w:r>
            <w:r>
              <w:rPr>
                <w:noProof/>
                <w:webHidden/>
              </w:rPr>
              <w:fldChar w:fldCharType="separate"/>
            </w:r>
            <w:r>
              <w:rPr>
                <w:noProof/>
                <w:webHidden/>
              </w:rPr>
              <w:t>16</w:t>
            </w:r>
            <w:r>
              <w:rPr>
                <w:noProof/>
                <w:webHidden/>
              </w:rPr>
              <w:fldChar w:fldCharType="end"/>
            </w:r>
          </w:hyperlink>
        </w:p>
        <w:p w14:paraId="371DF532" w14:textId="04E5F029"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5" w:history="1">
            <w:r w:rsidRPr="00C90804">
              <w:rPr>
                <w:rStyle w:val="Hiperligao"/>
                <w:b/>
                <w:bCs/>
                <w:noProof/>
              </w:rPr>
              <w:t>Instrumentos de Controlo de Gestão</w:t>
            </w:r>
            <w:r>
              <w:rPr>
                <w:noProof/>
                <w:webHidden/>
              </w:rPr>
              <w:tab/>
            </w:r>
            <w:r>
              <w:rPr>
                <w:noProof/>
                <w:webHidden/>
              </w:rPr>
              <w:fldChar w:fldCharType="begin"/>
            </w:r>
            <w:r>
              <w:rPr>
                <w:noProof/>
                <w:webHidden/>
              </w:rPr>
              <w:instrText xml:space="preserve"> PAGEREF _Toc214756975 \h </w:instrText>
            </w:r>
            <w:r>
              <w:rPr>
                <w:noProof/>
                <w:webHidden/>
              </w:rPr>
            </w:r>
            <w:r>
              <w:rPr>
                <w:noProof/>
                <w:webHidden/>
              </w:rPr>
              <w:fldChar w:fldCharType="separate"/>
            </w:r>
            <w:r>
              <w:rPr>
                <w:noProof/>
                <w:webHidden/>
              </w:rPr>
              <w:t>16</w:t>
            </w:r>
            <w:r>
              <w:rPr>
                <w:noProof/>
                <w:webHidden/>
              </w:rPr>
              <w:fldChar w:fldCharType="end"/>
            </w:r>
          </w:hyperlink>
        </w:p>
        <w:p w14:paraId="1354526A" w14:textId="66166931"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6" w:history="1">
            <w:r w:rsidRPr="00C90804">
              <w:rPr>
                <w:rStyle w:val="Hiperligao"/>
                <w:b/>
                <w:bCs/>
                <w:noProof/>
              </w:rPr>
              <w:t>Indicadores Chave de Desempenho (KPIs)</w:t>
            </w:r>
            <w:r>
              <w:rPr>
                <w:noProof/>
                <w:webHidden/>
              </w:rPr>
              <w:tab/>
            </w:r>
            <w:r>
              <w:rPr>
                <w:noProof/>
                <w:webHidden/>
              </w:rPr>
              <w:fldChar w:fldCharType="begin"/>
            </w:r>
            <w:r>
              <w:rPr>
                <w:noProof/>
                <w:webHidden/>
              </w:rPr>
              <w:instrText xml:space="preserve"> PAGEREF _Toc214756976 \h </w:instrText>
            </w:r>
            <w:r>
              <w:rPr>
                <w:noProof/>
                <w:webHidden/>
              </w:rPr>
            </w:r>
            <w:r>
              <w:rPr>
                <w:noProof/>
                <w:webHidden/>
              </w:rPr>
              <w:fldChar w:fldCharType="separate"/>
            </w:r>
            <w:r>
              <w:rPr>
                <w:noProof/>
                <w:webHidden/>
              </w:rPr>
              <w:t>18</w:t>
            </w:r>
            <w:r>
              <w:rPr>
                <w:noProof/>
                <w:webHidden/>
              </w:rPr>
              <w:fldChar w:fldCharType="end"/>
            </w:r>
          </w:hyperlink>
        </w:p>
        <w:p w14:paraId="24EA586B" w14:textId="7F598FA5"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7" w:history="1">
            <w:r w:rsidRPr="00C90804">
              <w:rPr>
                <w:rStyle w:val="Hiperligao"/>
                <w:b/>
                <w:bCs/>
                <w:noProof/>
              </w:rPr>
              <w:t>Sistemas de Informação de Gestão e Análise</w:t>
            </w:r>
            <w:r>
              <w:rPr>
                <w:noProof/>
                <w:webHidden/>
              </w:rPr>
              <w:tab/>
            </w:r>
            <w:r>
              <w:rPr>
                <w:noProof/>
                <w:webHidden/>
              </w:rPr>
              <w:fldChar w:fldCharType="begin"/>
            </w:r>
            <w:r>
              <w:rPr>
                <w:noProof/>
                <w:webHidden/>
              </w:rPr>
              <w:instrText xml:space="preserve"> PAGEREF _Toc214756977 \h </w:instrText>
            </w:r>
            <w:r>
              <w:rPr>
                <w:noProof/>
                <w:webHidden/>
              </w:rPr>
            </w:r>
            <w:r>
              <w:rPr>
                <w:noProof/>
                <w:webHidden/>
              </w:rPr>
              <w:fldChar w:fldCharType="separate"/>
            </w:r>
            <w:r>
              <w:rPr>
                <w:noProof/>
                <w:webHidden/>
              </w:rPr>
              <w:t>19</w:t>
            </w:r>
            <w:r>
              <w:rPr>
                <w:noProof/>
                <w:webHidden/>
              </w:rPr>
              <w:fldChar w:fldCharType="end"/>
            </w:r>
          </w:hyperlink>
        </w:p>
        <w:p w14:paraId="4D4EC548" w14:textId="5F020DB5"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78" w:history="1">
            <w:r w:rsidRPr="00C90804">
              <w:rPr>
                <w:rStyle w:val="Hiperligao"/>
                <w:noProof/>
              </w:rPr>
              <w:t>II. 4 Direção e Gestão de Pessoas</w:t>
            </w:r>
            <w:r>
              <w:rPr>
                <w:noProof/>
                <w:webHidden/>
              </w:rPr>
              <w:tab/>
            </w:r>
            <w:r>
              <w:rPr>
                <w:noProof/>
                <w:webHidden/>
              </w:rPr>
              <w:fldChar w:fldCharType="begin"/>
            </w:r>
            <w:r>
              <w:rPr>
                <w:noProof/>
                <w:webHidden/>
              </w:rPr>
              <w:instrText xml:space="preserve"> PAGEREF _Toc214756978 \h </w:instrText>
            </w:r>
            <w:r>
              <w:rPr>
                <w:noProof/>
                <w:webHidden/>
              </w:rPr>
            </w:r>
            <w:r>
              <w:rPr>
                <w:noProof/>
                <w:webHidden/>
              </w:rPr>
              <w:fldChar w:fldCharType="separate"/>
            </w:r>
            <w:r>
              <w:rPr>
                <w:noProof/>
                <w:webHidden/>
              </w:rPr>
              <w:t>20</w:t>
            </w:r>
            <w:r>
              <w:rPr>
                <w:noProof/>
                <w:webHidden/>
              </w:rPr>
              <w:fldChar w:fldCharType="end"/>
            </w:r>
          </w:hyperlink>
        </w:p>
        <w:p w14:paraId="61F32EC6" w14:textId="36DCE281"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79" w:history="1">
            <w:r w:rsidRPr="00C90804">
              <w:rPr>
                <w:rStyle w:val="Hiperligao"/>
                <w:b/>
                <w:bCs/>
                <w:noProof/>
              </w:rPr>
              <w:t>Estilos de Liderança e Cultura Organizacional</w:t>
            </w:r>
            <w:r>
              <w:rPr>
                <w:noProof/>
                <w:webHidden/>
              </w:rPr>
              <w:tab/>
            </w:r>
            <w:r>
              <w:rPr>
                <w:noProof/>
                <w:webHidden/>
              </w:rPr>
              <w:fldChar w:fldCharType="begin"/>
            </w:r>
            <w:r>
              <w:rPr>
                <w:noProof/>
                <w:webHidden/>
              </w:rPr>
              <w:instrText xml:space="preserve"> PAGEREF _Toc214756979 \h </w:instrText>
            </w:r>
            <w:r>
              <w:rPr>
                <w:noProof/>
                <w:webHidden/>
              </w:rPr>
            </w:r>
            <w:r>
              <w:rPr>
                <w:noProof/>
                <w:webHidden/>
              </w:rPr>
              <w:fldChar w:fldCharType="separate"/>
            </w:r>
            <w:r>
              <w:rPr>
                <w:noProof/>
                <w:webHidden/>
              </w:rPr>
              <w:t>20</w:t>
            </w:r>
            <w:r>
              <w:rPr>
                <w:noProof/>
                <w:webHidden/>
              </w:rPr>
              <w:fldChar w:fldCharType="end"/>
            </w:r>
          </w:hyperlink>
        </w:p>
        <w:p w14:paraId="4956570B" w14:textId="7F0B490B"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80" w:history="1">
            <w:r w:rsidRPr="00C90804">
              <w:rPr>
                <w:rStyle w:val="Hiperligao"/>
                <w:b/>
                <w:bCs/>
                <w:noProof/>
              </w:rPr>
              <w:t>Práticas Motivacionais e Mecanismos de Recompensa</w:t>
            </w:r>
            <w:r>
              <w:rPr>
                <w:noProof/>
                <w:webHidden/>
              </w:rPr>
              <w:tab/>
            </w:r>
            <w:r>
              <w:rPr>
                <w:noProof/>
                <w:webHidden/>
              </w:rPr>
              <w:fldChar w:fldCharType="begin"/>
            </w:r>
            <w:r>
              <w:rPr>
                <w:noProof/>
                <w:webHidden/>
              </w:rPr>
              <w:instrText xml:space="preserve"> PAGEREF _Toc214756980 \h </w:instrText>
            </w:r>
            <w:r>
              <w:rPr>
                <w:noProof/>
                <w:webHidden/>
              </w:rPr>
            </w:r>
            <w:r>
              <w:rPr>
                <w:noProof/>
                <w:webHidden/>
              </w:rPr>
              <w:fldChar w:fldCharType="separate"/>
            </w:r>
            <w:r>
              <w:rPr>
                <w:noProof/>
                <w:webHidden/>
              </w:rPr>
              <w:t>20</w:t>
            </w:r>
            <w:r>
              <w:rPr>
                <w:noProof/>
                <w:webHidden/>
              </w:rPr>
              <w:fldChar w:fldCharType="end"/>
            </w:r>
          </w:hyperlink>
        </w:p>
        <w:p w14:paraId="1056172B" w14:textId="293C04B9"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81" w:history="1">
            <w:r w:rsidRPr="00C90804">
              <w:rPr>
                <w:rStyle w:val="Hiperligao"/>
                <w:b/>
                <w:bCs/>
                <w:noProof/>
              </w:rPr>
              <w:t>Políticas e Processos de Gestão de Recursos Humanos</w:t>
            </w:r>
            <w:r>
              <w:rPr>
                <w:noProof/>
                <w:webHidden/>
              </w:rPr>
              <w:tab/>
            </w:r>
            <w:r>
              <w:rPr>
                <w:noProof/>
                <w:webHidden/>
              </w:rPr>
              <w:fldChar w:fldCharType="begin"/>
            </w:r>
            <w:r>
              <w:rPr>
                <w:noProof/>
                <w:webHidden/>
              </w:rPr>
              <w:instrText xml:space="preserve"> PAGEREF _Toc214756981 \h </w:instrText>
            </w:r>
            <w:r>
              <w:rPr>
                <w:noProof/>
                <w:webHidden/>
              </w:rPr>
            </w:r>
            <w:r>
              <w:rPr>
                <w:noProof/>
                <w:webHidden/>
              </w:rPr>
              <w:fldChar w:fldCharType="separate"/>
            </w:r>
            <w:r>
              <w:rPr>
                <w:noProof/>
                <w:webHidden/>
              </w:rPr>
              <w:t>21</w:t>
            </w:r>
            <w:r>
              <w:rPr>
                <w:noProof/>
                <w:webHidden/>
              </w:rPr>
              <w:fldChar w:fldCharType="end"/>
            </w:r>
          </w:hyperlink>
        </w:p>
        <w:p w14:paraId="51C37BC0" w14:textId="265E4F50"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82" w:history="1">
            <w:r w:rsidRPr="00C90804">
              <w:rPr>
                <w:rStyle w:val="Hiperligao"/>
                <w:noProof/>
              </w:rPr>
              <w:t>II.5 Promoção da produtividade</w:t>
            </w:r>
            <w:r>
              <w:rPr>
                <w:noProof/>
                <w:webHidden/>
              </w:rPr>
              <w:tab/>
            </w:r>
            <w:r>
              <w:rPr>
                <w:noProof/>
                <w:webHidden/>
              </w:rPr>
              <w:fldChar w:fldCharType="begin"/>
            </w:r>
            <w:r>
              <w:rPr>
                <w:noProof/>
                <w:webHidden/>
              </w:rPr>
              <w:instrText xml:space="preserve"> PAGEREF _Toc214756982 \h </w:instrText>
            </w:r>
            <w:r>
              <w:rPr>
                <w:noProof/>
                <w:webHidden/>
              </w:rPr>
            </w:r>
            <w:r>
              <w:rPr>
                <w:noProof/>
                <w:webHidden/>
              </w:rPr>
              <w:fldChar w:fldCharType="separate"/>
            </w:r>
            <w:r>
              <w:rPr>
                <w:noProof/>
                <w:webHidden/>
              </w:rPr>
              <w:t>22</w:t>
            </w:r>
            <w:r>
              <w:rPr>
                <w:noProof/>
                <w:webHidden/>
              </w:rPr>
              <w:fldChar w:fldCharType="end"/>
            </w:r>
          </w:hyperlink>
        </w:p>
        <w:p w14:paraId="536F5841" w14:textId="5321C28E"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83" w:history="1">
            <w:r w:rsidRPr="00C90804">
              <w:rPr>
                <w:rStyle w:val="Hiperligao"/>
                <w:b/>
                <w:bCs/>
                <w:noProof/>
              </w:rPr>
              <w:t>Estratégia de Otimização e Produtividade</w:t>
            </w:r>
            <w:r>
              <w:rPr>
                <w:noProof/>
                <w:webHidden/>
              </w:rPr>
              <w:tab/>
            </w:r>
            <w:r>
              <w:rPr>
                <w:noProof/>
                <w:webHidden/>
              </w:rPr>
              <w:fldChar w:fldCharType="begin"/>
            </w:r>
            <w:r>
              <w:rPr>
                <w:noProof/>
                <w:webHidden/>
              </w:rPr>
              <w:instrText xml:space="preserve"> PAGEREF _Toc214756983 \h </w:instrText>
            </w:r>
            <w:r>
              <w:rPr>
                <w:noProof/>
                <w:webHidden/>
              </w:rPr>
            </w:r>
            <w:r>
              <w:rPr>
                <w:noProof/>
                <w:webHidden/>
              </w:rPr>
              <w:fldChar w:fldCharType="separate"/>
            </w:r>
            <w:r>
              <w:rPr>
                <w:noProof/>
                <w:webHidden/>
              </w:rPr>
              <w:t>22</w:t>
            </w:r>
            <w:r>
              <w:rPr>
                <w:noProof/>
                <w:webHidden/>
              </w:rPr>
              <w:fldChar w:fldCharType="end"/>
            </w:r>
          </w:hyperlink>
        </w:p>
        <w:p w14:paraId="719997D7" w14:textId="7A888F36"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84" w:history="1">
            <w:r w:rsidRPr="00C90804">
              <w:rPr>
                <w:rStyle w:val="Hiperligao"/>
                <w:rFonts w:cstheme="minorHAnsi"/>
                <w:noProof/>
              </w:rPr>
              <w:t>II.6 Economia circular</w:t>
            </w:r>
            <w:r>
              <w:rPr>
                <w:noProof/>
                <w:webHidden/>
              </w:rPr>
              <w:tab/>
            </w:r>
            <w:r>
              <w:rPr>
                <w:noProof/>
                <w:webHidden/>
              </w:rPr>
              <w:fldChar w:fldCharType="begin"/>
            </w:r>
            <w:r>
              <w:rPr>
                <w:noProof/>
                <w:webHidden/>
              </w:rPr>
              <w:instrText xml:space="preserve"> PAGEREF _Toc214756984 \h </w:instrText>
            </w:r>
            <w:r>
              <w:rPr>
                <w:noProof/>
                <w:webHidden/>
              </w:rPr>
            </w:r>
            <w:r>
              <w:rPr>
                <w:noProof/>
                <w:webHidden/>
              </w:rPr>
              <w:fldChar w:fldCharType="separate"/>
            </w:r>
            <w:r>
              <w:rPr>
                <w:noProof/>
                <w:webHidden/>
              </w:rPr>
              <w:t>23</w:t>
            </w:r>
            <w:r>
              <w:rPr>
                <w:noProof/>
                <w:webHidden/>
              </w:rPr>
              <w:fldChar w:fldCharType="end"/>
            </w:r>
          </w:hyperlink>
        </w:p>
        <w:p w14:paraId="2C631854" w14:textId="48700A0A"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85" w:history="1">
            <w:r w:rsidRPr="00C90804">
              <w:rPr>
                <w:rStyle w:val="Hiperligao"/>
                <w:b/>
                <w:bCs/>
                <w:noProof/>
              </w:rPr>
              <w:t>Alinhamento com os Objetivos de Desenvolvimento Sustentável (ODS)</w:t>
            </w:r>
            <w:r>
              <w:rPr>
                <w:noProof/>
                <w:webHidden/>
              </w:rPr>
              <w:tab/>
            </w:r>
            <w:r>
              <w:rPr>
                <w:noProof/>
                <w:webHidden/>
              </w:rPr>
              <w:fldChar w:fldCharType="begin"/>
            </w:r>
            <w:r>
              <w:rPr>
                <w:noProof/>
                <w:webHidden/>
              </w:rPr>
              <w:instrText xml:space="preserve"> PAGEREF _Toc214756985 \h </w:instrText>
            </w:r>
            <w:r>
              <w:rPr>
                <w:noProof/>
                <w:webHidden/>
              </w:rPr>
            </w:r>
            <w:r>
              <w:rPr>
                <w:noProof/>
                <w:webHidden/>
              </w:rPr>
              <w:fldChar w:fldCharType="separate"/>
            </w:r>
            <w:r>
              <w:rPr>
                <w:noProof/>
                <w:webHidden/>
              </w:rPr>
              <w:t>23</w:t>
            </w:r>
            <w:r>
              <w:rPr>
                <w:noProof/>
                <w:webHidden/>
              </w:rPr>
              <w:fldChar w:fldCharType="end"/>
            </w:r>
          </w:hyperlink>
        </w:p>
        <w:p w14:paraId="70A926DA" w14:textId="1E6C3C8E" w:rsidR="004E43A0" w:rsidRDefault="004E43A0">
          <w:pPr>
            <w:pStyle w:val="ndice3"/>
            <w:tabs>
              <w:tab w:val="right" w:leader="dot" w:pos="9350"/>
            </w:tabs>
            <w:rPr>
              <w:rFonts w:asciiTheme="minorHAnsi" w:eastAsiaTheme="minorEastAsia" w:hAnsiTheme="minorHAnsi" w:cstheme="minorBidi"/>
              <w:noProof/>
              <w:kern w:val="2"/>
              <w:sz w:val="24"/>
              <w14:ligatures w14:val="standardContextual"/>
            </w:rPr>
          </w:pPr>
          <w:hyperlink w:anchor="_Toc214756986" w:history="1">
            <w:r w:rsidRPr="00C90804">
              <w:rPr>
                <w:rStyle w:val="Hiperligao"/>
                <w:b/>
                <w:bCs/>
                <w:noProof/>
              </w:rPr>
              <w:t>Práticas de Economia Circular (Modelo ReSOLVE)</w:t>
            </w:r>
            <w:r>
              <w:rPr>
                <w:noProof/>
                <w:webHidden/>
              </w:rPr>
              <w:tab/>
            </w:r>
            <w:r>
              <w:rPr>
                <w:noProof/>
                <w:webHidden/>
              </w:rPr>
              <w:fldChar w:fldCharType="begin"/>
            </w:r>
            <w:r>
              <w:rPr>
                <w:noProof/>
                <w:webHidden/>
              </w:rPr>
              <w:instrText xml:space="preserve"> PAGEREF _Toc214756986 \h </w:instrText>
            </w:r>
            <w:r>
              <w:rPr>
                <w:noProof/>
                <w:webHidden/>
              </w:rPr>
            </w:r>
            <w:r>
              <w:rPr>
                <w:noProof/>
                <w:webHidden/>
              </w:rPr>
              <w:fldChar w:fldCharType="separate"/>
            </w:r>
            <w:r>
              <w:rPr>
                <w:noProof/>
                <w:webHidden/>
              </w:rPr>
              <w:t>24</w:t>
            </w:r>
            <w:r>
              <w:rPr>
                <w:noProof/>
                <w:webHidden/>
              </w:rPr>
              <w:fldChar w:fldCharType="end"/>
            </w:r>
          </w:hyperlink>
        </w:p>
        <w:p w14:paraId="24447F52" w14:textId="1097667F"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87" w:history="1">
            <w:r w:rsidRPr="00C90804">
              <w:rPr>
                <w:rStyle w:val="Hiperligao"/>
                <w:noProof/>
              </w:rPr>
              <w:t>II.7 Marketing</w:t>
            </w:r>
            <w:r>
              <w:rPr>
                <w:noProof/>
                <w:webHidden/>
              </w:rPr>
              <w:tab/>
            </w:r>
            <w:r>
              <w:rPr>
                <w:noProof/>
                <w:webHidden/>
              </w:rPr>
              <w:fldChar w:fldCharType="begin"/>
            </w:r>
            <w:r>
              <w:rPr>
                <w:noProof/>
                <w:webHidden/>
              </w:rPr>
              <w:instrText xml:space="preserve"> PAGEREF _Toc214756987 \h </w:instrText>
            </w:r>
            <w:r>
              <w:rPr>
                <w:noProof/>
                <w:webHidden/>
              </w:rPr>
            </w:r>
            <w:r>
              <w:rPr>
                <w:noProof/>
                <w:webHidden/>
              </w:rPr>
              <w:fldChar w:fldCharType="separate"/>
            </w:r>
            <w:r>
              <w:rPr>
                <w:noProof/>
                <w:webHidden/>
              </w:rPr>
              <w:t>26</w:t>
            </w:r>
            <w:r>
              <w:rPr>
                <w:noProof/>
                <w:webHidden/>
              </w:rPr>
              <w:fldChar w:fldCharType="end"/>
            </w:r>
          </w:hyperlink>
        </w:p>
        <w:p w14:paraId="72D525A8" w14:textId="146EE8A1"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88" w:history="1">
            <w:r w:rsidRPr="00C90804">
              <w:rPr>
                <w:rStyle w:val="Hiperligao"/>
                <w:noProof/>
              </w:rPr>
              <w:t>II. 8 Gestão Financeira</w:t>
            </w:r>
            <w:r>
              <w:rPr>
                <w:noProof/>
                <w:webHidden/>
              </w:rPr>
              <w:tab/>
            </w:r>
            <w:r>
              <w:rPr>
                <w:noProof/>
                <w:webHidden/>
              </w:rPr>
              <w:fldChar w:fldCharType="begin"/>
            </w:r>
            <w:r>
              <w:rPr>
                <w:noProof/>
                <w:webHidden/>
              </w:rPr>
              <w:instrText xml:space="preserve"> PAGEREF _Toc214756988 \h </w:instrText>
            </w:r>
            <w:r>
              <w:rPr>
                <w:noProof/>
                <w:webHidden/>
              </w:rPr>
            </w:r>
            <w:r>
              <w:rPr>
                <w:noProof/>
                <w:webHidden/>
              </w:rPr>
              <w:fldChar w:fldCharType="separate"/>
            </w:r>
            <w:r>
              <w:rPr>
                <w:noProof/>
                <w:webHidden/>
              </w:rPr>
              <w:t>26</w:t>
            </w:r>
            <w:r>
              <w:rPr>
                <w:noProof/>
                <w:webHidden/>
              </w:rPr>
              <w:fldChar w:fldCharType="end"/>
            </w:r>
          </w:hyperlink>
        </w:p>
        <w:p w14:paraId="7612990F" w14:textId="7600E4B7"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89" w:history="1">
            <w:r w:rsidRPr="00C90804">
              <w:rPr>
                <w:rStyle w:val="Hiperligao"/>
                <w:noProof/>
              </w:rPr>
              <w:t>II.9 Gestão das Operações e Indústria 4.0</w:t>
            </w:r>
            <w:r>
              <w:rPr>
                <w:noProof/>
                <w:webHidden/>
              </w:rPr>
              <w:tab/>
            </w:r>
            <w:r>
              <w:rPr>
                <w:noProof/>
                <w:webHidden/>
              </w:rPr>
              <w:fldChar w:fldCharType="begin"/>
            </w:r>
            <w:r>
              <w:rPr>
                <w:noProof/>
                <w:webHidden/>
              </w:rPr>
              <w:instrText xml:space="preserve"> PAGEREF _Toc214756989 \h </w:instrText>
            </w:r>
            <w:r>
              <w:rPr>
                <w:noProof/>
                <w:webHidden/>
              </w:rPr>
            </w:r>
            <w:r>
              <w:rPr>
                <w:noProof/>
                <w:webHidden/>
              </w:rPr>
              <w:fldChar w:fldCharType="separate"/>
            </w:r>
            <w:r>
              <w:rPr>
                <w:noProof/>
                <w:webHidden/>
              </w:rPr>
              <w:t>26</w:t>
            </w:r>
            <w:r>
              <w:rPr>
                <w:noProof/>
                <w:webHidden/>
              </w:rPr>
              <w:fldChar w:fldCharType="end"/>
            </w:r>
          </w:hyperlink>
        </w:p>
        <w:p w14:paraId="4286DE8B" w14:textId="6202610C" w:rsidR="004E43A0" w:rsidRDefault="004E43A0">
          <w:pPr>
            <w:pStyle w:val="ndice1"/>
            <w:tabs>
              <w:tab w:val="right" w:leader="dot" w:pos="9350"/>
            </w:tabs>
            <w:rPr>
              <w:rFonts w:asciiTheme="minorHAnsi" w:eastAsiaTheme="minorEastAsia" w:hAnsiTheme="minorHAnsi" w:cstheme="minorBidi"/>
              <w:noProof/>
              <w:kern w:val="2"/>
              <w:sz w:val="24"/>
              <w14:ligatures w14:val="standardContextual"/>
            </w:rPr>
          </w:pPr>
          <w:hyperlink w:anchor="_Toc214756990" w:history="1">
            <w:r w:rsidRPr="00C90804">
              <w:rPr>
                <w:rStyle w:val="Hiperligao"/>
                <w:noProof/>
              </w:rPr>
              <w:t>Parte III – Conclusão</w:t>
            </w:r>
            <w:r>
              <w:rPr>
                <w:noProof/>
                <w:webHidden/>
              </w:rPr>
              <w:tab/>
            </w:r>
            <w:r>
              <w:rPr>
                <w:noProof/>
                <w:webHidden/>
              </w:rPr>
              <w:fldChar w:fldCharType="begin"/>
            </w:r>
            <w:r>
              <w:rPr>
                <w:noProof/>
                <w:webHidden/>
              </w:rPr>
              <w:instrText xml:space="preserve"> PAGEREF _Toc214756990 \h </w:instrText>
            </w:r>
            <w:r>
              <w:rPr>
                <w:noProof/>
                <w:webHidden/>
              </w:rPr>
            </w:r>
            <w:r>
              <w:rPr>
                <w:noProof/>
                <w:webHidden/>
              </w:rPr>
              <w:fldChar w:fldCharType="separate"/>
            </w:r>
            <w:r>
              <w:rPr>
                <w:noProof/>
                <w:webHidden/>
              </w:rPr>
              <w:t>27</w:t>
            </w:r>
            <w:r>
              <w:rPr>
                <w:noProof/>
                <w:webHidden/>
              </w:rPr>
              <w:fldChar w:fldCharType="end"/>
            </w:r>
          </w:hyperlink>
        </w:p>
        <w:p w14:paraId="4B144B58" w14:textId="31C4FED8"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91" w:history="1">
            <w:r w:rsidRPr="00C90804">
              <w:rPr>
                <w:rStyle w:val="Hiperligao"/>
                <w:noProof/>
              </w:rPr>
              <w:t>III.1 Conclusão</w:t>
            </w:r>
            <w:r>
              <w:rPr>
                <w:noProof/>
                <w:webHidden/>
              </w:rPr>
              <w:tab/>
            </w:r>
            <w:r>
              <w:rPr>
                <w:noProof/>
                <w:webHidden/>
              </w:rPr>
              <w:fldChar w:fldCharType="begin"/>
            </w:r>
            <w:r>
              <w:rPr>
                <w:noProof/>
                <w:webHidden/>
              </w:rPr>
              <w:instrText xml:space="preserve"> PAGEREF _Toc214756991 \h </w:instrText>
            </w:r>
            <w:r>
              <w:rPr>
                <w:noProof/>
                <w:webHidden/>
              </w:rPr>
            </w:r>
            <w:r>
              <w:rPr>
                <w:noProof/>
                <w:webHidden/>
              </w:rPr>
              <w:fldChar w:fldCharType="separate"/>
            </w:r>
            <w:r>
              <w:rPr>
                <w:noProof/>
                <w:webHidden/>
              </w:rPr>
              <w:t>27</w:t>
            </w:r>
            <w:r>
              <w:rPr>
                <w:noProof/>
                <w:webHidden/>
              </w:rPr>
              <w:fldChar w:fldCharType="end"/>
            </w:r>
          </w:hyperlink>
        </w:p>
        <w:p w14:paraId="649B486E" w14:textId="36664A1B"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92" w:history="1">
            <w:r w:rsidRPr="00C90804">
              <w:rPr>
                <w:rStyle w:val="Hiperligao"/>
                <w:noProof/>
              </w:rPr>
              <w:t>III.2 Sugestões de melhoria</w:t>
            </w:r>
            <w:r>
              <w:rPr>
                <w:noProof/>
                <w:webHidden/>
              </w:rPr>
              <w:tab/>
            </w:r>
            <w:r>
              <w:rPr>
                <w:noProof/>
                <w:webHidden/>
              </w:rPr>
              <w:fldChar w:fldCharType="begin"/>
            </w:r>
            <w:r>
              <w:rPr>
                <w:noProof/>
                <w:webHidden/>
              </w:rPr>
              <w:instrText xml:space="preserve"> PAGEREF _Toc214756992 \h </w:instrText>
            </w:r>
            <w:r>
              <w:rPr>
                <w:noProof/>
                <w:webHidden/>
              </w:rPr>
            </w:r>
            <w:r>
              <w:rPr>
                <w:noProof/>
                <w:webHidden/>
              </w:rPr>
              <w:fldChar w:fldCharType="separate"/>
            </w:r>
            <w:r>
              <w:rPr>
                <w:noProof/>
                <w:webHidden/>
              </w:rPr>
              <w:t>27</w:t>
            </w:r>
            <w:r>
              <w:rPr>
                <w:noProof/>
                <w:webHidden/>
              </w:rPr>
              <w:fldChar w:fldCharType="end"/>
            </w:r>
          </w:hyperlink>
        </w:p>
        <w:p w14:paraId="34369F85" w14:textId="6008A1B4" w:rsidR="004E43A0" w:rsidRDefault="004E43A0">
          <w:pPr>
            <w:pStyle w:val="ndice1"/>
            <w:tabs>
              <w:tab w:val="right" w:leader="dot" w:pos="9350"/>
            </w:tabs>
            <w:rPr>
              <w:rFonts w:asciiTheme="minorHAnsi" w:eastAsiaTheme="minorEastAsia" w:hAnsiTheme="minorHAnsi" w:cstheme="minorBidi"/>
              <w:noProof/>
              <w:kern w:val="2"/>
              <w:sz w:val="24"/>
              <w14:ligatures w14:val="standardContextual"/>
            </w:rPr>
          </w:pPr>
          <w:hyperlink w:anchor="_Toc214756993" w:history="1">
            <w:r w:rsidRPr="00C90804">
              <w:rPr>
                <w:rStyle w:val="Hiperligao"/>
                <w:noProof/>
              </w:rPr>
              <w:t>Referências</w:t>
            </w:r>
            <w:r>
              <w:rPr>
                <w:noProof/>
                <w:webHidden/>
              </w:rPr>
              <w:tab/>
            </w:r>
            <w:r>
              <w:rPr>
                <w:noProof/>
                <w:webHidden/>
              </w:rPr>
              <w:fldChar w:fldCharType="begin"/>
            </w:r>
            <w:r>
              <w:rPr>
                <w:noProof/>
                <w:webHidden/>
              </w:rPr>
              <w:instrText xml:space="preserve"> PAGEREF _Toc214756993 \h </w:instrText>
            </w:r>
            <w:r>
              <w:rPr>
                <w:noProof/>
                <w:webHidden/>
              </w:rPr>
            </w:r>
            <w:r>
              <w:rPr>
                <w:noProof/>
                <w:webHidden/>
              </w:rPr>
              <w:fldChar w:fldCharType="separate"/>
            </w:r>
            <w:r>
              <w:rPr>
                <w:noProof/>
                <w:webHidden/>
              </w:rPr>
              <w:t>28</w:t>
            </w:r>
            <w:r>
              <w:rPr>
                <w:noProof/>
                <w:webHidden/>
              </w:rPr>
              <w:fldChar w:fldCharType="end"/>
            </w:r>
          </w:hyperlink>
        </w:p>
        <w:p w14:paraId="2E9278F3" w14:textId="495CD842" w:rsidR="004E43A0" w:rsidRDefault="004E43A0">
          <w:pPr>
            <w:pStyle w:val="ndice1"/>
            <w:tabs>
              <w:tab w:val="right" w:leader="dot" w:pos="9350"/>
            </w:tabs>
            <w:rPr>
              <w:rFonts w:asciiTheme="minorHAnsi" w:eastAsiaTheme="minorEastAsia" w:hAnsiTheme="minorHAnsi" w:cstheme="minorBidi"/>
              <w:noProof/>
              <w:kern w:val="2"/>
              <w:sz w:val="24"/>
              <w14:ligatures w14:val="standardContextual"/>
            </w:rPr>
          </w:pPr>
          <w:hyperlink w:anchor="_Toc214756994" w:history="1">
            <w:r w:rsidRPr="00C90804">
              <w:rPr>
                <w:rStyle w:val="Hiperligao"/>
                <w:rFonts w:eastAsia="Arial Narrow"/>
                <w:noProof/>
              </w:rPr>
              <w:t>Anexos</w:t>
            </w:r>
            <w:r>
              <w:rPr>
                <w:noProof/>
                <w:webHidden/>
              </w:rPr>
              <w:tab/>
            </w:r>
            <w:r>
              <w:rPr>
                <w:noProof/>
                <w:webHidden/>
              </w:rPr>
              <w:fldChar w:fldCharType="begin"/>
            </w:r>
            <w:r>
              <w:rPr>
                <w:noProof/>
                <w:webHidden/>
              </w:rPr>
              <w:instrText xml:space="preserve"> PAGEREF _Toc214756994 \h </w:instrText>
            </w:r>
            <w:r>
              <w:rPr>
                <w:noProof/>
                <w:webHidden/>
              </w:rPr>
            </w:r>
            <w:r>
              <w:rPr>
                <w:noProof/>
                <w:webHidden/>
              </w:rPr>
              <w:fldChar w:fldCharType="separate"/>
            </w:r>
            <w:r>
              <w:rPr>
                <w:noProof/>
                <w:webHidden/>
              </w:rPr>
              <w:t>29</w:t>
            </w:r>
            <w:r>
              <w:rPr>
                <w:noProof/>
                <w:webHidden/>
              </w:rPr>
              <w:fldChar w:fldCharType="end"/>
            </w:r>
          </w:hyperlink>
        </w:p>
        <w:p w14:paraId="4436CEA1" w14:textId="1E257842"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95" w:history="1">
            <w:r w:rsidRPr="00C90804">
              <w:rPr>
                <w:rStyle w:val="Hiperligao"/>
                <w:noProof/>
              </w:rPr>
              <w:t>Opções Estratégicas para o Porto de Sines (2020-2030)</w:t>
            </w:r>
            <w:r>
              <w:rPr>
                <w:noProof/>
                <w:webHidden/>
              </w:rPr>
              <w:tab/>
            </w:r>
            <w:r>
              <w:rPr>
                <w:noProof/>
                <w:webHidden/>
              </w:rPr>
              <w:fldChar w:fldCharType="begin"/>
            </w:r>
            <w:r>
              <w:rPr>
                <w:noProof/>
                <w:webHidden/>
              </w:rPr>
              <w:instrText xml:space="preserve"> PAGEREF _Toc214756995 \h </w:instrText>
            </w:r>
            <w:r>
              <w:rPr>
                <w:noProof/>
                <w:webHidden/>
              </w:rPr>
            </w:r>
            <w:r>
              <w:rPr>
                <w:noProof/>
                <w:webHidden/>
              </w:rPr>
              <w:fldChar w:fldCharType="separate"/>
            </w:r>
            <w:r>
              <w:rPr>
                <w:noProof/>
                <w:webHidden/>
              </w:rPr>
              <w:t>29</w:t>
            </w:r>
            <w:r>
              <w:rPr>
                <w:noProof/>
                <w:webHidden/>
              </w:rPr>
              <w:fldChar w:fldCharType="end"/>
            </w:r>
          </w:hyperlink>
        </w:p>
        <w:p w14:paraId="05A1D3DA" w14:textId="2B91F1DD" w:rsidR="004E43A0" w:rsidRDefault="004E43A0">
          <w:pPr>
            <w:pStyle w:val="ndice2"/>
            <w:tabs>
              <w:tab w:val="right" w:leader="dot" w:pos="9350"/>
            </w:tabs>
            <w:rPr>
              <w:rFonts w:asciiTheme="minorHAnsi" w:eastAsiaTheme="minorEastAsia" w:hAnsiTheme="minorHAnsi" w:cstheme="minorBidi"/>
              <w:noProof/>
              <w:kern w:val="2"/>
              <w:sz w:val="24"/>
              <w14:ligatures w14:val="standardContextual"/>
            </w:rPr>
          </w:pPr>
          <w:hyperlink w:anchor="_Toc214756996" w:history="1">
            <w:r w:rsidRPr="00C90804">
              <w:rPr>
                <w:rStyle w:val="Hiperligao"/>
                <w:noProof/>
              </w:rPr>
              <w:t>Ligações e Hinterland</w:t>
            </w:r>
            <w:r>
              <w:rPr>
                <w:noProof/>
                <w:webHidden/>
              </w:rPr>
              <w:tab/>
            </w:r>
            <w:r>
              <w:rPr>
                <w:noProof/>
                <w:webHidden/>
              </w:rPr>
              <w:fldChar w:fldCharType="begin"/>
            </w:r>
            <w:r>
              <w:rPr>
                <w:noProof/>
                <w:webHidden/>
              </w:rPr>
              <w:instrText xml:space="preserve"> PAGEREF _Toc214756996 \h </w:instrText>
            </w:r>
            <w:r>
              <w:rPr>
                <w:noProof/>
                <w:webHidden/>
              </w:rPr>
            </w:r>
            <w:r>
              <w:rPr>
                <w:noProof/>
                <w:webHidden/>
              </w:rPr>
              <w:fldChar w:fldCharType="separate"/>
            </w:r>
            <w:r>
              <w:rPr>
                <w:noProof/>
                <w:webHidden/>
              </w:rPr>
              <w:t>33</w:t>
            </w:r>
            <w:r>
              <w:rPr>
                <w:noProof/>
                <w:webHidden/>
              </w:rPr>
              <w:fldChar w:fldCharType="end"/>
            </w:r>
          </w:hyperlink>
        </w:p>
        <w:p w14:paraId="54A45BA8" w14:textId="2C49121C" w:rsidR="00824346" w:rsidRDefault="00824346" w:rsidP="00824346">
          <w:r w:rsidRPr="000E0209">
            <w:fldChar w:fldCharType="end"/>
          </w:r>
        </w:p>
      </w:sdtContent>
    </w:sdt>
    <w:p w14:paraId="405D303F" w14:textId="77777777" w:rsidR="00824346" w:rsidRDefault="00824346" w:rsidP="00824346">
      <w:pPr>
        <w:spacing w:line="240" w:lineRule="auto"/>
        <w:jc w:val="left"/>
        <w:rPr>
          <w:lang w:bidi="pt-PT"/>
        </w:rPr>
      </w:pPr>
    </w:p>
    <w:p w14:paraId="5210B029" w14:textId="77777777" w:rsidR="00824346" w:rsidRDefault="00824346" w:rsidP="00122876">
      <w:pPr>
        <w:spacing w:line="240" w:lineRule="auto"/>
        <w:ind w:left="720" w:hanging="720"/>
        <w:jc w:val="left"/>
        <w:rPr>
          <w:rFonts w:cs="Times New Roman"/>
          <w:b/>
          <w:sz w:val="24"/>
          <w:lang w:bidi="pt-PT"/>
        </w:rPr>
      </w:pPr>
      <w:bookmarkStart w:id="3" w:name="_Toc471979349"/>
      <w:r>
        <w:rPr>
          <w:sz w:val="24"/>
          <w:lang w:bidi="pt-PT"/>
        </w:rPr>
        <w:br w:type="page"/>
      </w:r>
    </w:p>
    <w:p w14:paraId="6542F57A" w14:textId="77777777" w:rsidR="00824346" w:rsidRDefault="00824346" w:rsidP="00824346">
      <w:pPr>
        <w:pStyle w:val="Ttulo1"/>
        <w:spacing w:line="360" w:lineRule="auto"/>
        <w:jc w:val="both"/>
        <w:rPr>
          <w:sz w:val="24"/>
          <w:lang w:bidi="pt-PT"/>
        </w:rPr>
      </w:pPr>
      <w:bookmarkStart w:id="4" w:name="_Toc214756955"/>
      <w:r w:rsidRPr="00B731BA">
        <w:rPr>
          <w:sz w:val="24"/>
          <w:lang w:bidi="pt-PT"/>
        </w:rPr>
        <w:lastRenderedPageBreak/>
        <w:t>Índice de quadros, figuras, abreviaturas</w:t>
      </w:r>
      <w:bookmarkEnd w:id="3"/>
      <w:bookmarkEnd w:id="4"/>
      <w:r w:rsidRPr="00B731BA">
        <w:rPr>
          <w:sz w:val="24"/>
          <w:lang w:bidi="pt-PT"/>
        </w:rPr>
        <w:t xml:space="preserve"> </w:t>
      </w:r>
    </w:p>
    <w:p w14:paraId="54D02854" w14:textId="77777777" w:rsidR="00824346" w:rsidRPr="00E24077" w:rsidRDefault="00824346" w:rsidP="00824346">
      <w:pPr>
        <w:pStyle w:val="Ttulo2"/>
        <w:rPr>
          <w:lang w:bidi="pt-PT"/>
        </w:rPr>
      </w:pPr>
      <w:bookmarkStart w:id="5" w:name="_Toc214756956"/>
      <w:r>
        <w:rPr>
          <w:lang w:bidi="pt-PT"/>
        </w:rPr>
        <w:t>Figuras</w:t>
      </w:r>
      <w:bookmarkEnd w:id="5"/>
    </w:p>
    <w:p w14:paraId="1B9C8B3C" w14:textId="07B8CF0A"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r>
        <w:rPr>
          <w:i/>
          <w:iCs/>
        </w:rPr>
        <w:fldChar w:fldCharType="begin"/>
      </w:r>
      <w:r>
        <w:rPr>
          <w:i/>
          <w:iCs/>
        </w:rPr>
        <w:instrText xml:space="preserve"> TOC \h \z \c "Figura" </w:instrText>
      </w:r>
      <w:r>
        <w:rPr>
          <w:i/>
          <w:iCs/>
        </w:rPr>
        <w:fldChar w:fldCharType="separate"/>
      </w:r>
      <w:hyperlink w:anchor="_Toc214756997" w:history="1">
        <w:r w:rsidRPr="006021E1">
          <w:rPr>
            <w:rStyle w:val="Hiperligao"/>
            <w:noProof/>
          </w:rPr>
          <w:t>Figura 1 – Serviços regulares de carga contentorizada do Terminal XXI</w:t>
        </w:r>
        <w:r>
          <w:rPr>
            <w:noProof/>
            <w:webHidden/>
          </w:rPr>
          <w:tab/>
        </w:r>
        <w:r>
          <w:rPr>
            <w:noProof/>
            <w:webHidden/>
          </w:rPr>
          <w:fldChar w:fldCharType="begin"/>
        </w:r>
        <w:r>
          <w:rPr>
            <w:noProof/>
            <w:webHidden/>
          </w:rPr>
          <w:instrText xml:space="preserve"> PAGEREF _Toc214756997 \h </w:instrText>
        </w:r>
        <w:r>
          <w:rPr>
            <w:noProof/>
            <w:webHidden/>
          </w:rPr>
        </w:r>
        <w:r>
          <w:rPr>
            <w:noProof/>
            <w:webHidden/>
          </w:rPr>
          <w:fldChar w:fldCharType="separate"/>
        </w:r>
        <w:r>
          <w:rPr>
            <w:noProof/>
            <w:webHidden/>
          </w:rPr>
          <w:t>8</w:t>
        </w:r>
        <w:r>
          <w:rPr>
            <w:noProof/>
            <w:webHidden/>
          </w:rPr>
          <w:fldChar w:fldCharType="end"/>
        </w:r>
      </w:hyperlink>
    </w:p>
    <w:p w14:paraId="5F963A89" w14:textId="7E290149"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6998" w:history="1">
        <w:r w:rsidRPr="006021E1">
          <w:rPr>
            <w:rStyle w:val="Hiperligao"/>
            <w:noProof/>
          </w:rPr>
          <w:t>Figura 2 - Estrutura Organizacional</w:t>
        </w:r>
        <w:r>
          <w:rPr>
            <w:noProof/>
            <w:webHidden/>
          </w:rPr>
          <w:tab/>
        </w:r>
        <w:r>
          <w:rPr>
            <w:noProof/>
            <w:webHidden/>
          </w:rPr>
          <w:fldChar w:fldCharType="begin"/>
        </w:r>
        <w:r>
          <w:rPr>
            <w:noProof/>
            <w:webHidden/>
          </w:rPr>
          <w:instrText xml:space="preserve"> PAGEREF _Toc214756998 \h </w:instrText>
        </w:r>
        <w:r>
          <w:rPr>
            <w:noProof/>
            <w:webHidden/>
          </w:rPr>
        </w:r>
        <w:r>
          <w:rPr>
            <w:noProof/>
            <w:webHidden/>
          </w:rPr>
          <w:fldChar w:fldCharType="separate"/>
        </w:r>
        <w:r>
          <w:rPr>
            <w:noProof/>
            <w:webHidden/>
          </w:rPr>
          <w:t>9</w:t>
        </w:r>
        <w:r>
          <w:rPr>
            <w:noProof/>
            <w:webHidden/>
          </w:rPr>
          <w:fldChar w:fldCharType="end"/>
        </w:r>
      </w:hyperlink>
    </w:p>
    <w:p w14:paraId="21508D63" w14:textId="14C8342E"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6999" w:history="1">
        <w:r w:rsidRPr="006021E1">
          <w:rPr>
            <w:rStyle w:val="Hiperligao"/>
            <w:noProof/>
          </w:rPr>
          <w:t>Figura 3 - Sistemas Portuários (conectividade)</w:t>
        </w:r>
        <w:r>
          <w:rPr>
            <w:noProof/>
            <w:webHidden/>
          </w:rPr>
          <w:tab/>
        </w:r>
        <w:r>
          <w:rPr>
            <w:noProof/>
            <w:webHidden/>
          </w:rPr>
          <w:fldChar w:fldCharType="begin"/>
        </w:r>
        <w:r>
          <w:rPr>
            <w:noProof/>
            <w:webHidden/>
          </w:rPr>
          <w:instrText xml:space="preserve"> PAGEREF _Toc214756999 \h </w:instrText>
        </w:r>
        <w:r>
          <w:rPr>
            <w:noProof/>
            <w:webHidden/>
          </w:rPr>
        </w:r>
        <w:r>
          <w:rPr>
            <w:noProof/>
            <w:webHidden/>
          </w:rPr>
          <w:fldChar w:fldCharType="separate"/>
        </w:r>
        <w:r>
          <w:rPr>
            <w:noProof/>
            <w:webHidden/>
          </w:rPr>
          <w:t>28</w:t>
        </w:r>
        <w:r>
          <w:rPr>
            <w:noProof/>
            <w:webHidden/>
          </w:rPr>
          <w:fldChar w:fldCharType="end"/>
        </w:r>
      </w:hyperlink>
    </w:p>
    <w:p w14:paraId="2A4CCCDB" w14:textId="45B5EAD7"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0" w:history="1">
        <w:r w:rsidRPr="006021E1">
          <w:rPr>
            <w:rStyle w:val="Hiperligao"/>
            <w:noProof/>
          </w:rPr>
          <w:t>Figura 4 - Sistemas Portuários (comunidade)</w:t>
        </w:r>
        <w:r>
          <w:rPr>
            <w:noProof/>
            <w:webHidden/>
          </w:rPr>
          <w:tab/>
        </w:r>
        <w:r>
          <w:rPr>
            <w:noProof/>
            <w:webHidden/>
          </w:rPr>
          <w:fldChar w:fldCharType="begin"/>
        </w:r>
        <w:r>
          <w:rPr>
            <w:noProof/>
            <w:webHidden/>
          </w:rPr>
          <w:instrText xml:space="preserve"> PAGEREF _Toc214757000 \h </w:instrText>
        </w:r>
        <w:r>
          <w:rPr>
            <w:noProof/>
            <w:webHidden/>
          </w:rPr>
        </w:r>
        <w:r>
          <w:rPr>
            <w:noProof/>
            <w:webHidden/>
          </w:rPr>
          <w:fldChar w:fldCharType="separate"/>
        </w:r>
        <w:r>
          <w:rPr>
            <w:noProof/>
            <w:webHidden/>
          </w:rPr>
          <w:t>28</w:t>
        </w:r>
        <w:r>
          <w:rPr>
            <w:noProof/>
            <w:webHidden/>
          </w:rPr>
          <w:fldChar w:fldCharType="end"/>
        </w:r>
      </w:hyperlink>
    </w:p>
    <w:p w14:paraId="5F5BC8BF" w14:textId="4D397F3A"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1" w:history="1">
        <w:r w:rsidRPr="006021E1">
          <w:rPr>
            <w:rStyle w:val="Hiperligao"/>
            <w:noProof/>
          </w:rPr>
          <w:t>Figura 5 - Iniciativas Estratégicas</w:t>
        </w:r>
        <w:r>
          <w:rPr>
            <w:noProof/>
            <w:webHidden/>
          </w:rPr>
          <w:tab/>
        </w:r>
        <w:r>
          <w:rPr>
            <w:noProof/>
            <w:webHidden/>
          </w:rPr>
          <w:fldChar w:fldCharType="begin"/>
        </w:r>
        <w:r>
          <w:rPr>
            <w:noProof/>
            <w:webHidden/>
          </w:rPr>
          <w:instrText xml:space="preserve"> PAGEREF _Toc214757001 \h </w:instrText>
        </w:r>
        <w:r>
          <w:rPr>
            <w:noProof/>
            <w:webHidden/>
          </w:rPr>
        </w:r>
        <w:r>
          <w:rPr>
            <w:noProof/>
            <w:webHidden/>
          </w:rPr>
          <w:fldChar w:fldCharType="separate"/>
        </w:r>
        <w:r>
          <w:rPr>
            <w:noProof/>
            <w:webHidden/>
          </w:rPr>
          <w:t>29</w:t>
        </w:r>
        <w:r>
          <w:rPr>
            <w:noProof/>
            <w:webHidden/>
          </w:rPr>
          <w:fldChar w:fldCharType="end"/>
        </w:r>
      </w:hyperlink>
    </w:p>
    <w:p w14:paraId="5F312366" w14:textId="7DE1AD39"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2" w:history="1">
        <w:r w:rsidRPr="006021E1">
          <w:rPr>
            <w:rStyle w:val="Hiperligao"/>
            <w:noProof/>
          </w:rPr>
          <w:t>Figura 6 - Legacy (riscos estratégicos)</w:t>
        </w:r>
        <w:r>
          <w:rPr>
            <w:noProof/>
            <w:webHidden/>
          </w:rPr>
          <w:tab/>
        </w:r>
        <w:r>
          <w:rPr>
            <w:noProof/>
            <w:webHidden/>
          </w:rPr>
          <w:fldChar w:fldCharType="begin"/>
        </w:r>
        <w:r>
          <w:rPr>
            <w:noProof/>
            <w:webHidden/>
          </w:rPr>
          <w:instrText xml:space="preserve"> PAGEREF _Toc214757002 \h </w:instrText>
        </w:r>
        <w:r>
          <w:rPr>
            <w:noProof/>
            <w:webHidden/>
          </w:rPr>
        </w:r>
        <w:r>
          <w:rPr>
            <w:noProof/>
            <w:webHidden/>
          </w:rPr>
          <w:fldChar w:fldCharType="separate"/>
        </w:r>
        <w:r>
          <w:rPr>
            <w:noProof/>
            <w:webHidden/>
          </w:rPr>
          <w:t>29</w:t>
        </w:r>
        <w:r>
          <w:rPr>
            <w:noProof/>
            <w:webHidden/>
          </w:rPr>
          <w:fldChar w:fldCharType="end"/>
        </w:r>
      </w:hyperlink>
    </w:p>
    <w:p w14:paraId="7B27DBFD" w14:textId="289CC816"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3" w:history="1">
        <w:r w:rsidRPr="006021E1">
          <w:rPr>
            <w:rStyle w:val="Hiperligao"/>
            <w:noProof/>
          </w:rPr>
          <w:t>Figura 7 - Oportunidades (valor potencial)</w:t>
        </w:r>
        <w:r>
          <w:rPr>
            <w:noProof/>
            <w:webHidden/>
          </w:rPr>
          <w:tab/>
        </w:r>
        <w:r>
          <w:rPr>
            <w:noProof/>
            <w:webHidden/>
          </w:rPr>
          <w:fldChar w:fldCharType="begin"/>
        </w:r>
        <w:r>
          <w:rPr>
            <w:noProof/>
            <w:webHidden/>
          </w:rPr>
          <w:instrText xml:space="preserve"> PAGEREF _Toc214757003 \h </w:instrText>
        </w:r>
        <w:r>
          <w:rPr>
            <w:noProof/>
            <w:webHidden/>
          </w:rPr>
        </w:r>
        <w:r>
          <w:rPr>
            <w:noProof/>
            <w:webHidden/>
          </w:rPr>
          <w:fldChar w:fldCharType="separate"/>
        </w:r>
        <w:r>
          <w:rPr>
            <w:noProof/>
            <w:webHidden/>
          </w:rPr>
          <w:t>30</w:t>
        </w:r>
        <w:r>
          <w:rPr>
            <w:noProof/>
            <w:webHidden/>
          </w:rPr>
          <w:fldChar w:fldCharType="end"/>
        </w:r>
      </w:hyperlink>
    </w:p>
    <w:p w14:paraId="432F743E" w14:textId="2C97809A"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4" w:history="1">
        <w:r w:rsidRPr="006021E1">
          <w:rPr>
            <w:rStyle w:val="Hiperligao"/>
            <w:noProof/>
          </w:rPr>
          <w:t>Figura 8 - Enablers de competitividade (recursos e competências)</w:t>
        </w:r>
        <w:r>
          <w:rPr>
            <w:noProof/>
            <w:webHidden/>
          </w:rPr>
          <w:tab/>
        </w:r>
        <w:r>
          <w:rPr>
            <w:noProof/>
            <w:webHidden/>
          </w:rPr>
          <w:fldChar w:fldCharType="begin"/>
        </w:r>
        <w:r>
          <w:rPr>
            <w:noProof/>
            <w:webHidden/>
          </w:rPr>
          <w:instrText xml:space="preserve"> PAGEREF _Toc214757004 \h </w:instrText>
        </w:r>
        <w:r>
          <w:rPr>
            <w:noProof/>
            <w:webHidden/>
          </w:rPr>
        </w:r>
        <w:r>
          <w:rPr>
            <w:noProof/>
            <w:webHidden/>
          </w:rPr>
          <w:fldChar w:fldCharType="separate"/>
        </w:r>
        <w:r>
          <w:rPr>
            <w:noProof/>
            <w:webHidden/>
          </w:rPr>
          <w:t>30</w:t>
        </w:r>
        <w:r>
          <w:rPr>
            <w:noProof/>
            <w:webHidden/>
          </w:rPr>
          <w:fldChar w:fldCharType="end"/>
        </w:r>
      </w:hyperlink>
    </w:p>
    <w:p w14:paraId="0E8B47C4" w14:textId="24FF960D"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5" w:history="1">
        <w:r w:rsidRPr="006021E1">
          <w:rPr>
            <w:rStyle w:val="Hiperligao"/>
            <w:noProof/>
          </w:rPr>
          <w:t>Figura 9 - Visão dos Stakeholders (competitividade)</w:t>
        </w:r>
        <w:r>
          <w:rPr>
            <w:noProof/>
            <w:webHidden/>
          </w:rPr>
          <w:tab/>
        </w:r>
        <w:r>
          <w:rPr>
            <w:noProof/>
            <w:webHidden/>
          </w:rPr>
          <w:fldChar w:fldCharType="begin"/>
        </w:r>
        <w:r>
          <w:rPr>
            <w:noProof/>
            <w:webHidden/>
          </w:rPr>
          <w:instrText xml:space="preserve"> PAGEREF _Toc214757005 \h </w:instrText>
        </w:r>
        <w:r>
          <w:rPr>
            <w:noProof/>
            <w:webHidden/>
          </w:rPr>
        </w:r>
        <w:r>
          <w:rPr>
            <w:noProof/>
            <w:webHidden/>
          </w:rPr>
          <w:fldChar w:fldCharType="separate"/>
        </w:r>
        <w:r>
          <w:rPr>
            <w:noProof/>
            <w:webHidden/>
          </w:rPr>
          <w:t>31</w:t>
        </w:r>
        <w:r>
          <w:rPr>
            <w:noProof/>
            <w:webHidden/>
          </w:rPr>
          <w:fldChar w:fldCharType="end"/>
        </w:r>
      </w:hyperlink>
    </w:p>
    <w:p w14:paraId="104CEA7F" w14:textId="4940F2FA"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6" w:history="1">
        <w:r w:rsidRPr="006021E1">
          <w:rPr>
            <w:rStyle w:val="Hiperligao"/>
            <w:noProof/>
          </w:rPr>
          <w:t>Figura 10 - Visão dos Stakeholders (cooperação)</w:t>
        </w:r>
        <w:r>
          <w:rPr>
            <w:noProof/>
            <w:webHidden/>
          </w:rPr>
          <w:tab/>
        </w:r>
        <w:r>
          <w:rPr>
            <w:noProof/>
            <w:webHidden/>
          </w:rPr>
          <w:fldChar w:fldCharType="begin"/>
        </w:r>
        <w:r>
          <w:rPr>
            <w:noProof/>
            <w:webHidden/>
          </w:rPr>
          <w:instrText xml:space="preserve"> PAGEREF _Toc214757006 \h </w:instrText>
        </w:r>
        <w:r>
          <w:rPr>
            <w:noProof/>
            <w:webHidden/>
          </w:rPr>
        </w:r>
        <w:r>
          <w:rPr>
            <w:noProof/>
            <w:webHidden/>
          </w:rPr>
          <w:fldChar w:fldCharType="separate"/>
        </w:r>
        <w:r>
          <w:rPr>
            <w:noProof/>
            <w:webHidden/>
          </w:rPr>
          <w:t>31</w:t>
        </w:r>
        <w:r>
          <w:rPr>
            <w:noProof/>
            <w:webHidden/>
          </w:rPr>
          <w:fldChar w:fldCharType="end"/>
        </w:r>
      </w:hyperlink>
    </w:p>
    <w:p w14:paraId="71CCB7C4" w14:textId="79A76F0C"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7" w:history="1">
        <w:r w:rsidRPr="006021E1">
          <w:rPr>
            <w:rStyle w:val="Hiperligao"/>
            <w:noProof/>
          </w:rPr>
          <w:t>Figura 11 - Visão dos Stakeholders (expectativas)</w:t>
        </w:r>
        <w:r>
          <w:rPr>
            <w:noProof/>
            <w:webHidden/>
          </w:rPr>
          <w:tab/>
        </w:r>
        <w:r>
          <w:rPr>
            <w:noProof/>
            <w:webHidden/>
          </w:rPr>
          <w:fldChar w:fldCharType="begin"/>
        </w:r>
        <w:r>
          <w:rPr>
            <w:noProof/>
            <w:webHidden/>
          </w:rPr>
          <w:instrText xml:space="preserve"> PAGEREF _Toc214757007 \h </w:instrText>
        </w:r>
        <w:r>
          <w:rPr>
            <w:noProof/>
            <w:webHidden/>
          </w:rPr>
        </w:r>
        <w:r>
          <w:rPr>
            <w:noProof/>
            <w:webHidden/>
          </w:rPr>
          <w:fldChar w:fldCharType="separate"/>
        </w:r>
        <w:r>
          <w:rPr>
            <w:noProof/>
            <w:webHidden/>
          </w:rPr>
          <w:t>31</w:t>
        </w:r>
        <w:r>
          <w:rPr>
            <w:noProof/>
            <w:webHidden/>
          </w:rPr>
          <w:fldChar w:fldCharType="end"/>
        </w:r>
      </w:hyperlink>
    </w:p>
    <w:p w14:paraId="55B2CBCB" w14:textId="1056D58D" w:rsidR="004E43A0" w:rsidRDefault="004E43A0">
      <w:pPr>
        <w:pStyle w:val="ndicedeilustraes"/>
        <w:tabs>
          <w:tab w:val="right" w:leader="dot" w:pos="9350"/>
        </w:tabs>
        <w:rPr>
          <w:rFonts w:asciiTheme="minorHAnsi" w:eastAsiaTheme="minorEastAsia" w:hAnsiTheme="minorHAnsi" w:cstheme="minorBidi"/>
          <w:noProof/>
          <w:kern w:val="2"/>
          <w:sz w:val="24"/>
          <w14:ligatures w14:val="standardContextual"/>
        </w:rPr>
      </w:pPr>
      <w:hyperlink w:anchor="_Toc214757008" w:history="1">
        <w:r w:rsidRPr="006021E1">
          <w:rPr>
            <w:rStyle w:val="Hiperligao"/>
            <w:noProof/>
          </w:rPr>
          <w:t>Figura 12 - Ligações estratégicas do Porto de Sines: acessos marítimos globais e hinterland ibérico</w:t>
        </w:r>
        <w:r>
          <w:rPr>
            <w:noProof/>
            <w:webHidden/>
          </w:rPr>
          <w:tab/>
        </w:r>
        <w:r>
          <w:rPr>
            <w:noProof/>
            <w:webHidden/>
          </w:rPr>
          <w:fldChar w:fldCharType="begin"/>
        </w:r>
        <w:r>
          <w:rPr>
            <w:noProof/>
            <w:webHidden/>
          </w:rPr>
          <w:instrText xml:space="preserve"> PAGEREF _Toc214757008 \h </w:instrText>
        </w:r>
        <w:r>
          <w:rPr>
            <w:noProof/>
            <w:webHidden/>
          </w:rPr>
        </w:r>
        <w:r>
          <w:rPr>
            <w:noProof/>
            <w:webHidden/>
          </w:rPr>
          <w:fldChar w:fldCharType="separate"/>
        </w:r>
        <w:r>
          <w:rPr>
            <w:noProof/>
            <w:webHidden/>
          </w:rPr>
          <w:t>32</w:t>
        </w:r>
        <w:r>
          <w:rPr>
            <w:noProof/>
            <w:webHidden/>
          </w:rPr>
          <w:fldChar w:fldCharType="end"/>
        </w:r>
      </w:hyperlink>
    </w:p>
    <w:p w14:paraId="50CF8C14" w14:textId="474112AC" w:rsidR="00824346" w:rsidRDefault="004E43A0" w:rsidP="00824346">
      <w:pPr>
        <w:pStyle w:val="Legenda"/>
        <w:spacing w:line="276" w:lineRule="auto"/>
      </w:pPr>
      <w:r>
        <w:rPr>
          <w:i w:val="0"/>
          <w:iCs w:val="0"/>
          <w:color w:val="auto"/>
          <w:sz w:val="22"/>
          <w:szCs w:val="24"/>
        </w:rPr>
        <w:fldChar w:fldCharType="end"/>
      </w:r>
    </w:p>
    <w:p w14:paraId="453DC48A" w14:textId="77777777" w:rsidR="00824346" w:rsidRDefault="00824346" w:rsidP="00824346">
      <w:pPr>
        <w:pStyle w:val="Ttulo2"/>
      </w:pPr>
      <w:bookmarkStart w:id="6" w:name="_Toc214756957"/>
      <w:r>
        <w:t>Abreviaturas</w:t>
      </w:r>
      <w:bookmarkEnd w:id="6"/>
    </w:p>
    <w:p w14:paraId="6DA9C3D6" w14:textId="3FDC08A2" w:rsidR="00824346" w:rsidRDefault="00824346" w:rsidP="00824346">
      <w:r>
        <w:t xml:space="preserve">APS - </w:t>
      </w:r>
      <w:r w:rsidRPr="00C641CD">
        <w:t>Administração dos Portos de Sines e do Algarve, S.A</w:t>
      </w:r>
      <w:r w:rsidR="000A3196">
        <w:t>;</w:t>
      </w:r>
    </w:p>
    <w:p w14:paraId="24CAE38D" w14:textId="77850D73" w:rsidR="00824346" w:rsidRDefault="00824346" w:rsidP="00824346">
      <w:r w:rsidRPr="00C641CD">
        <w:t>ZALSINES</w:t>
      </w:r>
      <w:r w:rsidR="00C013DA">
        <w:t>/ZILS</w:t>
      </w:r>
      <w:r>
        <w:t xml:space="preserve"> - </w:t>
      </w:r>
      <w:r w:rsidRPr="00C641CD">
        <w:t>Zona Industrial e Logística de Sine</w:t>
      </w:r>
      <w:r w:rsidR="000A3196">
        <w:t>s;</w:t>
      </w:r>
    </w:p>
    <w:p w14:paraId="60E92CC8" w14:textId="7743FA14" w:rsidR="00FB2683" w:rsidRDefault="00FB2683" w:rsidP="00824346">
      <w:r w:rsidRPr="009516BF">
        <w:t>EBIT - Resultado Operacional</w:t>
      </w:r>
      <w:r w:rsidR="000A3196">
        <w:t>;</w:t>
      </w:r>
    </w:p>
    <w:p w14:paraId="16610DF6" w14:textId="05DDB932" w:rsidR="00174842" w:rsidRDefault="0098409A" w:rsidP="00824346">
      <w:proofErr w:type="spellStart"/>
      <w:r>
        <w:t>Kt</w:t>
      </w:r>
      <w:proofErr w:type="spellEnd"/>
      <w:r>
        <w:t xml:space="preserve"> - Q</w:t>
      </w:r>
      <w:r w:rsidRPr="0098409A">
        <w:t>uilotonelada</w:t>
      </w:r>
      <w:r>
        <w:t xml:space="preserve"> (mil toneladas)</w:t>
      </w:r>
      <w:r w:rsidR="000A3196">
        <w:t>;</w:t>
      </w:r>
    </w:p>
    <w:p w14:paraId="3EB61A7D" w14:textId="36C5DF56" w:rsidR="00381A59" w:rsidRDefault="00381A59" w:rsidP="00B04D66">
      <w:r>
        <w:t xml:space="preserve">TMS - </w:t>
      </w:r>
      <w:r w:rsidR="00093E43" w:rsidRPr="009516BF">
        <w:t xml:space="preserve">Terminal </w:t>
      </w:r>
      <w:proofErr w:type="spellStart"/>
      <w:r w:rsidR="00093E43" w:rsidRPr="009516BF">
        <w:t>Multipurpose</w:t>
      </w:r>
      <w:proofErr w:type="spellEnd"/>
      <w:r w:rsidR="00B04D66">
        <w:t>;</w:t>
      </w:r>
    </w:p>
    <w:p w14:paraId="168866FA" w14:textId="46C0FB23" w:rsidR="00824346" w:rsidRDefault="00824346" w:rsidP="00824346">
      <w:r>
        <w:t xml:space="preserve">ISO – </w:t>
      </w:r>
      <w:proofErr w:type="spellStart"/>
      <w:r>
        <w:t>International</w:t>
      </w:r>
      <w:proofErr w:type="spellEnd"/>
      <w:r>
        <w:t xml:space="preserve"> </w:t>
      </w:r>
      <w:proofErr w:type="spellStart"/>
      <w:r>
        <w:t>Organization</w:t>
      </w:r>
      <w:proofErr w:type="spellEnd"/>
      <w:r>
        <w:t xml:space="preserve"> for </w:t>
      </w:r>
      <w:proofErr w:type="spellStart"/>
      <w:r>
        <w:t>Standardization</w:t>
      </w:r>
      <w:proofErr w:type="spellEnd"/>
      <w:r>
        <w:t xml:space="preserve"> (</w:t>
      </w:r>
      <w:r w:rsidRPr="002311A3">
        <w:t>Organização Internacional de Normalização</w:t>
      </w:r>
      <w:r>
        <w:t>)</w:t>
      </w:r>
      <w:r w:rsidR="000A3196">
        <w:t xml:space="preserve">; </w:t>
      </w:r>
    </w:p>
    <w:p w14:paraId="09E334A1" w14:textId="58895A62" w:rsidR="00824346" w:rsidRDefault="00824346" w:rsidP="00824346">
      <w:r>
        <w:t xml:space="preserve">UTD - </w:t>
      </w:r>
      <w:r w:rsidRPr="00504C92">
        <w:t>Unidade de Transformação Digital</w:t>
      </w:r>
      <w:r w:rsidR="000A3196">
        <w:t>;</w:t>
      </w:r>
    </w:p>
    <w:p w14:paraId="6C66B39E" w14:textId="285D4555" w:rsidR="00824346" w:rsidRDefault="00824346" w:rsidP="00824346">
      <w:r w:rsidRPr="00504C92">
        <w:t xml:space="preserve">ESG </w:t>
      </w:r>
      <w:r>
        <w:t xml:space="preserve">- </w:t>
      </w:r>
      <w:proofErr w:type="spellStart"/>
      <w:r w:rsidRPr="00504C92">
        <w:t>Environmental</w:t>
      </w:r>
      <w:proofErr w:type="spellEnd"/>
      <w:r w:rsidRPr="00504C92">
        <w:t xml:space="preserve">, Social </w:t>
      </w:r>
      <w:proofErr w:type="spellStart"/>
      <w:r w:rsidRPr="00504C92">
        <w:t>and</w:t>
      </w:r>
      <w:proofErr w:type="spellEnd"/>
      <w:r w:rsidRPr="00504C92">
        <w:t xml:space="preserve"> </w:t>
      </w:r>
      <w:proofErr w:type="spellStart"/>
      <w:r w:rsidRPr="00504C92">
        <w:t>Governance</w:t>
      </w:r>
      <w:proofErr w:type="spellEnd"/>
      <w:r>
        <w:t xml:space="preserve"> (</w:t>
      </w:r>
      <w:r w:rsidRPr="00DF3DF6">
        <w:t>Ambiental, Social e Governança</w:t>
      </w:r>
      <w:r>
        <w:t>)</w:t>
      </w:r>
      <w:r w:rsidR="000A3196">
        <w:t>;</w:t>
      </w:r>
    </w:p>
    <w:p w14:paraId="3B0597E7" w14:textId="1D399EA7" w:rsidR="00824346" w:rsidRDefault="00824346" w:rsidP="00824346">
      <w:r>
        <w:t xml:space="preserve">SWOT - </w:t>
      </w:r>
      <w:proofErr w:type="spellStart"/>
      <w:r w:rsidRPr="002A3AD4">
        <w:t>Strengths</w:t>
      </w:r>
      <w:proofErr w:type="spellEnd"/>
      <w:r w:rsidRPr="002A3AD4">
        <w:t>, </w:t>
      </w:r>
      <w:proofErr w:type="spellStart"/>
      <w:r w:rsidRPr="002A3AD4">
        <w:t>Weaknesses</w:t>
      </w:r>
      <w:proofErr w:type="spellEnd"/>
      <w:r w:rsidRPr="002A3AD4">
        <w:t>, </w:t>
      </w:r>
      <w:proofErr w:type="spellStart"/>
      <w:r w:rsidRPr="002A3AD4">
        <w:t>Opportunities</w:t>
      </w:r>
      <w:proofErr w:type="spellEnd"/>
      <w:r w:rsidRPr="002A3AD4">
        <w:t> e </w:t>
      </w:r>
      <w:proofErr w:type="spellStart"/>
      <w:r w:rsidRPr="002A3AD4">
        <w:t>Threats</w:t>
      </w:r>
      <w:proofErr w:type="spellEnd"/>
      <w:r w:rsidRPr="002A3AD4">
        <w:t> </w:t>
      </w:r>
      <w:r>
        <w:t>(Forças, Fraquezas, Oportunidades, Ameaças)</w:t>
      </w:r>
      <w:r w:rsidR="000A3196">
        <w:t>;</w:t>
      </w:r>
    </w:p>
    <w:p w14:paraId="60A15B26" w14:textId="46883F2A" w:rsidR="00824346" w:rsidRDefault="00824346" w:rsidP="00824346">
      <w:r>
        <w:t xml:space="preserve">ODS - </w:t>
      </w:r>
      <w:r w:rsidRPr="007E3CB4">
        <w:t>Objetivos de Desenvolvimento Sustentável</w:t>
      </w:r>
      <w:r w:rsidR="000A3196">
        <w:t>;</w:t>
      </w:r>
    </w:p>
    <w:p w14:paraId="29329FAA" w14:textId="73EC0792" w:rsidR="00824346" w:rsidRDefault="00824346" w:rsidP="00824346">
      <w:r w:rsidRPr="0055382E">
        <w:lastRenderedPageBreak/>
        <w:t>LED</w:t>
      </w:r>
      <w:r>
        <w:t xml:space="preserve"> - L</w:t>
      </w:r>
      <w:r w:rsidRPr="0055382E">
        <w:t>ight-</w:t>
      </w:r>
      <w:proofErr w:type="spellStart"/>
      <w:r w:rsidRPr="0055382E">
        <w:t>emitting</w:t>
      </w:r>
      <w:proofErr w:type="spellEnd"/>
      <w:r w:rsidRPr="0055382E">
        <w:t xml:space="preserve"> </w:t>
      </w:r>
      <w:proofErr w:type="spellStart"/>
      <w:r w:rsidRPr="0055382E">
        <w:t>diode</w:t>
      </w:r>
      <w:proofErr w:type="spellEnd"/>
      <w:r>
        <w:t xml:space="preserve"> (Díodo emissor de luz)</w:t>
      </w:r>
      <w:r w:rsidR="000A3196">
        <w:t>;</w:t>
      </w:r>
    </w:p>
    <w:p w14:paraId="162414F4" w14:textId="40EB59A9" w:rsidR="00824346" w:rsidRDefault="00824346" w:rsidP="00824346">
      <w:proofErr w:type="spellStart"/>
      <w:r w:rsidRPr="0007227B">
        <w:t>IoT</w:t>
      </w:r>
      <w:proofErr w:type="spellEnd"/>
      <w:r>
        <w:t xml:space="preserve"> -</w:t>
      </w:r>
      <w:r w:rsidRPr="0007227B">
        <w:t xml:space="preserve"> Internet </w:t>
      </w:r>
      <w:proofErr w:type="spellStart"/>
      <w:r w:rsidRPr="0007227B">
        <w:t>of</w:t>
      </w:r>
      <w:proofErr w:type="spellEnd"/>
      <w:r w:rsidRPr="0007227B">
        <w:t xml:space="preserve"> </w:t>
      </w:r>
      <w:proofErr w:type="spellStart"/>
      <w:r w:rsidRPr="0007227B">
        <w:t>Things</w:t>
      </w:r>
      <w:proofErr w:type="spellEnd"/>
      <w:r>
        <w:t xml:space="preserve"> (Internet das coisas)</w:t>
      </w:r>
      <w:r w:rsidR="000A3196">
        <w:t>;</w:t>
      </w:r>
    </w:p>
    <w:p w14:paraId="0144801A" w14:textId="1FDB7858" w:rsidR="00824346" w:rsidRDefault="00824346" w:rsidP="00824346">
      <w:r w:rsidRPr="001F216A">
        <w:t xml:space="preserve">TEU </w:t>
      </w:r>
      <w:r>
        <w:t>-</w:t>
      </w:r>
      <w:r w:rsidRPr="001F216A">
        <w:t xml:space="preserve"> 1 Unidade equivalente a 20 pés</w:t>
      </w:r>
      <w:r w:rsidR="000A3196">
        <w:t>;</w:t>
      </w:r>
    </w:p>
    <w:p w14:paraId="41F36EDF" w14:textId="77777777" w:rsidR="00645F45" w:rsidRDefault="00645F45" w:rsidP="00645F45">
      <w:r>
        <w:t>SGE - Sistema de Gestão de Energia</w:t>
      </w:r>
    </w:p>
    <w:p w14:paraId="5B89492B" w14:textId="1CD4E1F7" w:rsidR="00063282" w:rsidRDefault="00BD2BEA" w:rsidP="00824346">
      <w:r>
        <w:t xml:space="preserve">OHSAS </w:t>
      </w:r>
      <w:r w:rsidR="00CC33E5">
        <w:t xml:space="preserve">- </w:t>
      </w:r>
      <w:proofErr w:type="spellStart"/>
      <w:r>
        <w:t>Occupation</w:t>
      </w:r>
      <w:r w:rsidR="00BC1B47">
        <w:t>al</w:t>
      </w:r>
      <w:proofErr w:type="spellEnd"/>
      <w:r w:rsidR="00BC1B47">
        <w:t xml:space="preserve"> </w:t>
      </w:r>
      <w:proofErr w:type="spellStart"/>
      <w:r w:rsidR="00BC1B47">
        <w:t>Health</w:t>
      </w:r>
      <w:proofErr w:type="spellEnd"/>
      <w:r w:rsidR="00BC1B47">
        <w:t xml:space="preserve"> </w:t>
      </w:r>
      <w:proofErr w:type="spellStart"/>
      <w:r w:rsidR="00BC1B47">
        <w:t>and</w:t>
      </w:r>
      <w:proofErr w:type="spellEnd"/>
      <w:r w:rsidR="00BC1B47">
        <w:t xml:space="preserve"> </w:t>
      </w:r>
      <w:proofErr w:type="spellStart"/>
      <w:r w:rsidR="00BC1B47">
        <w:t>Safety</w:t>
      </w:r>
      <w:proofErr w:type="spellEnd"/>
      <w:r w:rsidR="00BC1B47">
        <w:t xml:space="preserve"> </w:t>
      </w:r>
      <w:proofErr w:type="spellStart"/>
      <w:r w:rsidR="00BC1B47">
        <w:t>Assessment</w:t>
      </w:r>
      <w:proofErr w:type="spellEnd"/>
      <w:r w:rsidR="00BC1B47">
        <w:t xml:space="preserve"> Series</w:t>
      </w:r>
      <w:r w:rsidR="00E90F77">
        <w:t xml:space="preserve"> (</w:t>
      </w:r>
      <w:hyperlink r:id="rId13" w:history="1">
        <w:r w:rsidR="00E90F77" w:rsidRPr="00E90F77">
          <w:t>Série de Avaliação de Segurança e Saúde Ocupacional</w:t>
        </w:r>
      </w:hyperlink>
      <w:r w:rsidR="00E90F77" w:rsidRPr="00E90F77">
        <w:t>.</w:t>
      </w:r>
      <w:r w:rsidR="00E90F77">
        <w:t>)</w:t>
      </w:r>
    </w:p>
    <w:p w14:paraId="117EEE5F" w14:textId="1EAAB0B1" w:rsidR="001556BE" w:rsidRDefault="00063282" w:rsidP="00824346">
      <w:r>
        <w:t xml:space="preserve">EBITDA </w:t>
      </w:r>
      <w:r w:rsidR="00CC33E5">
        <w:t>-</w:t>
      </w:r>
      <w:r>
        <w:t xml:space="preserve"> </w:t>
      </w:r>
      <w:proofErr w:type="spellStart"/>
      <w:r w:rsidR="001556BE">
        <w:t>Earnings</w:t>
      </w:r>
      <w:proofErr w:type="spellEnd"/>
      <w:r w:rsidR="001556BE">
        <w:t xml:space="preserve"> </w:t>
      </w:r>
      <w:proofErr w:type="spellStart"/>
      <w:r w:rsidR="001556BE">
        <w:t>Before</w:t>
      </w:r>
      <w:proofErr w:type="spellEnd"/>
      <w:r w:rsidR="001556BE">
        <w:t xml:space="preserve"> </w:t>
      </w:r>
      <w:proofErr w:type="spellStart"/>
      <w:r w:rsidR="001556BE">
        <w:t>Interest</w:t>
      </w:r>
      <w:proofErr w:type="spellEnd"/>
      <w:r w:rsidR="001556BE">
        <w:t xml:space="preserve">, Taxes, </w:t>
      </w:r>
      <w:proofErr w:type="spellStart"/>
      <w:r w:rsidR="001556BE">
        <w:t>Depreciation</w:t>
      </w:r>
      <w:proofErr w:type="spellEnd"/>
      <w:r w:rsidR="001556BE">
        <w:t xml:space="preserve">, </w:t>
      </w:r>
      <w:proofErr w:type="spellStart"/>
      <w:r w:rsidR="001556BE">
        <w:t>and</w:t>
      </w:r>
      <w:proofErr w:type="spellEnd"/>
      <w:r w:rsidR="001556BE">
        <w:t xml:space="preserve"> </w:t>
      </w:r>
      <w:proofErr w:type="spellStart"/>
      <w:r w:rsidR="001556BE">
        <w:t>Amortization</w:t>
      </w:r>
      <w:proofErr w:type="spellEnd"/>
      <w:r w:rsidR="00F83DD7">
        <w:t xml:space="preserve"> (</w:t>
      </w:r>
      <w:r w:rsidR="00F83DD7" w:rsidRPr="00F83DD7">
        <w:t>Lucro Antes de Juros, Impostos, Depreciação e Amortização</w:t>
      </w:r>
      <w:r w:rsidR="00F83DD7">
        <w:t>)</w:t>
      </w:r>
    </w:p>
    <w:p w14:paraId="3558530C" w14:textId="0B991E6F" w:rsidR="00C33EFD" w:rsidRDefault="00A81700" w:rsidP="00824346">
      <w:r>
        <w:t xml:space="preserve">GEE </w:t>
      </w:r>
      <w:r w:rsidR="00CC33E5">
        <w:t>-</w:t>
      </w:r>
      <w:r>
        <w:t xml:space="preserve"> Gases </w:t>
      </w:r>
      <w:r w:rsidR="00C33EFD">
        <w:t>com Efeito de Estufa</w:t>
      </w:r>
    </w:p>
    <w:p w14:paraId="2327FFBB" w14:textId="5A765A9F" w:rsidR="007D6F75" w:rsidRDefault="007D6F75" w:rsidP="00824346">
      <w:r>
        <w:t xml:space="preserve">SIG </w:t>
      </w:r>
      <w:r w:rsidR="00CC33E5">
        <w:t>-</w:t>
      </w:r>
      <w:r>
        <w:t xml:space="preserve"> Sistemas de Informação Geográfica</w:t>
      </w:r>
    </w:p>
    <w:p w14:paraId="47EDE73D" w14:textId="7A2C7E74" w:rsidR="00CC33E5" w:rsidRDefault="00502F68" w:rsidP="00824346">
      <w:r>
        <w:t xml:space="preserve">NPV </w:t>
      </w:r>
      <w:r w:rsidR="00CC33E5">
        <w:t>-</w:t>
      </w:r>
      <w:r>
        <w:t xml:space="preserve"> Net </w:t>
      </w:r>
      <w:proofErr w:type="spellStart"/>
      <w:r>
        <w:t>Present</w:t>
      </w:r>
      <w:proofErr w:type="spellEnd"/>
      <w:r w:rsidR="005A7AF9">
        <w:t xml:space="preserve"> </w:t>
      </w:r>
      <w:proofErr w:type="spellStart"/>
      <w:r w:rsidR="005A7AF9">
        <w:t>Value</w:t>
      </w:r>
      <w:proofErr w:type="spellEnd"/>
      <w:r w:rsidR="005A7AF9">
        <w:t xml:space="preserve"> (Valor Atual Líquido)</w:t>
      </w:r>
    </w:p>
    <w:p w14:paraId="3BF32669" w14:textId="4965143E" w:rsidR="00824346" w:rsidRDefault="00CC33E5" w:rsidP="00824346">
      <w:r>
        <w:t>TIR - Taxa Interna</w:t>
      </w:r>
      <w:r w:rsidR="001556BE">
        <w:t xml:space="preserve"> </w:t>
      </w:r>
      <w:r w:rsidR="00646D94">
        <w:t>de Rentabilidade</w:t>
      </w:r>
    </w:p>
    <w:p w14:paraId="6092EFAD" w14:textId="77777777" w:rsidR="00C33438" w:rsidRDefault="00646D94" w:rsidP="00824346">
      <w:r>
        <w:t xml:space="preserve">LCOE </w:t>
      </w:r>
      <w:r w:rsidR="00701BEB">
        <w:t>–</w:t>
      </w:r>
      <w:r>
        <w:t xml:space="preserve"> </w:t>
      </w:r>
      <w:proofErr w:type="spellStart"/>
      <w:r w:rsidR="00701BEB">
        <w:t>Levelized</w:t>
      </w:r>
      <w:proofErr w:type="spellEnd"/>
      <w:r w:rsidR="00701BEB">
        <w:t xml:space="preserve"> </w:t>
      </w:r>
      <w:proofErr w:type="spellStart"/>
      <w:r w:rsidR="00701BEB">
        <w:t>Cost</w:t>
      </w:r>
      <w:proofErr w:type="spellEnd"/>
      <w:r w:rsidR="00701BEB">
        <w:t xml:space="preserve"> </w:t>
      </w:r>
      <w:proofErr w:type="spellStart"/>
      <w:r w:rsidR="00701BEB">
        <w:t>of</w:t>
      </w:r>
      <w:proofErr w:type="spellEnd"/>
      <w:r w:rsidR="00701BEB">
        <w:t xml:space="preserve"> </w:t>
      </w:r>
      <w:proofErr w:type="spellStart"/>
      <w:r w:rsidR="00701BEB">
        <w:t>Energy</w:t>
      </w:r>
      <w:proofErr w:type="spellEnd"/>
      <w:r w:rsidR="00701BEB">
        <w:t xml:space="preserve"> (</w:t>
      </w:r>
      <w:r w:rsidR="00C33438">
        <w:t>Custo Nivelado de Energia</w:t>
      </w:r>
      <w:r w:rsidR="00701BEB">
        <w:t>)</w:t>
      </w:r>
    </w:p>
    <w:p w14:paraId="36E0809E" w14:textId="77777777" w:rsidR="00E90D56" w:rsidRDefault="0095548F" w:rsidP="00824346">
      <w:r>
        <w:t xml:space="preserve">KPI – </w:t>
      </w:r>
      <w:proofErr w:type="spellStart"/>
      <w:r>
        <w:t>Key</w:t>
      </w:r>
      <w:proofErr w:type="spellEnd"/>
      <w:r>
        <w:t xml:space="preserve"> Performance </w:t>
      </w:r>
      <w:proofErr w:type="spellStart"/>
      <w:r>
        <w:t>Indicator</w:t>
      </w:r>
      <w:proofErr w:type="spellEnd"/>
      <w:r>
        <w:t xml:space="preserve"> (</w:t>
      </w:r>
      <w:r w:rsidR="004B5338">
        <w:t>Indicador</w:t>
      </w:r>
      <w:r w:rsidR="00E90D56">
        <w:t xml:space="preserve"> Chave de Desempenho</w:t>
      </w:r>
      <w:r>
        <w:t>)</w:t>
      </w:r>
    </w:p>
    <w:p w14:paraId="65BE7F0D" w14:textId="28A8D1B3" w:rsidR="00646D94" w:rsidRDefault="00C26D32" w:rsidP="00824346">
      <w:r>
        <w:t>TXXI - Terminal XXI</w:t>
      </w:r>
      <w:r w:rsidR="00701BEB">
        <w:t xml:space="preserve"> </w:t>
      </w:r>
    </w:p>
    <w:p w14:paraId="508ABCBF" w14:textId="630C8C00" w:rsidR="00537938" w:rsidRDefault="00537938" w:rsidP="00824346">
      <w:r>
        <w:t>SIGA - Sistemas de Informação de Gestão e Análise</w:t>
      </w:r>
    </w:p>
    <w:p w14:paraId="5D591C9F" w14:textId="5FC9ABE2" w:rsidR="00537938" w:rsidRDefault="00537938" w:rsidP="00824346">
      <w:r>
        <w:t xml:space="preserve">ERP </w:t>
      </w:r>
      <w:r w:rsidR="00CB64AD">
        <w:t>-</w:t>
      </w:r>
      <w:r>
        <w:t xml:space="preserve"> </w:t>
      </w:r>
      <w:proofErr w:type="spellStart"/>
      <w:r>
        <w:t>Enterprise</w:t>
      </w:r>
      <w:proofErr w:type="spellEnd"/>
      <w:r>
        <w:t xml:space="preserve"> </w:t>
      </w:r>
      <w:proofErr w:type="spellStart"/>
      <w:r>
        <w:t>Resource</w:t>
      </w:r>
      <w:proofErr w:type="spellEnd"/>
      <w:r>
        <w:t xml:space="preserve"> </w:t>
      </w:r>
      <w:proofErr w:type="spellStart"/>
      <w:r>
        <w:t>Planning</w:t>
      </w:r>
      <w:proofErr w:type="spellEnd"/>
      <w:r w:rsidR="00423210">
        <w:t xml:space="preserve"> (Planeamento de Recursos Empresariais)</w:t>
      </w:r>
    </w:p>
    <w:p w14:paraId="5AB02F54" w14:textId="675302B3" w:rsidR="00ED14A7" w:rsidRDefault="00400AD5" w:rsidP="00824346">
      <w:r>
        <w:t xml:space="preserve">CRM </w:t>
      </w:r>
      <w:r w:rsidR="00CB64AD">
        <w:t>-</w:t>
      </w:r>
      <w:r>
        <w:t xml:space="preserve"> </w:t>
      </w:r>
      <w:proofErr w:type="spellStart"/>
      <w:r>
        <w:t>Customer</w:t>
      </w:r>
      <w:proofErr w:type="spellEnd"/>
      <w:r>
        <w:t xml:space="preserve"> </w:t>
      </w:r>
      <w:proofErr w:type="spellStart"/>
      <w:r>
        <w:t>Rela</w:t>
      </w:r>
      <w:r w:rsidR="00380F3D">
        <w:t>tionship</w:t>
      </w:r>
      <w:proofErr w:type="spellEnd"/>
      <w:r w:rsidR="00380F3D">
        <w:t xml:space="preserve"> Management</w:t>
      </w:r>
      <w:r w:rsidR="00E23694">
        <w:t xml:space="preserve"> (Gestão de Relacionamento com o cliente)</w:t>
      </w:r>
    </w:p>
    <w:p w14:paraId="4CED8A38" w14:textId="75BD13B8" w:rsidR="00380F3D" w:rsidRDefault="00BA7ABC" w:rsidP="00824346">
      <w:r>
        <w:t xml:space="preserve">SCM </w:t>
      </w:r>
      <w:r w:rsidR="00CB64AD">
        <w:t>-</w:t>
      </w:r>
      <w:r>
        <w:t xml:space="preserve"> </w:t>
      </w:r>
      <w:proofErr w:type="spellStart"/>
      <w:r>
        <w:t>Supply</w:t>
      </w:r>
      <w:proofErr w:type="spellEnd"/>
      <w:r>
        <w:t xml:space="preserve"> </w:t>
      </w:r>
      <w:proofErr w:type="spellStart"/>
      <w:r>
        <w:t>Chain</w:t>
      </w:r>
      <w:proofErr w:type="spellEnd"/>
      <w:r>
        <w:t xml:space="preserve"> Management</w:t>
      </w:r>
      <w:r w:rsidR="008B1534">
        <w:t xml:space="preserve"> (</w:t>
      </w:r>
      <w:r w:rsidR="00582898">
        <w:t xml:space="preserve">Gestão da Cadeia de </w:t>
      </w:r>
      <w:r w:rsidR="0095387C">
        <w:t>Abastecimento</w:t>
      </w:r>
      <w:r w:rsidR="008B1534">
        <w:t>)</w:t>
      </w:r>
    </w:p>
    <w:p w14:paraId="5C292E6F" w14:textId="44378846" w:rsidR="00CB64AD" w:rsidRPr="007E1314" w:rsidRDefault="00CB64AD" w:rsidP="00824346">
      <w:r>
        <w:t>TIC - Tecnologias de Informação e Comunicação</w:t>
      </w:r>
    </w:p>
    <w:p w14:paraId="07FD5815" w14:textId="19DAED46" w:rsidR="003D745B" w:rsidRDefault="00A33834">
      <w:pPr>
        <w:jc w:val="left"/>
        <w:rPr>
          <w:rFonts w:asciiTheme="minorHAnsi" w:hAnsiTheme="minorHAnsi" w:cstheme="minorHAnsi"/>
          <w:szCs w:val="22"/>
        </w:rPr>
      </w:pPr>
      <w:r>
        <w:rPr>
          <w:rFonts w:asciiTheme="minorHAnsi" w:hAnsiTheme="minorHAnsi" w:cstheme="minorHAnsi"/>
          <w:szCs w:val="22"/>
        </w:rPr>
        <w:t xml:space="preserve">ODS - </w:t>
      </w:r>
      <w:r w:rsidR="00882D8D" w:rsidRPr="00545434">
        <w:rPr>
          <w:rFonts w:asciiTheme="minorHAnsi" w:hAnsiTheme="minorHAnsi" w:cstheme="minorHAnsi"/>
          <w:szCs w:val="22"/>
        </w:rPr>
        <w:t>Objetivos de Desenvolvimento Sustentável</w:t>
      </w:r>
    </w:p>
    <w:p w14:paraId="277EB997" w14:textId="4E5B9CEE" w:rsidR="00A33834" w:rsidRDefault="002D70D0">
      <w:pPr>
        <w:jc w:val="left"/>
        <w:rPr>
          <w:rFonts w:asciiTheme="minorHAnsi" w:hAnsiTheme="minorHAnsi" w:cstheme="minorHAnsi"/>
          <w:szCs w:val="22"/>
        </w:rPr>
      </w:pPr>
      <w:r>
        <w:rPr>
          <w:rFonts w:asciiTheme="minorHAnsi" w:hAnsiTheme="minorHAnsi" w:cstheme="minorHAnsi"/>
          <w:szCs w:val="22"/>
        </w:rPr>
        <w:t xml:space="preserve">ONU </w:t>
      </w:r>
      <w:r w:rsidR="00193F61">
        <w:rPr>
          <w:rFonts w:asciiTheme="minorHAnsi" w:hAnsiTheme="minorHAnsi" w:cstheme="minorHAnsi"/>
          <w:szCs w:val="22"/>
        </w:rPr>
        <w:t>–</w:t>
      </w:r>
      <w:r>
        <w:rPr>
          <w:rFonts w:asciiTheme="minorHAnsi" w:hAnsiTheme="minorHAnsi" w:cstheme="minorHAnsi"/>
          <w:szCs w:val="22"/>
        </w:rPr>
        <w:t xml:space="preserve"> </w:t>
      </w:r>
      <w:r w:rsidR="00193F61">
        <w:rPr>
          <w:rFonts w:asciiTheme="minorHAnsi" w:hAnsiTheme="minorHAnsi" w:cstheme="minorHAnsi"/>
          <w:szCs w:val="22"/>
        </w:rPr>
        <w:t>Organização das Nações Unidas</w:t>
      </w:r>
    </w:p>
    <w:p w14:paraId="1243C838" w14:textId="5D184AE0" w:rsidR="00063282" w:rsidRDefault="00BD3E24">
      <w:pPr>
        <w:jc w:val="left"/>
        <w:rPr>
          <w:rFonts w:cs="Times New Roman"/>
          <w:b/>
        </w:rPr>
      </w:pPr>
      <w:proofErr w:type="spellStart"/>
      <w:r w:rsidRPr="004170E3">
        <w:rPr>
          <w:rFonts w:asciiTheme="minorHAnsi" w:hAnsiTheme="minorHAnsi" w:cstheme="minorHAnsi"/>
          <w:szCs w:val="22"/>
        </w:rPr>
        <w:t>ReSOLVE</w:t>
      </w:r>
      <w:proofErr w:type="spellEnd"/>
      <w:r>
        <w:rPr>
          <w:rFonts w:asciiTheme="minorHAnsi" w:hAnsiTheme="minorHAnsi" w:cstheme="minorHAnsi"/>
          <w:szCs w:val="22"/>
        </w:rPr>
        <w:t xml:space="preserve"> - </w:t>
      </w:r>
      <w:proofErr w:type="spellStart"/>
      <w:r w:rsidR="003D745B" w:rsidRPr="003D745B">
        <w:rPr>
          <w:rFonts w:asciiTheme="minorHAnsi" w:hAnsiTheme="minorHAnsi" w:cstheme="minorHAnsi"/>
          <w:szCs w:val="22"/>
        </w:rPr>
        <w:t>Regenerate</w:t>
      </w:r>
      <w:proofErr w:type="spellEnd"/>
      <w:r w:rsidR="003D745B" w:rsidRPr="003D745B">
        <w:rPr>
          <w:rFonts w:asciiTheme="minorHAnsi" w:hAnsiTheme="minorHAnsi" w:cstheme="minorHAnsi"/>
          <w:szCs w:val="22"/>
        </w:rPr>
        <w:t xml:space="preserve">, Share, </w:t>
      </w:r>
      <w:proofErr w:type="spellStart"/>
      <w:r w:rsidR="003D745B" w:rsidRPr="003D745B">
        <w:rPr>
          <w:rFonts w:asciiTheme="minorHAnsi" w:hAnsiTheme="minorHAnsi" w:cstheme="minorHAnsi"/>
          <w:szCs w:val="22"/>
        </w:rPr>
        <w:t>Optimize</w:t>
      </w:r>
      <w:proofErr w:type="spellEnd"/>
      <w:r w:rsidR="003D745B" w:rsidRPr="003D745B">
        <w:rPr>
          <w:rFonts w:asciiTheme="minorHAnsi" w:hAnsiTheme="minorHAnsi" w:cstheme="minorHAnsi"/>
          <w:szCs w:val="22"/>
        </w:rPr>
        <w:t>, Loop, Virtualize, Exchange</w:t>
      </w:r>
      <w:r w:rsidRPr="00545434">
        <w:rPr>
          <w:rFonts w:asciiTheme="minorHAnsi" w:hAnsiTheme="minorHAnsi" w:cstheme="minorHAnsi"/>
          <w:szCs w:val="22"/>
        </w:rPr>
        <w:t xml:space="preserve"> (Regenerar, Partilhar, Otimizar, Circular, Virtualizar, Trocar)</w:t>
      </w:r>
      <w:r w:rsidR="00063282">
        <w:br w:type="page"/>
      </w:r>
    </w:p>
    <w:p w14:paraId="1EAFD9F5" w14:textId="2163F1E6" w:rsidR="00824346" w:rsidRDefault="00824346" w:rsidP="006220B0">
      <w:pPr>
        <w:pStyle w:val="Ttulo1"/>
      </w:pPr>
      <w:bookmarkStart w:id="7" w:name="_Toc214756958"/>
      <w:r w:rsidRPr="00B731BA">
        <w:lastRenderedPageBreak/>
        <w:t>Parte I – Introdução e estrutura do trabalho</w:t>
      </w:r>
      <w:bookmarkEnd w:id="7"/>
    </w:p>
    <w:p w14:paraId="5B494912" w14:textId="77777777" w:rsidR="00824346" w:rsidRDefault="00824346" w:rsidP="00824346">
      <w:pPr>
        <w:pStyle w:val="Ttulo2"/>
      </w:pPr>
      <w:bookmarkStart w:id="8" w:name="_Toc214756959"/>
      <w:r>
        <w:t>I.1 Caracterização da organização</w:t>
      </w:r>
      <w:bookmarkEnd w:id="8"/>
    </w:p>
    <w:p w14:paraId="33C1CFF0" w14:textId="4C491363" w:rsidR="00402322" w:rsidRPr="00B145C5" w:rsidRDefault="00B84489" w:rsidP="00402322">
      <w:pPr>
        <w:pStyle w:val="Ttulo3"/>
        <w:rPr>
          <w:b/>
          <w:bCs/>
          <w:color w:val="auto"/>
          <w:sz w:val="22"/>
          <w:szCs w:val="22"/>
        </w:rPr>
      </w:pPr>
      <w:bookmarkStart w:id="9" w:name="_Toc214756960"/>
      <w:r w:rsidRPr="00B145C5">
        <w:rPr>
          <w:b/>
          <w:bCs/>
          <w:color w:val="auto"/>
          <w:sz w:val="22"/>
          <w:szCs w:val="22"/>
        </w:rPr>
        <w:t>Enquadramento Institucional</w:t>
      </w:r>
      <w:bookmarkEnd w:id="9"/>
    </w:p>
    <w:p w14:paraId="1C46F072" w14:textId="216F5AA6" w:rsidR="00D90F5B" w:rsidRDefault="00824346" w:rsidP="00824346">
      <w:r w:rsidRPr="00C641CD">
        <w:t xml:space="preserve">A Administração dos Portos de Sines e do Algarve, S.A. (APS) é uma sociedade anónima de capitais exclusivamente públicos, detida a 100% pelo Estado Português, através da Direção-Geral do Tesouro e Finanças. Criada em 1998, a APS resultou da transformação da antiga Administração do Porto de Sines em sociedade anónima </w:t>
      </w:r>
      <w:r w:rsidR="00AD4429" w:rsidRPr="00AD4429">
        <w:t>(APS, 2025)</w:t>
      </w:r>
      <w:r w:rsidR="003040A4">
        <w:t>.</w:t>
      </w:r>
    </w:p>
    <w:p w14:paraId="3AB2ADA3" w14:textId="29A222E3" w:rsidR="00D90F5B" w:rsidRPr="00C641CD" w:rsidRDefault="00824346" w:rsidP="00824346">
      <w:r w:rsidRPr="00C641CD">
        <w:t>Em 2014, com o Decreto-Lei n.º 44/2014, as suas competências foram alargadas aos portos de Faro e Portimão, consolidando a sua jurisdição sobre três portos estratégicos do sistema portuário nacional</w:t>
      </w:r>
      <w:r w:rsidR="006574F4">
        <w:t xml:space="preserve"> </w:t>
      </w:r>
      <w:r w:rsidR="006574F4" w:rsidRPr="006574F4">
        <w:t>(APS, 2021–2023)</w:t>
      </w:r>
      <w:r w:rsidR="003040A4">
        <w:t>.</w:t>
      </w:r>
    </w:p>
    <w:p w14:paraId="123F987B" w14:textId="135467E2" w:rsidR="00D90F5B" w:rsidRPr="00B145C5" w:rsidRDefault="00D90F5B" w:rsidP="00D90F5B">
      <w:pPr>
        <w:pStyle w:val="Ttulo3"/>
        <w:rPr>
          <w:b/>
          <w:bCs/>
          <w:color w:val="auto"/>
          <w:sz w:val="22"/>
          <w:szCs w:val="22"/>
        </w:rPr>
      </w:pPr>
      <w:bookmarkStart w:id="10" w:name="_Toc214756961"/>
      <w:r w:rsidRPr="00B145C5">
        <w:rPr>
          <w:b/>
          <w:bCs/>
          <w:color w:val="auto"/>
          <w:sz w:val="22"/>
          <w:szCs w:val="22"/>
        </w:rPr>
        <w:t>Missão e Objetivos Estratégicos</w:t>
      </w:r>
      <w:bookmarkEnd w:id="10"/>
    </w:p>
    <w:p w14:paraId="033D746A" w14:textId="1D290EC9" w:rsidR="00D7629A" w:rsidRDefault="00824346" w:rsidP="00824346">
      <w:r w:rsidRPr="00C641CD">
        <w:t>A missão</w:t>
      </w:r>
      <w:r w:rsidR="00D02726">
        <w:t xml:space="preserve"> da APS é</w:t>
      </w:r>
      <w:r w:rsidRPr="00C641CD">
        <w:t xml:space="preserve"> administrar, conservar e desenvolver os portos sob a sua responsabilidade, promovendo serviços eficientes, seguros e sustentáveis </w:t>
      </w:r>
      <w:r w:rsidR="006574F4" w:rsidRPr="006574F4">
        <w:t>(APS, 2025)</w:t>
      </w:r>
      <w:r w:rsidR="005A62AB">
        <w:t>.</w:t>
      </w:r>
    </w:p>
    <w:p w14:paraId="603F82CD" w14:textId="5BACE2C0" w:rsidR="00D7629A" w:rsidRDefault="00824346" w:rsidP="00824346">
      <w:r w:rsidRPr="00C641CD">
        <w:t xml:space="preserve">O seu objetivo estratégico é consolidar o Porto de Sines como um </w:t>
      </w:r>
      <w:proofErr w:type="spellStart"/>
      <w:r w:rsidRPr="00C641CD">
        <w:t>hub</w:t>
      </w:r>
      <w:proofErr w:type="spellEnd"/>
      <w:r w:rsidRPr="00C641CD">
        <w:t xml:space="preserve"> logístico, energético e industrial de referência no Atlântico, enquanto reforça a importância dos Portos de Faro e Portimão como infraestruturas de apoio ao turismo de cruzeiros e ao transporte marítimo regional</w:t>
      </w:r>
      <w:r w:rsidR="006574F4">
        <w:t xml:space="preserve"> </w:t>
      </w:r>
      <w:r w:rsidR="006574F4" w:rsidRPr="006574F4">
        <w:t>(Governo de Portugal, 2023)</w:t>
      </w:r>
      <w:r w:rsidR="005A62AB">
        <w:t>.</w:t>
      </w:r>
    </w:p>
    <w:p w14:paraId="0FAAEC1C" w14:textId="220D1661" w:rsidR="00D7629A" w:rsidRPr="00B145C5" w:rsidRDefault="00D7629A" w:rsidP="00D7629A">
      <w:pPr>
        <w:pStyle w:val="Ttulo3"/>
        <w:rPr>
          <w:b/>
          <w:bCs/>
          <w:color w:val="auto"/>
          <w:sz w:val="22"/>
          <w:szCs w:val="22"/>
        </w:rPr>
      </w:pPr>
      <w:bookmarkStart w:id="11" w:name="_Toc214756962"/>
      <w:r w:rsidRPr="00B145C5">
        <w:rPr>
          <w:b/>
          <w:bCs/>
          <w:color w:val="auto"/>
          <w:sz w:val="22"/>
          <w:szCs w:val="22"/>
        </w:rPr>
        <w:t>Porto de Sines: Papel e Infraestruturas</w:t>
      </w:r>
      <w:bookmarkEnd w:id="11"/>
    </w:p>
    <w:p w14:paraId="430CD814" w14:textId="3FF452D3" w:rsidR="00D7629A" w:rsidRDefault="00824346" w:rsidP="00824346">
      <w:r w:rsidRPr="00C641CD">
        <w:t xml:space="preserve">O Porto de Sines é o maior porto nacional em volume de carga movimentada e uma das principais portas de entrada e saída do comércio externo português. É especializado na movimentação de contentores, graneis líquidos e sólidos, e desempenha um papel crucial no abastecimento energético do país, recebendo petróleo bruto, derivados e gás natural liquefeito </w:t>
      </w:r>
      <w:r w:rsidR="005A62AB" w:rsidRPr="005A62AB">
        <w:t>(APA, 2014)</w:t>
      </w:r>
      <w:r w:rsidR="003040A4">
        <w:t>.</w:t>
      </w:r>
    </w:p>
    <w:p w14:paraId="304AE728" w14:textId="6601FB71" w:rsidR="002A5455" w:rsidRPr="00A66C49" w:rsidRDefault="00824346" w:rsidP="00A66C49">
      <w:r w:rsidRPr="00C641CD">
        <w:t>Integra ainda a ZALSINES</w:t>
      </w:r>
      <w:r w:rsidR="00D2337A">
        <w:t xml:space="preserve">, </w:t>
      </w:r>
      <w:r w:rsidRPr="00C641CD">
        <w:t>com mais de 2.000 hectares, que apoia atividades industriais e logísticas complementares</w:t>
      </w:r>
      <w:r w:rsidR="005A62AB">
        <w:t xml:space="preserve"> </w:t>
      </w:r>
      <w:r w:rsidR="005A62AB" w:rsidRPr="005A62AB">
        <w:t>(APS, 2021–2023)</w:t>
      </w:r>
      <w:r w:rsidRPr="00C641CD">
        <w:t>.</w:t>
      </w:r>
    </w:p>
    <w:p w14:paraId="337FBCD2" w14:textId="24F89D8B" w:rsidR="002A5455" w:rsidRPr="00B145C5" w:rsidRDefault="002A5455" w:rsidP="002A5455">
      <w:pPr>
        <w:pStyle w:val="Ttulo3"/>
        <w:rPr>
          <w:b/>
          <w:bCs/>
          <w:color w:val="auto"/>
          <w:sz w:val="22"/>
          <w:szCs w:val="22"/>
        </w:rPr>
      </w:pPr>
      <w:bookmarkStart w:id="12" w:name="_Toc214756963"/>
      <w:r w:rsidRPr="00B145C5">
        <w:rPr>
          <w:b/>
          <w:bCs/>
          <w:color w:val="auto"/>
          <w:sz w:val="22"/>
          <w:szCs w:val="22"/>
        </w:rPr>
        <w:t>Indicadores-chave e Atividade Recente</w:t>
      </w:r>
      <w:bookmarkEnd w:id="12"/>
    </w:p>
    <w:p w14:paraId="22D53F08" w14:textId="3CB4D7C8" w:rsidR="00824346" w:rsidRPr="00C641CD" w:rsidRDefault="009B630A" w:rsidP="00824346">
      <w:r>
        <w:t xml:space="preserve">No último ano, a </w:t>
      </w:r>
      <w:r w:rsidR="00824346" w:rsidRPr="00C641CD">
        <w:t>APS empreg</w:t>
      </w:r>
      <w:r>
        <w:t>ou</w:t>
      </w:r>
      <w:r w:rsidR="00824346" w:rsidRPr="00C641CD">
        <w:t xml:space="preserve"> </w:t>
      </w:r>
      <w:r>
        <w:t>183</w:t>
      </w:r>
      <w:r w:rsidR="00824346" w:rsidRPr="00C641CD">
        <w:t xml:space="preserve"> colaboradores</w:t>
      </w:r>
      <w:r w:rsidR="004025B2">
        <w:t xml:space="preserve">, dos quais, 163 no Porto de Sines, 13 no Porto de Portimão e </w:t>
      </w:r>
      <w:r w:rsidR="00F43FFE">
        <w:t>7 no Porto de Faro. Para além disso,</w:t>
      </w:r>
      <w:r w:rsidR="00824346" w:rsidRPr="00C641CD">
        <w:t xml:space="preserve"> o ecossistema portuário sob a sua administração envolve milhares de empregos indiretos</w:t>
      </w:r>
      <w:r w:rsidR="00DD09DA">
        <w:t xml:space="preserve"> </w:t>
      </w:r>
      <w:r w:rsidR="00A26BDC" w:rsidRPr="00A26BDC">
        <w:t>(Comunicação pessoal, 15 de setembro de 2025)</w:t>
      </w:r>
      <w:r w:rsidR="00A26BDC">
        <w:t>.</w:t>
      </w:r>
    </w:p>
    <w:p w14:paraId="15BCEC89" w14:textId="4B597C01" w:rsidR="00056F54" w:rsidRDefault="00963EC0" w:rsidP="00963EC0">
      <w:pPr>
        <w:spacing w:after="0" w:line="360" w:lineRule="auto"/>
      </w:pPr>
      <w:r w:rsidRPr="00963EC0">
        <w:t xml:space="preserve">Em termos financeiros, o volume de negócios </w:t>
      </w:r>
      <w:r w:rsidR="00056F54">
        <w:t xml:space="preserve">e os resultados operacionais </w:t>
      </w:r>
      <w:r w:rsidRPr="00963EC0">
        <w:t>regist</w:t>
      </w:r>
      <w:r w:rsidR="00056F54">
        <w:t>aram</w:t>
      </w:r>
      <w:r w:rsidRPr="00963EC0">
        <w:t>:</w:t>
      </w:r>
    </w:p>
    <w:p w14:paraId="5225FA6D" w14:textId="77777777" w:rsidR="00AE553C" w:rsidRDefault="00AE553C" w:rsidP="00963EC0">
      <w:pPr>
        <w:spacing w:after="0" w:line="360" w:lineRule="auto"/>
      </w:pPr>
    </w:p>
    <w:p w14:paraId="7A1489C9" w14:textId="77777777" w:rsidR="005E34AA" w:rsidRPr="00963EC0" w:rsidRDefault="005E34AA" w:rsidP="00963EC0">
      <w:pPr>
        <w:spacing w:after="0" w:line="360" w:lineRule="auto"/>
      </w:pPr>
    </w:p>
    <w:tbl>
      <w:tblPr>
        <w:tblW w:w="936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675"/>
        <w:gridCol w:w="1562"/>
        <w:gridCol w:w="1562"/>
        <w:gridCol w:w="1562"/>
      </w:tblGrid>
      <w:tr w:rsidR="00632CE8" w:rsidRPr="009516BF" w14:paraId="5B781A76" w14:textId="77777777" w:rsidTr="00A208FF">
        <w:trPr>
          <w:trHeight w:val="512"/>
        </w:trPr>
        <w:tc>
          <w:tcPr>
            <w:tcW w:w="4675" w:type="dxa"/>
            <w:shd w:val="clear" w:color="auto" w:fill="E8E8E8"/>
            <w:noWrap/>
            <w:tcMar>
              <w:top w:w="0" w:type="dxa"/>
              <w:left w:w="70" w:type="dxa"/>
              <w:bottom w:w="0" w:type="dxa"/>
              <w:right w:w="70" w:type="dxa"/>
            </w:tcMar>
            <w:vAlign w:val="bottom"/>
            <w:hideMark/>
          </w:tcPr>
          <w:p w14:paraId="3BD9A14A" w14:textId="77777777" w:rsidR="00632CE8" w:rsidRPr="009516BF" w:rsidRDefault="00632CE8" w:rsidP="00B01B8D">
            <w:pPr>
              <w:jc w:val="center"/>
              <w:rPr>
                <w:b/>
                <w:bCs/>
              </w:rPr>
            </w:pPr>
            <w:r w:rsidRPr="009516BF">
              <w:rPr>
                <w:b/>
                <w:bCs/>
              </w:rPr>
              <w:lastRenderedPageBreak/>
              <w:t>APS</w:t>
            </w:r>
          </w:p>
        </w:tc>
        <w:tc>
          <w:tcPr>
            <w:tcW w:w="1562" w:type="dxa"/>
            <w:shd w:val="clear" w:color="auto" w:fill="E8E8E8"/>
            <w:noWrap/>
            <w:tcMar>
              <w:top w:w="0" w:type="dxa"/>
              <w:left w:w="70" w:type="dxa"/>
              <w:bottom w:w="0" w:type="dxa"/>
              <w:right w:w="70" w:type="dxa"/>
            </w:tcMar>
            <w:vAlign w:val="bottom"/>
            <w:hideMark/>
          </w:tcPr>
          <w:p w14:paraId="270D7478" w14:textId="77777777" w:rsidR="00632CE8" w:rsidRPr="009516BF" w:rsidRDefault="00632CE8" w:rsidP="00B01B8D">
            <w:pPr>
              <w:jc w:val="center"/>
              <w:rPr>
                <w:b/>
                <w:bCs/>
              </w:rPr>
            </w:pPr>
            <w:r w:rsidRPr="009516BF">
              <w:rPr>
                <w:b/>
                <w:bCs/>
              </w:rPr>
              <w:t>2022</w:t>
            </w:r>
          </w:p>
        </w:tc>
        <w:tc>
          <w:tcPr>
            <w:tcW w:w="1562" w:type="dxa"/>
            <w:shd w:val="clear" w:color="auto" w:fill="E8E8E8"/>
            <w:noWrap/>
            <w:tcMar>
              <w:top w:w="0" w:type="dxa"/>
              <w:left w:w="70" w:type="dxa"/>
              <w:bottom w:w="0" w:type="dxa"/>
              <w:right w:w="70" w:type="dxa"/>
            </w:tcMar>
            <w:vAlign w:val="bottom"/>
            <w:hideMark/>
          </w:tcPr>
          <w:p w14:paraId="4A39D83D" w14:textId="77777777" w:rsidR="00632CE8" w:rsidRPr="009516BF" w:rsidRDefault="00632CE8" w:rsidP="00B01B8D">
            <w:pPr>
              <w:jc w:val="center"/>
              <w:rPr>
                <w:b/>
                <w:bCs/>
              </w:rPr>
            </w:pPr>
            <w:r w:rsidRPr="009516BF">
              <w:rPr>
                <w:b/>
                <w:bCs/>
              </w:rPr>
              <w:t>2023</w:t>
            </w:r>
          </w:p>
        </w:tc>
        <w:tc>
          <w:tcPr>
            <w:tcW w:w="1562" w:type="dxa"/>
            <w:shd w:val="clear" w:color="auto" w:fill="E8E8E8"/>
            <w:noWrap/>
            <w:tcMar>
              <w:top w:w="0" w:type="dxa"/>
              <w:left w:w="70" w:type="dxa"/>
              <w:bottom w:w="0" w:type="dxa"/>
              <w:right w:w="70" w:type="dxa"/>
            </w:tcMar>
            <w:vAlign w:val="bottom"/>
            <w:hideMark/>
          </w:tcPr>
          <w:p w14:paraId="2829824A" w14:textId="77777777" w:rsidR="00632CE8" w:rsidRPr="009516BF" w:rsidRDefault="00632CE8" w:rsidP="00B01B8D">
            <w:pPr>
              <w:jc w:val="center"/>
              <w:rPr>
                <w:b/>
                <w:bCs/>
              </w:rPr>
            </w:pPr>
            <w:r w:rsidRPr="009516BF">
              <w:rPr>
                <w:b/>
                <w:bCs/>
              </w:rPr>
              <w:t>2024</w:t>
            </w:r>
          </w:p>
        </w:tc>
      </w:tr>
      <w:tr w:rsidR="00632CE8" w:rsidRPr="009516BF" w14:paraId="6F0AA793" w14:textId="77777777" w:rsidTr="00A208FF">
        <w:trPr>
          <w:trHeight w:val="512"/>
        </w:trPr>
        <w:tc>
          <w:tcPr>
            <w:tcW w:w="4675" w:type="dxa"/>
            <w:noWrap/>
            <w:tcMar>
              <w:top w:w="0" w:type="dxa"/>
              <w:left w:w="70" w:type="dxa"/>
              <w:bottom w:w="0" w:type="dxa"/>
              <w:right w:w="70" w:type="dxa"/>
            </w:tcMar>
            <w:vAlign w:val="bottom"/>
            <w:hideMark/>
          </w:tcPr>
          <w:p w14:paraId="299C08F2" w14:textId="77777777" w:rsidR="00632CE8" w:rsidRPr="009516BF" w:rsidRDefault="00632CE8" w:rsidP="00B01B8D">
            <w:r w:rsidRPr="009516BF">
              <w:t>Volume de negócios</w:t>
            </w:r>
          </w:p>
        </w:tc>
        <w:tc>
          <w:tcPr>
            <w:tcW w:w="1562" w:type="dxa"/>
            <w:noWrap/>
            <w:tcMar>
              <w:top w:w="0" w:type="dxa"/>
              <w:left w:w="70" w:type="dxa"/>
              <w:bottom w:w="0" w:type="dxa"/>
              <w:right w:w="70" w:type="dxa"/>
            </w:tcMar>
            <w:vAlign w:val="bottom"/>
            <w:hideMark/>
          </w:tcPr>
          <w:p w14:paraId="620FEADA" w14:textId="77777777" w:rsidR="00632CE8" w:rsidRPr="009516BF" w:rsidRDefault="00632CE8" w:rsidP="00B01B8D">
            <w:pPr>
              <w:jc w:val="right"/>
            </w:pPr>
            <w:r w:rsidRPr="009516BF">
              <w:t>49 862 375 €</w:t>
            </w:r>
          </w:p>
        </w:tc>
        <w:tc>
          <w:tcPr>
            <w:tcW w:w="1562" w:type="dxa"/>
            <w:noWrap/>
            <w:tcMar>
              <w:top w:w="0" w:type="dxa"/>
              <w:left w:w="70" w:type="dxa"/>
              <w:bottom w:w="0" w:type="dxa"/>
              <w:right w:w="70" w:type="dxa"/>
            </w:tcMar>
            <w:vAlign w:val="bottom"/>
            <w:hideMark/>
          </w:tcPr>
          <w:p w14:paraId="17B19D37" w14:textId="77777777" w:rsidR="00632CE8" w:rsidRPr="009516BF" w:rsidRDefault="00632CE8" w:rsidP="00B01B8D">
            <w:pPr>
              <w:jc w:val="right"/>
            </w:pPr>
            <w:r w:rsidRPr="009516BF">
              <w:t>44 942 904 €</w:t>
            </w:r>
          </w:p>
        </w:tc>
        <w:tc>
          <w:tcPr>
            <w:tcW w:w="1562" w:type="dxa"/>
            <w:noWrap/>
            <w:tcMar>
              <w:top w:w="0" w:type="dxa"/>
              <w:left w:w="70" w:type="dxa"/>
              <w:bottom w:w="0" w:type="dxa"/>
              <w:right w:w="70" w:type="dxa"/>
            </w:tcMar>
            <w:vAlign w:val="bottom"/>
            <w:hideMark/>
          </w:tcPr>
          <w:p w14:paraId="13E90FAA" w14:textId="77777777" w:rsidR="00632CE8" w:rsidRPr="009516BF" w:rsidRDefault="00632CE8" w:rsidP="00B01B8D">
            <w:pPr>
              <w:jc w:val="right"/>
            </w:pPr>
            <w:r w:rsidRPr="009516BF">
              <w:t>48 506 769 €</w:t>
            </w:r>
          </w:p>
        </w:tc>
      </w:tr>
      <w:tr w:rsidR="00632CE8" w:rsidRPr="009516BF" w14:paraId="53CBF975" w14:textId="77777777" w:rsidTr="00A208FF">
        <w:trPr>
          <w:trHeight w:val="512"/>
        </w:trPr>
        <w:tc>
          <w:tcPr>
            <w:tcW w:w="4675" w:type="dxa"/>
            <w:noWrap/>
            <w:tcMar>
              <w:top w:w="0" w:type="dxa"/>
              <w:left w:w="70" w:type="dxa"/>
              <w:bottom w:w="0" w:type="dxa"/>
              <w:right w:w="70" w:type="dxa"/>
            </w:tcMar>
            <w:vAlign w:val="bottom"/>
            <w:hideMark/>
          </w:tcPr>
          <w:p w14:paraId="06CBA2CC" w14:textId="77777777" w:rsidR="00632CE8" w:rsidRPr="009516BF" w:rsidRDefault="00632CE8" w:rsidP="00B01B8D">
            <w:r w:rsidRPr="009516BF">
              <w:t>EBIT - Resultado Operacional</w:t>
            </w:r>
          </w:p>
        </w:tc>
        <w:tc>
          <w:tcPr>
            <w:tcW w:w="1562" w:type="dxa"/>
            <w:noWrap/>
            <w:tcMar>
              <w:top w:w="0" w:type="dxa"/>
              <w:left w:w="70" w:type="dxa"/>
              <w:bottom w:w="0" w:type="dxa"/>
              <w:right w:w="70" w:type="dxa"/>
            </w:tcMar>
            <w:vAlign w:val="bottom"/>
            <w:hideMark/>
          </w:tcPr>
          <w:p w14:paraId="4D313145" w14:textId="77777777" w:rsidR="00632CE8" w:rsidRPr="009516BF" w:rsidRDefault="00632CE8" w:rsidP="00B01B8D">
            <w:pPr>
              <w:jc w:val="right"/>
            </w:pPr>
            <w:r w:rsidRPr="009516BF">
              <w:t>17 207 356 €</w:t>
            </w:r>
          </w:p>
        </w:tc>
        <w:tc>
          <w:tcPr>
            <w:tcW w:w="1562" w:type="dxa"/>
            <w:noWrap/>
            <w:tcMar>
              <w:top w:w="0" w:type="dxa"/>
              <w:left w:w="70" w:type="dxa"/>
              <w:bottom w:w="0" w:type="dxa"/>
              <w:right w:w="70" w:type="dxa"/>
            </w:tcMar>
            <w:vAlign w:val="bottom"/>
            <w:hideMark/>
          </w:tcPr>
          <w:p w14:paraId="733BF0A4" w14:textId="77777777" w:rsidR="00632CE8" w:rsidRPr="009516BF" w:rsidRDefault="00632CE8" w:rsidP="00B01B8D">
            <w:pPr>
              <w:jc w:val="right"/>
            </w:pPr>
            <w:r w:rsidRPr="009516BF">
              <w:t>8 003 192 €</w:t>
            </w:r>
          </w:p>
        </w:tc>
        <w:tc>
          <w:tcPr>
            <w:tcW w:w="1562" w:type="dxa"/>
            <w:noWrap/>
            <w:tcMar>
              <w:top w:w="0" w:type="dxa"/>
              <w:left w:w="70" w:type="dxa"/>
              <w:bottom w:w="0" w:type="dxa"/>
              <w:right w:w="70" w:type="dxa"/>
            </w:tcMar>
            <w:vAlign w:val="bottom"/>
            <w:hideMark/>
          </w:tcPr>
          <w:p w14:paraId="5D8BB5D8" w14:textId="77777777" w:rsidR="00632CE8" w:rsidRPr="009516BF" w:rsidRDefault="00632CE8" w:rsidP="00B01B8D">
            <w:pPr>
              <w:jc w:val="right"/>
            </w:pPr>
            <w:r w:rsidRPr="009516BF">
              <w:t>18 143 735 €</w:t>
            </w:r>
          </w:p>
        </w:tc>
      </w:tr>
    </w:tbl>
    <w:p w14:paraId="5A2CC31E" w14:textId="77777777" w:rsidR="00114AB6" w:rsidRDefault="00114AB6" w:rsidP="00963EC0">
      <w:pPr>
        <w:spacing w:after="0" w:line="360" w:lineRule="auto"/>
      </w:pPr>
    </w:p>
    <w:p w14:paraId="45AE8A1B" w14:textId="26D87C7E" w:rsidR="00963EC0" w:rsidRPr="00963EC0" w:rsidRDefault="00963EC0" w:rsidP="00963EC0">
      <w:pPr>
        <w:spacing w:after="0" w:line="360" w:lineRule="auto"/>
      </w:pPr>
      <w:r w:rsidRPr="00963EC0">
        <w:t>No Porto de Sines, a movimentação total atingiu 47,8 milhões de toneladas em 2024, um aumento face aos 42,9 milhões de toneladas de 2023, distribuídas da seguinte forma:</w:t>
      </w:r>
    </w:p>
    <w:tbl>
      <w:tblPr>
        <w:tblW w:w="935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31"/>
        <w:gridCol w:w="1274"/>
        <w:gridCol w:w="1274"/>
        <w:gridCol w:w="1274"/>
      </w:tblGrid>
      <w:tr w:rsidR="00700D68" w:rsidRPr="009516BF" w14:paraId="2338CCB8" w14:textId="77777777" w:rsidTr="00A208FF">
        <w:trPr>
          <w:trHeight w:val="488"/>
        </w:trPr>
        <w:tc>
          <w:tcPr>
            <w:tcW w:w="5531" w:type="dxa"/>
            <w:shd w:val="clear" w:color="auto" w:fill="E8E8E8"/>
            <w:noWrap/>
            <w:tcMar>
              <w:top w:w="0" w:type="dxa"/>
              <w:left w:w="70" w:type="dxa"/>
              <w:bottom w:w="0" w:type="dxa"/>
              <w:right w:w="70" w:type="dxa"/>
            </w:tcMar>
            <w:vAlign w:val="bottom"/>
            <w:hideMark/>
          </w:tcPr>
          <w:p w14:paraId="34E77AFD" w14:textId="77777777" w:rsidR="00700D68" w:rsidRPr="009516BF" w:rsidRDefault="00700D68" w:rsidP="00B01B8D">
            <w:pPr>
              <w:jc w:val="center"/>
              <w:rPr>
                <w:b/>
                <w:bCs/>
              </w:rPr>
            </w:pPr>
            <w:r w:rsidRPr="009516BF">
              <w:rPr>
                <w:b/>
                <w:bCs/>
              </w:rPr>
              <w:t>Sines</w:t>
            </w:r>
          </w:p>
        </w:tc>
        <w:tc>
          <w:tcPr>
            <w:tcW w:w="1274" w:type="dxa"/>
            <w:shd w:val="clear" w:color="auto" w:fill="E8E8E8"/>
            <w:noWrap/>
            <w:tcMar>
              <w:top w:w="0" w:type="dxa"/>
              <w:left w:w="70" w:type="dxa"/>
              <w:bottom w:w="0" w:type="dxa"/>
              <w:right w:w="70" w:type="dxa"/>
            </w:tcMar>
            <w:vAlign w:val="bottom"/>
            <w:hideMark/>
          </w:tcPr>
          <w:p w14:paraId="2F65F9CD" w14:textId="77777777" w:rsidR="00700D68" w:rsidRPr="009516BF" w:rsidRDefault="00700D68" w:rsidP="00B01B8D">
            <w:pPr>
              <w:jc w:val="center"/>
              <w:rPr>
                <w:b/>
                <w:bCs/>
              </w:rPr>
            </w:pPr>
            <w:r w:rsidRPr="009516BF">
              <w:rPr>
                <w:b/>
                <w:bCs/>
              </w:rPr>
              <w:t>2022</w:t>
            </w:r>
          </w:p>
        </w:tc>
        <w:tc>
          <w:tcPr>
            <w:tcW w:w="1274" w:type="dxa"/>
            <w:shd w:val="clear" w:color="auto" w:fill="E8E8E8"/>
            <w:noWrap/>
            <w:tcMar>
              <w:top w:w="0" w:type="dxa"/>
              <w:left w:w="70" w:type="dxa"/>
              <w:bottom w:w="0" w:type="dxa"/>
              <w:right w:w="70" w:type="dxa"/>
            </w:tcMar>
            <w:vAlign w:val="bottom"/>
            <w:hideMark/>
          </w:tcPr>
          <w:p w14:paraId="762D08A8" w14:textId="77777777" w:rsidR="00700D68" w:rsidRPr="009516BF" w:rsidRDefault="00700D68" w:rsidP="00B01B8D">
            <w:pPr>
              <w:jc w:val="center"/>
              <w:rPr>
                <w:b/>
                <w:bCs/>
              </w:rPr>
            </w:pPr>
            <w:r w:rsidRPr="009516BF">
              <w:rPr>
                <w:b/>
                <w:bCs/>
              </w:rPr>
              <w:t>2023</w:t>
            </w:r>
          </w:p>
        </w:tc>
        <w:tc>
          <w:tcPr>
            <w:tcW w:w="1274" w:type="dxa"/>
            <w:shd w:val="clear" w:color="auto" w:fill="E8E8E8"/>
            <w:noWrap/>
            <w:tcMar>
              <w:top w:w="0" w:type="dxa"/>
              <w:left w:w="70" w:type="dxa"/>
              <w:bottom w:w="0" w:type="dxa"/>
              <w:right w:w="70" w:type="dxa"/>
            </w:tcMar>
            <w:vAlign w:val="bottom"/>
            <w:hideMark/>
          </w:tcPr>
          <w:p w14:paraId="38B21768" w14:textId="77777777" w:rsidR="00700D68" w:rsidRPr="009516BF" w:rsidRDefault="00700D68" w:rsidP="00B01B8D">
            <w:pPr>
              <w:jc w:val="center"/>
              <w:rPr>
                <w:b/>
                <w:bCs/>
              </w:rPr>
            </w:pPr>
            <w:r w:rsidRPr="009516BF">
              <w:rPr>
                <w:b/>
                <w:bCs/>
              </w:rPr>
              <w:t>2024</w:t>
            </w:r>
          </w:p>
        </w:tc>
      </w:tr>
      <w:tr w:rsidR="00700D68" w:rsidRPr="009516BF" w14:paraId="2FFD9F96" w14:textId="77777777" w:rsidTr="00A208FF">
        <w:trPr>
          <w:trHeight w:val="318"/>
        </w:trPr>
        <w:tc>
          <w:tcPr>
            <w:tcW w:w="5531" w:type="dxa"/>
            <w:noWrap/>
            <w:tcMar>
              <w:top w:w="0" w:type="dxa"/>
              <w:left w:w="70" w:type="dxa"/>
              <w:bottom w:w="0" w:type="dxa"/>
              <w:right w:w="70" w:type="dxa"/>
            </w:tcMar>
            <w:vAlign w:val="bottom"/>
            <w:hideMark/>
          </w:tcPr>
          <w:p w14:paraId="551283D0" w14:textId="7AF51A4B" w:rsidR="00700D68" w:rsidRPr="009516BF" w:rsidRDefault="00700D68" w:rsidP="00B01B8D">
            <w:r w:rsidRPr="009516BF">
              <w:t xml:space="preserve">Granéis Líquidos (unidade: </w:t>
            </w:r>
            <w:proofErr w:type="spellStart"/>
            <w:r w:rsidRPr="009516BF">
              <w:t>kt</w:t>
            </w:r>
            <w:proofErr w:type="spellEnd"/>
            <w:r w:rsidRPr="009516BF">
              <w:t>)</w:t>
            </w:r>
          </w:p>
        </w:tc>
        <w:tc>
          <w:tcPr>
            <w:tcW w:w="1274" w:type="dxa"/>
            <w:noWrap/>
            <w:tcMar>
              <w:top w:w="0" w:type="dxa"/>
              <w:left w:w="70" w:type="dxa"/>
              <w:bottom w:w="0" w:type="dxa"/>
              <w:right w:w="70" w:type="dxa"/>
            </w:tcMar>
            <w:vAlign w:val="bottom"/>
            <w:hideMark/>
          </w:tcPr>
          <w:p w14:paraId="42579BA7" w14:textId="77777777" w:rsidR="00700D68" w:rsidRPr="009516BF" w:rsidRDefault="00700D68" w:rsidP="00B01B8D">
            <w:pPr>
              <w:jc w:val="right"/>
            </w:pPr>
            <w:r w:rsidRPr="009516BF">
              <w:t>24 826</w:t>
            </w:r>
          </w:p>
        </w:tc>
        <w:tc>
          <w:tcPr>
            <w:tcW w:w="1274" w:type="dxa"/>
            <w:noWrap/>
            <w:tcMar>
              <w:top w:w="0" w:type="dxa"/>
              <w:left w:w="70" w:type="dxa"/>
              <w:bottom w:w="0" w:type="dxa"/>
              <w:right w:w="70" w:type="dxa"/>
            </w:tcMar>
            <w:vAlign w:val="bottom"/>
            <w:hideMark/>
          </w:tcPr>
          <w:p w14:paraId="35FB2E62" w14:textId="77777777" w:rsidR="00700D68" w:rsidRPr="009516BF" w:rsidRDefault="00700D68" w:rsidP="00B01B8D">
            <w:pPr>
              <w:jc w:val="right"/>
            </w:pPr>
            <w:r w:rsidRPr="009516BF">
              <w:t>22 482</w:t>
            </w:r>
          </w:p>
        </w:tc>
        <w:tc>
          <w:tcPr>
            <w:tcW w:w="1274" w:type="dxa"/>
            <w:noWrap/>
            <w:tcMar>
              <w:top w:w="0" w:type="dxa"/>
              <w:left w:w="70" w:type="dxa"/>
              <w:bottom w:w="0" w:type="dxa"/>
              <w:right w:w="70" w:type="dxa"/>
            </w:tcMar>
            <w:vAlign w:val="bottom"/>
            <w:hideMark/>
          </w:tcPr>
          <w:p w14:paraId="002F41D8" w14:textId="77777777" w:rsidR="00700D68" w:rsidRPr="009516BF" w:rsidRDefault="00700D68" w:rsidP="00B01B8D">
            <w:pPr>
              <w:jc w:val="right"/>
            </w:pPr>
            <w:r w:rsidRPr="009516BF">
              <w:t>24 254</w:t>
            </w:r>
          </w:p>
        </w:tc>
      </w:tr>
      <w:tr w:rsidR="00700D68" w:rsidRPr="009516BF" w14:paraId="71853627" w14:textId="77777777" w:rsidTr="00A208FF">
        <w:trPr>
          <w:trHeight w:val="318"/>
        </w:trPr>
        <w:tc>
          <w:tcPr>
            <w:tcW w:w="5531" w:type="dxa"/>
            <w:noWrap/>
            <w:tcMar>
              <w:top w:w="0" w:type="dxa"/>
              <w:left w:w="70" w:type="dxa"/>
              <w:bottom w:w="0" w:type="dxa"/>
              <w:right w:w="70" w:type="dxa"/>
            </w:tcMar>
            <w:vAlign w:val="bottom"/>
            <w:hideMark/>
          </w:tcPr>
          <w:p w14:paraId="2FE0061A" w14:textId="6F41D03F" w:rsidR="00700D68" w:rsidRPr="009516BF" w:rsidRDefault="00700D68" w:rsidP="00B01B8D">
            <w:r w:rsidRPr="009516BF">
              <w:t xml:space="preserve">Granéis Sólidos (unidade: </w:t>
            </w:r>
            <w:proofErr w:type="spellStart"/>
            <w:r w:rsidRPr="009516BF">
              <w:t>kt</w:t>
            </w:r>
            <w:proofErr w:type="spellEnd"/>
            <w:r w:rsidRPr="009516BF">
              <w:t>)</w:t>
            </w:r>
          </w:p>
        </w:tc>
        <w:tc>
          <w:tcPr>
            <w:tcW w:w="1274" w:type="dxa"/>
            <w:noWrap/>
            <w:tcMar>
              <w:top w:w="0" w:type="dxa"/>
              <w:left w:w="70" w:type="dxa"/>
              <w:bottom w:w="0" w:type="dxa"/>
              <w:right w:w="70" w:type="dxa"/>
            </w:tcMar>
            <w:vAlign w:val="bottom"/>
            <w:hideMark/>
          </w:tcPr>
          <w:p w14:paraId="4056D5AF" w14:textId="77777777" w:rsidR="00700D68" w:rsidRPr="009516BF" w:rsidRDefault="00700D68" w:rsidP="00B01B8D">
            <w:pPr>
              <w:jc w:val="right"/>
            </w:pPr>
            <w:r w:rsidRPr="009516BF">
              <w:t>327</w:t>
            </w:r>
          </w:p>
        </w:tc>
        <w:tc>
          <w:tcPr>
            <w:tcW w:w="1274" w:type="dxa"/>
            <w:noWrap/>
            <w:tcMar>
              <w:top w:w="0" w:type="dxa"/>
              <w:left w:w="70" w:type="dxa"/>
              <w:bottom w:w="0" w:type="dxa"/>
              <w:right w:w="70" w:type="dxa"/>
            </w:tcMar>
            <w:vAlign w:val="bottom"/>
            <w:hideMark/>
          </w:tcPr>
          <w:p w14:paraId="5E5063ED" w14:textId="77777777" w:rsidR="00700D68" w:rsidRPr="009516BF" w:rsidRDefault="00700D68" w:rsidP="00B01B8D">
            <w:pPr>
              <w:jc w:val="right"/>
            </w:pPr>
            <w:r w:rsidRPr="009516BF">
              <w:t>436</w:t>
            </w:r>
          </w:p>
        </w:tc>
        <w:tc>
          <w:tcPr>
            <w:tcW w:w="1274" w:type="dxa"/>
            <w:noWrap/>
            <w:tcMar>
              <w:top w:w="0" w:type="dxa"/>
              <w:left w:w="70" w:type="dxa"/>
              <w:bottom w:w="0" w:type="dxa"/>
              <w:right w:w="70" w:type="dxa"/>
            </w:tcMar>
            <w:vAlign w:val="bottom"/>
            <w:hideMark/>
          </w:tcPr>
          <w:p w14:paraId="4D1674A2" w14:textId="77777777" w:rsidR="00700D68" w:rsidRPr="009516BF" w:rsidRDefault="00700D68" w:rsidP="00B01B8D">
            <w:pPr>
              <w:jc w:val="right"/>
            </w:pPr>
            <w:r w:rsidRPr="009516BF">
              <w:t>401</w:t>
            </w:r>
          </w:p>
        </w:tc>
      </w:tr>
      <w:tr w:rsidR="00700D68" w:rsidRPr="009516BF" w14:paraId="180394C3" w14:textId="77777777" w:rsidTr="00A208FF">
        <w:trPr>
          <w:trHeight w:val="318"/>
        </w:trPr>
        <w:tc>
          <w:tcPr>
            <w:tcW w:w="5531" w:type="dxa"/>
            <w:noWrap/>
            <w:tcMar>
              <w:top w:w="0" w:type="dxa"/>
              <w:left w:w="70" w:type="dxa"/>
              <w:bottom w:w="0" w:type="dxa"/>
              <w:right w:w="70" w:type="dxa"/>
            </w:tcMar>
            <w:vAlign w:val="bottom"/>
            <w:hideMark/>
          </w:tcPr>
          <w:p w14:paraId="1E7B6510" w14:textId="647C6C3E" w:rsidR="00700D68" w:rsidRPr="009516BF" w:rsidRDefault="00700D68" w:rsidP="00B01B8D">
            <w:r w:rsidRPr="009516BF">
              <w:t xml:space="preserve">Carga Geral Contentorizada (unidade: </w:t>
            </w:r>
            <w:proofErr w:type="spellStart"/>
            <w:r w:rsidRPr="009516BF">
              <w:t>kt</w:t>
            </w:r>
            <w:proofErr w:type="spellEnd"/>
            <w:r w:rsidRPr="009516BF">
              <w:t>)</w:t>
            </w:r>
          </w:p>
        </w:tc>
        <w:tc>
          <w:tcPr>
            <w:tcW w:w="1274" w:type="dxa"/>
            <w:noWrap/>
            <w:tcMar>
              <w:top w:w="0" w:type="dxa"/>
              <w:left w:w="70" w:type="dxa"/>
              <w:bottom w:w="0" w:type="dxa"/>
              <w:right w:w="70" w:type="dxa"/>
            </w:tcMar>
            <w:vAlign w:val="bottom"/>
            <w:hideMark/>
          </w:tcPr>
          <w:p w14:paraId="7EE0EA0E" w14:textId="77777777" w:rsidR="00700D68" w:rsidRPr="009516BF" w:rsidRDefault="00700D68" w:rsidP="00B01B8D">
            <w:pPr>
              <w:jc w:val="right"/>
            </w:pPr>
            <w:r w:rsidRPr="009516BF">
              <w:t>19 595</w:t>
            </w:r>
          </w:p>
        </w:tc>
        <w:tc>
          <w:tcPr>
            <w:tcW w:w="1274" w:type="dxa"/>
            <w:noWrap/>
            <w:tcMar>
              <w:top w:w="0" w:type="dxa"/>
              <w:left w:w="70" w:type="dxa"/>
              <w:bottom w:w="0" w:type="dxa"/>
              <w:right w:w="70" w:type="dxa"/>
            </w:tcMar>
            <w:vAlign w:val="bottom"/>
            <w:hideMark/>
          </w:tcPr>
          <w:p w14:paraId="158013B9" w14:textId="77777777" w:rsidR="00700D68" w:rsidRPr="009516BF" w:rsidRDefault="00700D68" w:rsidP="00B01B8D">
            <w:pPr>
              <w:jc w:val="right"/>
            </w:pPr>
            <w:r w:rsidRPr="009516BF">
              <w:t>20 009</w:t>
            </w:r>
          </w:p>
        </w:tc>
        <w:tc>
          <w:tcPr>
            <w:tcW w:w="1274" w:type="dxa"/>
            <w:noWrap/>
            <w:tcMar>
              <w:top w:w="0" w:type="dxa"/>
              <w:left w:w="70" w:type="dxa"/>
              <w:bottom w:w="0" w:type="dxa"/>
              <w:right w:w="70" w:type="dxa"/>
            </w:tcMar>
            <w:vAlign w:val="bottom"/>
            <w:hideMark/>
          </w:tcPr>
          <w:p w14:paraId="6D8164C4" w14:textId="77777777" w:rsidR="00700D68" w:rsidRPr="009516BF" w:rsidRDefault="00700D68" w:rsidP="00B01B8D">
            <w:pPr>
              <w:jc w:val="right"/>
            </w:pPr>
            <w:r w:rsidRPr="009516BF">
              <w:t>23 129</w:t>
            </w:r>
          </w:p>
        </w:tc>
      </w:tr>
      <w:tr w:rsidR="00700D68" w:rsidRPr="009516BF" w14:paraId="0B1A364B" w14:textId="77777777" w:rsidTr="00A208FF">
        <w:trPr>
          <w:trHeight w:val="318"/>
        </w:trPr>
        <w:tc>
          <w:tcPr>
            <w:tcW w:w="5531" w:type="dxa"/>
            <w:tcBorders>
              <w:bottom w:val="single" w:sz="4" w:space="0" w:color="auto"/>
            </w:tcBorders>
            <w:noWrap/>
            <w:tcMar>
              <w:top w:w="0" w:type="dxa"/>
              <w:left w:w="70" w:type="dxa"/>
              <w:bottom w:w="0" w:type="dxa"/>
              <w:right w:w="70" w:type="dxa"/>
            </w:tcMar>
            <w:vAlign w:val="bottom"/>
            <w:hideMark/>
          </w:tcPr>
          <w:p w14:paraId="5C6EC37F" w14:textId="3C31B822" w:rsidR="00700D68" w:rsidRPr="009516BF" w:rsidRDefault="00700D68" w:rsidP="00B01B8D">
            <w:r w:rsidRPr="009516BF">
              <w:t xml:space="preserve">Carga Geral Fracionada (unidade: </w:t>
            </w:r>
            <w:proofErr w:type="spellStart"/>
            <w:r w:rsidRPr="009516BF">
              <w:t>kt</w:t>
            </w:r>
            <w:proofErr w:type="spellEnd"/>
            <w:r w:rsidRPr="009516BF">
              <w:t>)</w:t>
            </w:r>
          </w:p>
        </w:tc>
        <w:tc>
          <w:tcPr>
            <w:tcW w:w="1274" w:type="dxa"/>
            <w:noWrap/>
            <w:tcMar>
              <w:top w:w="0" w:type="dxa"/>
              <w:left w:w="70" w:type="dxa"/>
              <w:bottom w:w="0" w:type="dxa"/>
              <w:right w:w="70" w:type="dxa"/>
            </w:tcMar>
            <w:vAlign w:val="bottom"/>
            <w:hideMark/>
          </w:tcPr>
          <w:p w14:paraId="204EC3FE" w14:textId="77777777" w:rsidR="00700D68" w:rsidRPr="009516BF" w:rsidRDefault="00700D68" w:rsidP="00B01B8D">
            <w:pPr>
              <w:jc w:val="right"/>
            </w:pPr>
            <w:r w:rsidRPr="009516BF">
              <w:t>16</w:t>
            </w:r>
          </w:p>
        </w:tc>
        <w:tc>
          <w:tcPr>
            <w:tcW w:w="1274" w:type="dxa"/>
            <w:noWrap/>
            <w:tcMar>
              <w:top w:w="0" w:type="dxa"/>
              <w:left w:w="70" w:type="dxa"/>
              <w:bottom w:w="0" w:type="dxa"/>
              <w:right w:w="70" w:type="dxa"/>
            </w:tcMar>
            <w:vAlign w:val="bottom"/>
            <w:hideMark/>
          </w:tcPr>
          <w:p w14:paraId="08C1AD7C" w14:textId="77777777" w:rsidR="00700D68" w:rsidRPr="009516BF" w:rsidRDefault="00700D68" w:rsidP="00B01B8D">
            <w:pPr>
              <w:jc w:val="right"/>
            </w:pPr>
            <w:r w:rsidRPr="009516BF">
              <w:t>19</w:t>
            </w:r>
          </w:p>
        </w:tc>
        <w:tc>
          <w:tcPr>
            <w:tcW w:w="1274" w:type="dxa"/>
            <w:noWrap/>
            <w:tcMar>
              <w:top w:w="0" w:type="dxa"/>
              <w:left w:w="70" w:type="dxa"/>
              <w:bottom w:w="0" w:type="dxa"/>
              <w:right w:w="70" w:type="dxa"/>
            </w:tcMar>
            <w:vAlign w:val="bottom"/>
            <w:hideMark/>
          </w:tcPr>
          <w:p w14:paraId="09292918" w14:textId="77777777" w:rsidR="00700D68" w:rsidRPr="009516BF" w:rsidRDefault="00700D68" w:rsidP="00B01B8D">
            <w:pPr>
              <w:jc w:val="right"/>
            </w:pPr>
            <w:r w:rsidRPr="009516BF">
              <w:t>22</w:t>
            </w:r>
          </w:p>
        </w:tc>
      </w:tr>
      <w:tr w:rsidR="00700D68" w:rsidRPr="009516BF" w14:paraId="3DE1FDEF" w14:textId="77777777" w:rsidTr="00A208FF">
        <w:trPr>
          <w:trHeight w:val="318"/>
        </w:trPr>
        <w:tc>
          <w:tcPr>
            <w:tcW w:w="5531" w:type="dxa"/>
            <w:tcBorders>
              <w:bottom w:val="single" w:sz="4" w:space="0" w:color="auto"/>
            </w:tcBorders>
            <w:noWrap/>
            <w:tcMar>
              <w:top w:w="0" w:type="dxa"/>
              <w:left w:w="70" w:type="dxa"/>
              <w:bottom w:w="0" w:type="dxa"/>
              <w:right w:w="70" w:type="dxa"/>
            </w:tcMar>
            <w:vAlign w:val="bottom"/>
            <w:hideMark/>
          </w:tcPr>
          <w:p w14:paraId="07A1940C" w14:textId="119FB950" w:rsidR="00700D68" w:rsidRPr="009516BF" w:rsidRDefault="00700D68" w:rsidP="00B01B8D">
            <w:proofErr w:type="spellStart"/>
            <w:r w:rsidRPr="009516BF">
              <w:t>Ro-Ro</w:t>
            </w:r>
            <w:proofErr w:type="spellEnd"/>
            <w:r w:rsidRPr="009516BF">
              <w:t xml:space="preserve"> (unidade: </w:t>
            </w:r>
            <w:proofErr w:type="spellStart"/>
            <w:r w:rsidRPr="009516BF">
              <w:t>kt</w:t>
            </w:r>
            <w:proofErr w:type="spellEnd"/>
            <w:r w:rsidRPr="009516BF">
              <w:t>)</w:t>
            </w:r>
          </w:p>
        </w:tc>
        <w:tc>
          <w:tcPr>
            <w:tcW w:w="1274" w:type="dxa"/>
            <w:tcBorders>
              <w:bottom w:val="single" w:sz="4" w:space="0" w:color="auto"/>
            </w:tcBorders>
            <w:noWrap/>
            <w:tcMar>
              <w:top w:w="0" w:type="dxa"/>
              <w:left w:w="70" w:type="dxa"/>
              <w:bottom w:w="0" w:type="dxa"/>
              <w:right w:w="70" w:type="dxa"/>
            </w:tcMar>
            <w:vAlign w:val="bottom"/>
            <w:hideMark/>
          </w:tcPr>
          <w:p w14:paraId="5CB937B2" w14:textId="77777777" w:rsidR="00700D68" w:rsidRPr="009516BF" w:rsidRDefault="00700D68" w:rsidP="00B01B8D">
            <w:pPr>
              <w:jc w:val="right"/>
            </w:pPr>
            <w:r w:rsidRPr="009516BF">
              <w:t>49</w:t>
            </w:r>
          </w:p>
        </w:tc>
        <w:tc>
          <w:tcPr>
            <w:tcW w:w="1274" w:type="dxa"/>
            <w:tcBorders>
              <w:bottom w:val="single" w:sz="4" w:space="0" w:color="auto"/>
            </w:tcBorders>
            <w:noWrap/>
            <w:tcMar>
              <w:top w:w="0" w:type="dxa"/>
              <w:left w:w="70" w:type="dxa"/>
              <w:bottom w:w="0" w:type="dxa"/>
              <w:right w:w="70" w:type="dxa"/>
            </w:tcMar>
            <w:vAlign w:val="bottom"/>
            <w:hideMark/>
          </w:tcPr>
          <w:p w14:paraId="489A8F5D" w14:textId="77777777" w:rsidR="00700D68" w:rsidRPr="009516BF" w:rsidRDefault="00700D68" w:rsidP="00B01B8D">
            <w:pPr>
              <w:jc w:val="right"/>
            </w:pPr>
            <w:r w:rsidRPr="009516BF">
              <w:t>32</w:t>
            </w:r>
          </w:p>
        </w:tc>
        <w:tc>
          <w:tcPr>
            <w:tcW w:w="1274" w:type="dxa"/>
            <w:tcBorders>
              <w:bottom w:val="single" w:sz="4" w:space="0" w:color="auto"/>
            </w:tcBorders>
            <w:noWrap/>
            <w:tcMar>
              <w:top w:w="0" w:type="dxa"/>
              <w:left w:w="70" w:type="dxa"/>
              <w:bottom w:w="0" w:type="dxa"/>
              <w:right w:w="70" w:type="dxa"/>
            </w:tcMar>
            <w:vAlign w:val="bottom"/>
            <w:hideMark/>
          </w:tcPr>
          <w:p w14:paraId="6C7ACB9C" w14:textId="77777777" w:rsidR="00700D68" w:rsidRPr="009516BF" w:rsidRDefault="00700D68" w:rsidP="00B01B8D">
            <w:pPr>
              <w:jc w:val="right"/>
            </w:pPr>
            <w:r w:rsidRPr="009516BF">
              <w:t>21</w:t>
            </w:r>
          </w:p>
        </w:tc>
      </w:tr>
      <w:tr w:rsidR="00700D68" w:rsidRPr="009516BF" w14:paraId="31A94181" w14:textId="77777777" w:rsidTr="00A208FF">
        <w:trPr>
          <w:trHeight w:val="318"/>
        </w:trPr>
        <w:tc>
          <w:tcPr>
            <w:tcW w:w="5531" w:type="dxa"/>
            <w:tcBorders>
              <w:top w:val="single" w:sz="4" w:space="0" w:color="auto"/>
              <w:left w:val="single" w:sz="4" w:space="0" w:color="auto"/>
              <w:bottom w:val="single" w:sz="4" w:space="0" w:color="auto"/>
              <w:right w:val="single" w:sz="4" w:space="0" w:color="auto"/>
            </w:tcBorders>
            <w:noWrap/>
            <w:tcMar>
              <w:top w:w="0" w:type="dxa"/>
              <w:left w:w="70" w:type="dxa"/>
              <w:bottom w:w="0" w:type="dxa"/>
              <w:right w:w="70" w:type="dxa"/>
            </w:tcMar>
            <w:vAlign w:val="bottom"/>
            <w:hideMark/>
          </w:tcPr>
          <w:p w14:paraId="21D780C9" w14:textId="677B8230" w:rsidR="00700D68" w:rsidRPr="009516BF" w:rsidRDefault="00700D68" w:rsidP="00B01B8D">
            <w:pPr>
              <w:rPr>
                <w:b/>
                <w:bCs/>
              </w:rPr>
            </w:pPr>
            <w:r w:rsidRPr="009516BF">
              <w:rPr>
                <w:b/>
                <w:bCs/>
              </w:rPr>
              <w:t xml:space="preserve">TOTAL Sines </w:t>
            </w:r>
            <w:r w:rsidRPr="009516BF">
              <w:t xml:space="preserve">(unidade: </w:t>
            </w:r>
            <w:proofErr w:type="spellStart"/>
            <w:r w:rsidRPr="009516BF">
              <w:t>kt</w:t>
            </w:r>
            <w:proofErr w:type="spellEnd"/>
            <w:r w:rsidRPr="009516BF">
              <w:t>)</w:t>
            </w:r>
          </w:p>
        </w:tc>
        <w:tc>
          <w:tcPr>
            <w:tcW w:w="1274" w:type="dxa"/>
            <w:tcBorders>
              <w:left w:val="single" w:sz="4" w:space="0" w:color="auto"/>
              <w:bottom w:val="single" w:sz="4" w:space="0" w:color="auto"/>
            </w:tcBorders>
            <w:noWrap/>
            <w:tcMar>
              <w:top w:w="0" w:type="dxa"/>
              <w:left w:w="70" w:type="dxa"/>
              <w:bottom w:w="0" w:type="dxa"/>
              <w:right w:w="70" w:type="dxa"/>
            </w:tcMar>
            <w:vAlign w:val="bottom"/>
            <w:hideMark/>
          </w:tcPr>
          <w:p w14:paraId="63745305" w14:textId="77777777" w:rsidR="00700D68" w:rsidRPr="009516BF" w:rsidRDefault="00700D68" w:rsidP="00B01B8D">
            <w:pPr>
              <w:jc w:val="right"/>
              <w:rPr>
                <w:b/>
                <w:bCs/>
              </w:rPr>
            </w:pPr>
            <w:r w:rsidRPr="009516BF">
              <w:rPr>
                <w:b/>
                <w:bCs/>
              </w:rPr>
              <w:t>44 812</w:t>
            </w:r>
          </w:p>
        </w:tc>
        <w:tc>
          <w:tcPr>
            <w:tcW w:w="1274" w:type="dxa"/>
            <w:tcBorders>
              <w:bottom w:val="single" w:sz="4" w:space="0" w:color="auto"/>
            </w:tcBorders>
            <w:noWrap/>
            <w:tcMar>
              <w:top w:w="0" w:type="dxa"/>
              <w:left w:w="70" w:type="dxa"/>
              <w:bottom w:w="0" w:type="dxa"/>
              <w:right w:w="70" w:type="dxa"/>
            </w:tcMar>
            <w:vAlign w:val="bottom"/>
            <w:hideMark/>
          </w:tcPr>
          <w:p w14:paraId="00A1C2E8" w14:textId="77777777" w:rsidR="00700D68" w:rsidRPr="009516BF" w:rsidRDefault="00700D68" w:rsidP="00B01B8D">
            <w:pPr>
              <w:jc w:val="right"/>
              <w:rPr>
                <w:b/>
                <w:bCs/>
              </w:rPr>
            </w:pPr>
            <w:r w:rsidRPr="009516BF">
              <w:rPr>
                <w:b/>
                <w:bCs/>
              </w:rPr>
              <w:t>42 977</w:t>
            </w:r>
          </w:p>
        </w:tc>
        <w:tc>
          <w:tcPr>
            <w:tcW w:w="1274" w:type="dxa"/>
            <w:tcBorders>
              <w:bottom w:val="single" w:sz="4" w:space="0" w:color="auto"/>
            </w:tcBorders>
            <w:noWrap/>
            <w:tcMar>
              <w:top w:w="0" w:type="dxa"/>
              <w:left w:w="70" w:type="dxa"/>
              <w:bottom w:w="0" w:type="dxa"/>
              <w:right w:w="70" w:type="dxa"/>
            </w:tcMar>
            <w:vAlign w:val="bottom"/>
            <w:hideMark/>
          </w:tcPr>
          <w:p w14:paraId="58BEFAD2" w14:textId="77777777" w:rsidR="00700D68" w:rsidRPr="009516BF" w:rsidRDefault="00700D68" w:rsidP="00B01B8D">
            <w:pPr>
              <w:jc w:val="right"/>
              <w:rPr>
                <w:b/>
                <w:bCs/>
              </w:rPr>
            </w:pPr>
            <w:r w:rsidRPr="009516BF">
              <w:rPr>
                <w:b/>
                <w:bCs/>
              </w:rPr>
              <w:t>47 827</w:t>
            </w:r>
          </w:p>
        </w:tc>
      </w:tr>
    </w:tbl>
    <w:p w14:paraId="6A1AF290" w14:textId="77777777" w:rsidR="00114AB6" w:rsidRDefault="00114AB6" w:rsidP="00963EC0"/>
    <w:p w14:paraId="06DE1A77" w14:textId="20BF688F" w:rsidR="000D742F" w:rsidRDefault="00963EC0" w:rsidP="00963EC0">
      <w:r w:rsidRPr="00963EC0">
        <w:t>O Porto de Faro movimentou 27 mil toneladas em 2024</w:t>
      </w:r>
      <w:r w:rsidR="003353B2">
        <w:t xml:space="preserve">, apresentou uma quebra bastante acentuada, visto que em 2023 </w:t>
      </w:r>
      <w:r w:rsidR="0084732D">
        <w:t>tinha movimentado 78 mil toneladas</w:t>
      </w:r>
      <w:r w:rsidR="000D742F">
        <w:t>.</w:t>
      </w:r>
    </w:p>
    <w:p w14:paraId="6EB4413E" w14:textId="2E3A7C18" w:rsidR="00352833" w:rsidRPr="00963EC0" w:rsidRDefault="00963EC0" w:rsidP="002B1389">
      <w:pPr>
        <w:spacing w:after="0" w:line="360" w:lineRule="auto"/>
      </w:pPr>
      <w:r w:rsidRPr="00963EC0">
        <w:t>O Porto de Portimão registou 13 980 passageiros de cruzeiro em 2024</w:t>
      </w:r>
      <w:r w:rsidR="000D742F">
        <w:t>, apresentando também uma quebra face ao ano anterior</w:t>
      </w:r>
      <w:r w:rsidR="005F5732">
        <w:t xml:space="preserve"> que tinha sido de 22 481 passageiros de cruzeiro</w:t>
      </w:r>
      <w:r w:rsidR="00784CD0">
        <w:t>. Ainda assim,</w:t>
      </w:r>
      <w:r w:rsidRPr="00963EC0">
        <w:t xml:space="preserve"> confirm</w:t>
      </w:r>
      <w:r w:rsidR="00784CD0">
        <w:t>ou</w:t>
      </w:r>
      <w:r w:rsidRPr="00963EC0">
        <w:t xml:space="preserve"> o seu papel de destaque no turismo marítimo do Algarve</w:t>
      </w:r>
      <w:r w:rsidR="00114AB6">
        <w:t xml:space="preserve"> </w:t>
      </w:r>
      <w:r w:rsidR="00AC0C43" w:rsidRPr="00AC0C43">
        <w:t>(Comunicação pessoal, 15 de setembro de 2025)</w:t>
      </w:r>
      <w:r w:rsidR="00AC0C43">
        <w:t>.</w:t>
      </w:r>
    </w:p>
    <w:p w14:paraId="3BBC923F" w14:textId="77777777" w:rsidR="00352833" w:rsidRPr="00B145C5" w:rsidRDefault="00352833" w:rsidP="0065473F">
      <w:pPr>
        <w:pStyle w:val="Ttulo3"/>
        <w:rPr>
          <w:b/>
          <w:bCs/>
          <w:color w:val="auto"/>
          <w:sz w:val="22"/>
          <w:szCs w:val="22"/>
        </w:rPr>
      </w:pPr>
      <w:bookmarkStart w:id="13" w:name="_Toc214756964"/>
      <w:r w:rsidRPr="00B145C5">
        <w:rPr>
          <w:b/>
          <w:bCs/>
          <w:color w:val="auto"/>
          <w:sz w:val="22"/>
          <w:szCs w:val="22"/>
        </w:rPr>
        <w:t>Principais Mercados e Parceiros Internacionais</w:t>
      </w:r>
      <w:bookmarkEnd w:id="13"/>
    </w:p>
    <w:p w14:paraId="4C433C00" w14:textId="6F6E3E56" w:rsidR="00352833" w:rsidRPr="00352833" w:rsidRDefault="008329CA" w:rsidP="0065473F">
      <w:pPr>
        <w:spacing w:after="0" w:line="360" w:lineRule="auto"/>
      </w:pPr>
      <w:r w:rsidRPr="009516BF">
        <w:t>O Porto de Sines é um porto de génese industrial, que entrou em atividade em 1978 para dar suporte à Refinaria de Sines da Petrogal e, pouco depois, ao Complexo Petroquímico de Sines, hoje da Repsol</w:t>
      </w:r>
      <w:r w:rsidR="00AC0C43">
        <w:t>.</w:t>
      </w:r>
      <w:r w:rsidR="00352833" w:rsidRPr="00352833">
        <w:br/>
        <w:t>Atualmente, os principais fluxos são</w:t>
      </w:r>
      <w:r w:rsidR="00AC0C43">
        <w:t>:</w:t>
      </w:r>
    </w:p>
    <w:p w14:paraId="4A619FEB" w14:textId="0BB397FE" w:rsidR="00352833" w:rsidRPr="00352833" w:rsidRDefault="00352833" w:rsidP="00352833">
      <w:pPr>
        <w:numPr>
          <w:ilvl w:val="0"/>
          <w:numId w:val="36"/>
        </w:numPr>
        <w:spacing w:after="0" w:line="360" w:lineRule="auto"/>
      </w:pPr>
      <w:r w:rsidRPr="00352833">
        <w:rPr>
          <w:u w:val="single"/>
        </w:rPr>
        <w:t>Importação de crude:</w:t>
      </w:r>
      <w:r w:rsidRPr="00352833">
        <w:t xml:space="preserve"> Brasil</w:t>
      </w:r>
      <w:r w:rsidR="00393007">
        <w:t xml:space="preserve"> (principal fornecedor)</w:t>
      </w:r>
      <w:r w:rsidRPr="00352833">
        <w:t>, Argélia, Nigéria, Turquia, EUA e Angola.</w:t>
      </w:r>
    </w:p>
    <w:p w14:paraId="1E40E4FF" w14:textId="4D3735F2" w:rsidR="00352833" w:rsidRPr="00352833" w:rsidRDefault="00352833" w:rsidP="00352833">
      <w:pPr>
        <w:numPr>
          <w:ilvl w:val="0"/>
          <w:numId w:val="36"/>
        </w:numPr>
        <w:spacing w:after="0" w:line="360" w:lineRule="auto"/>
      </w:pPr>
      <w:r w:rsidRPr="00352833">
        <w:rPr>
          <w:u w:val="single"/>
        </w:rPr>
        <w:t>Exportação de refinados:</w:t>
      </w:r>
      <w:r w:rsidRPr="00352833">
        <w:t xml:space="preserve"> EUA</w:t>
      </w:r>
      <w:r w:rsidR="00393007">
        <w:t xml:space="preserve"> (principal destino)</w:t>
      </w:r>
      <w:r w:rsidRPr="00352833">
        <w:t>, Gibraltar, Países Baixos, Espanha e Bélgica.</w:t>
      </w:r>
    </w:p>
    <w:p w14:paraId="3A9DD052" w14:textId="77777777" w:rsidR="00352833" w:rsidRPr="00352833" w:rsidRDefault="00352833" w:rsidP="00352833">
      <w:pPr>
        <w:numPr>
          <w:ilvl w:val="0"/>
          <w:numId w:val="36"/>
        </w:numPr>
        <w:spacing w:after="0" w:line="360" w:lineRule="auto"/>
      </w:pPr>
      <w:r w:rsidRPr="00352833">
        <w:rPr>
          <w:u w:val="single"/>
        </w:rPr>
        <w:t>Produtos petroquímicos:</w:t>
      </w:r>
      <w:r w:rsidRPr="00352833">
        <w:t xml:space="preserve"> importação de olefinas e exportação de subprodutos, com destaque para os investimentos da Repsol em modernização e competitividade.</w:t>
      </w:r>
    </w:p>
    <w:p w14:paraId="534DB0C8" w14:textId="44B6A291" w:rsidR="00352833" w:rsidRPr="00352833" w:rsidRDefault="00352833" w:rsidP="00352833">
      <w:pPr>
        <w:numPr>
          <w:ilvl w:val="0"/>
          <w:numId w:val="36"/>
        </w:numPr>
        <w:spacing w:after="0" w:line="360" w:lineRule="auto"/>
      </w:pPr>
      <w:r w:rsidRPr="00352833">
        <w:rPr>
          <w:u w:val="single"/>
        </w:rPr>
        <w:lastRenderedPageBreak/>
        <w:t>Granéis sólidos</w:t>
      </w:r>
      <w:r w:rsidR="007227D2">
        <w:rPr>
          <w:u w:val="single"/>
        </w:rPr>
        <w:t xml:space="preserve"> e carga geral fracionada (movimentados</w:t>
      </w:r>
      <w:r w:rsidR="00381A59">
        <w:rPr>
          <w:u w:val="single"/>
        </w:rPr>
        <w:t xml:space="preserve"> no TMS</w:t>
      </w:r>
      <w:r w:rsidR="007227D2">
        <w:rPr>
          <w:u w:val="single"/>
        </w:rPr>
        <w:t>)</w:t>
      </w:r>
      <w:r w:rsidRPr="00352833">
        <w:rPr>
          <w:u w:val="single"/>
        </w:rPr>
        <w:t>:</w:t>
      </w:r>
      <w:r w:rsidRPr="00352833">
        <w:t xml:space="preserve"> exportação de animais vivos para Israel, </w:t>
      </w:r>
      <w:proofErr w:type="spellStart"/>
      <w:r w:rsidRPr="00352833">
        <w:t>pellets</w:t>
      </w:r>
      <w:proofErr w:type="spellEnd"/>
      <w:r w:rsidRPr="00352833">
        <w:t xml:space="preserve"> de madeira para França e Reino Unido, e sílica para Espanha, além de </w:t>
      </w:r>
      <w:proofErr w:type="spellStart"/>
      <w:r w:rsidRPr="00352833">
        <w:t>transhipment</w:t>
      </w:r>
      <w:proofErr w:type="spellEnd"/>
      <w:r w:rsidRPr="00352833">
        <w:t xml:space="preserve"> de pás eólicas e receção de gesso e ureia.</w:t>
      </w:r>
    </w:p>
    <w:p w14:paraId="6683BE13" w14:textId="77777777" w:rsidR="00352833" w:rsidRPr="00352833" w:rsidRDefault="00352833" w:rsidP="00352833">
      <w:pPr>
        <w:numPr>
          <w:ilvl w:val="0"/>
          <w:numId w:val="36"/>
        </w:numPr>
        <w:spacing w:after="0" w:line="360" w:lineRule="auto"/>
      </w:pPr>
      <w:r w:rsidRPr="00352833">
        <w:rPr>
          <w:u w:val="single"/>
        </w:rPr>
        <w:t>Gás natural:</w:t>
      </w:r>
      <w:r w:rsidRPr="00352833">
        <w:t xml:space="preserve"> cerca de 95 % do gás consumido em Portugal é importado via o Terminal de Gás Natural de Sines, principalmente da Nigéria e dos EUA.</w:t>
      </w:r>
    </w:p>
    <w:p w14:paraId="671FBB70" w14:textId="77777777" w:rsidR="00352833" w:rsidRDefault="00352833" w:rsidP="00352833">
      <w:pPr>
        <w:numPr>
          <w:ilvl w:val="0"/>
          <w:numId w:val="36"/>
        </w:numPr>
      </w:pPr>
      <w:r w:rsidRPr="00352833">
        <w:rPr>
          <w:u w:val="single"/>
        </w:rPr>
        <w:t>Carga contentorizada:</w:t>
      </w:r>
      <w:r w:rsidRPr="00352833">
        <w:t xml:space="preserve"> exportações dirigidas às Américas (EUA, Brasil, México, Canadá) e importações originárias da Ásia (China, Índia, Malásia).</w:t>
      </w:r>
    </w:p>
    <w:p w14:paraId="705ADA32" w14:textId="1F695C7C" w:rsidR="000765EA" w:rsidRDefault="00A019C9" w:rsidP="00A019C9">
      <w:r w:rsidRPr="009516BF">
        <w:t>A imagem seguinte permite uma visualização dos serviços regulares de carga contentorizada que integram o Terminal de Contentores de Sines (Terminal XXI) nos seus portos de escala, ou seja, dos diferentes mercados a que o Porto de Sines está ligado no segmento da carga contentorizada:  </w:t>
      </w:r>
    </w:p>
    <w:p w14:paraId="6DF4B10F" w14:textId="28EFD83B" w:rsidR="000765EA" w:rsidRDefault="000765EA" w:rsidP="000765EA">
      <w:pPr>
        <w:jc w:val="center"/>
      </w:pPr>
      <w:r w:rsidRPr="009516BF">
        <w:rPr>
          <w:noProof/>
        </w:rPr>
        <w:drawing>
          <wp:inline distT="0" distB="0" distL="0" distR="0" wp14:anchorId="68B4EA67" wp14:editId="7D40FEA7">
            <wp:extent cx="5226685" cy="3020060"/>
            <wp:effectExtent l="19050" t="19050" r="12065" b="27940"/>
            <wp:docPr id="1965649793" name="Imagem 6" descr="Uma imagem com texto, mapa, captura de ecrã,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Uma imagem com texto, mapa, captura de ecrã, diagrama&#10;&#10;Os conteúdos gerados por IA podem estar incorretos."/>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5226685" cy="3020060"/>
                    </a:xfrm>
                    <a:prstGeom prst="rect">
                      <a:avLst/>
                    </a:prstGeom>
                    <a:noFill/>
                    <a:ln>
                      <a:solidFill>
                        <a:schemeClr val="tx1"/>
                      </a:solidFill>
                    </a:ln>
                  </pic:spPr>
                </pic:pic>
              </a:graphicData>
            </a:graphic>
          </wp:inline>
        </w:drawing>
      </w:r>
    </w:p>
    <w:p w14:paraId="6CA64EC3" w14:textId="6A04FA69" w:rsidR="000A1FEA" w:rsidRDefault="000765EA" w:rsidP="00E76B1D">
      <w:pPr>
        <w:pStyle w:val="Legenda"/>
        <w:jc w:val="center"/>
        <w:rPr>
          <w:color w:val="auto"/>
        </w:rPr>
      </w:pPr>
      <w:bookmarkStart w:id="14" w:name="_Toc214756997"/>
      <w:r w:rsidRPr="000765EA">
        <w:rPr>
          <w:color w:val="auto"/>
        </w:rPr>
        <w:t xml:space="preserve">Figura </w:t>
      </w:r>
      <w:r w:rsidRPr="000765EA">
        <w:rPr>
          <w:color w:val="auto"/>
        </w:rPr>
        <w:fldChar w:fldCharType="begin"/>
      </w:r>
      <w:r w:rsidRPr="000765EA">
        <w:rPr>
          <w:color w:val="auto"/>
        </w:rPr>
        <w:instrText xml:space="preserve"> SEQ Figura \* ARABIC </w:instrText>
      </w:r>
      <w:r w:rsidRPr="000765EA">
        <w:rPr>
          <w:color w:val="auto"/>
        </w:rPr>
        <w:fldChar w:fldCharType="separate"/>
      </w:r>
      <w:r w:rsidRPr="000765EA">
        <w:rPr>
          <w:noProof/>
          <w:color w:val="auto"/>
        </w:rPr>
        <w:t>1</w:t>
      </w:r>
      <w:r w:rsidRPr="000765EA">
        <w:rPr>
          <w:color w:val="auto"/>
        </w:rPr>
        <w:fldChar w:fldCharType="end"/>
      </w:r>
      <w:r w:rsidRPr="000765EA">
        <w:rPr>
          <w:color w:val="auto"/>
        </w:rPr>
        <w:t xml:space="preserve"> </w:t>
      </w:r>
      <w:r w:rsidR="000631E6">
        <w:rPr>
          <w:color w:val="auto"/>
        </w:rPr>
        <w:t xml:space="preserve">– </w:t>
      </w:r>
      <w:r w:rsidR="00BA4C6A" w:rsidRPr="00BA4C6A">
        <w:rPr>
          <w:color w:val="auto"/>
        </w:rPr>
        <w:t>Serviços regulares de carga contentorizada do Terminal XXI</w:t>
      </w:r>
      <w:bookmarkEnd w:id="14"/>
    </w:p>
    <w:p w14:paraId="270413FE" w14:textId="77777777" w:rsidR="00E76B1D" w:rsidRPr="00352833" w:rsidRDefault="00E76B1D" w:rsidP="00E76B1D"/>
    <w:p w14:paraId="47669E0A" w14:textId="2C109ADD" w:rsidR="00352833" w:rsidRPr="00352833" w:rsidRDefault="00352833" w:rsidP="00352833">
      <w:pPr>
        <w:spacing w:after="0" w:line="360" w:lineRule="auto"/>
      </w:pPr>
      <w:r w:rsidRPr="00352833">
        <w:t xml:space="preserve">O Porto Comercial de Faro tem uma utilização pontual, enquanto o Porto de Portimão foca-se no setor de cruzeiros, recebendo navios de passageiros provenientes de portos como Lisboa, Funchal, Vigo, </w:t>
      </w:r>
      <w:proofErr w:type="spellStart"/>
      <w:r w:rsidRPr="00352833">
        <w:t>Cádiz</w:t>
      </w:r>
      <w:proofErr w:type="spellEnd"/>
      <w:r w:rsidRPr="00352833">
        <w:t xml:space="preserve"> e Gibraltar</w:t>
      </w:r>
      <w:r w:rsidR="00AC0C43">
        <w:t>.</w:t>
      </w:r>
    </w:p>
    <w:p w14:paraId="5650320E" w14:textId="75E63682" w:rsidR="00C15362" w:rsidRPr="005E34AA" w:rsidRDefault="00352833" w:rsidP="005E34AA">
      <w:pPr>
        <w:spacing w:after="0" w:line="360" w:lineRule="auto"/>
      </w:pPr>
      <w:r w:rsidRPr="00352833">
        <w:t xml:space="preserve">Estes dados reforçam a relevância estratégica da APS na economia nacional, como principal </w:t>
      </w:r>
      <w:proofErr w:type="spellStart"/>
      <w:r w:rsidRPr="00352833">
        <w:t>hub</w:t>
      </w:r>
      <w:proofErr w:type="spellEnd"/>
      <w:r w:rsidRPr="00352833">
        <w:t xml:space="preserve"> logístico e energético português, com forte integração nos mercados internacionais</w:t>
      </w:r>
      <w:r w:rsidR="00736555">
        <w:t xml:space="preserve"> </w:t>
      </w:r>
      <w:r w:rsidR="00736555" w:rsidRPr="00736555">
        <w:t>(Comunicação pessoal, 15 de setembro de 2025)</w:t>
      </w:r>
      <w:r w:rsidRPr="00352833">
        <w:t>.</w:t>
      </w:r>
    </w:p>
    <w:p w14:paraId="187731F9" w14:textId="2B335E2A" w:rsidR="005E34AA" w:rsidRDefault="005E34AA">
      <w:pPr>
        <w:jc w:val="left"/>
        <w:rPr>
          <w:rFonts w:cs="Times New Roman"/>
          <w:b/>
        </w:rPr>
      </w:pPr>
      <w:r>
        <w:br w:type="page"/>
      </w:r>
    </w:p>
    <w:p w14:paraId="2374459C" w14:textId="6E131142" w:rsidR="00824346" w:rsidRPr="006220B0" w:rsidRDefault="00824346" w:rsidP="006220B0">
      <w:pPr>
        <w:pStyle w:val="Ttulo1"/>
        <w:rPr>
          <w:rFonts w:cstheme="minorBidi"/>
          <w:szCs w:val="22"/>
        </w:rPr>
      </w:pPr>
      <w:bookmarkStart w:id="15" w:name="_Toc214756965"/>
      <w:r>
        <w:lastRenderedPageBreak/>
        <w:t xml:space="preserve">Parte II – </w:t>
      </w:r>
      <w:r w:rsidRPr="00265165">
        <w:t>Desenvolvimento</w:t>
      </w:r>
      <w:bookmarkEnd w:id="15"/>
    </w:p>
    <w:p w14:paraId="3E9F407F" w14:textId="77777777" w:rsidR="00824346" w:rsidRDefault="00824346" w:rsidP="00824346">
      <w:pPr>
        <w:pStyle w:val="Ttulo2"/>
      </w:pPr>
      <w:bookmarkStart w:id="16" w:name="_Toc214756966"/>
      <w:r>
        <w:t>II.1 Organização</w:t>
      </w:r>
      <w:bookmarkEnd w:id="16"/>
      <w:r>
        <w:t xml:space="preserve"> </w:t>
      </w:r>
    </w:p>
    <w:p w14:paraId="7E7A2545" w14:textId="77777777" w:rsidR="00824346" w:rsidRPr="00B145C5" w:rsidRDefault="00824346" w:rsidP="00824346">
      <w:pPr>
        <w:pStyle w:val="Ttulo3"/>
        <w:rPr>
          <w:b/>
          <w:bCs/>
          <w:color w:val="auto"/>
          <w:sz w:val="22"/>
          <w:szCs w:val="22"/>
        </w:rPr>
      </w:pPr>
      <w:bookmarkStart w:id="17" w:name="_Toc214756967"/>
      <w:r w:rsidRPr="00B145C5">
        <w:rPr>
          <w:b/>
          <w:bCs/>
          <w:color w:val="auto"/>
          <w:sz w:val="22"/>
          <w:szCs w:val="22"/>
        </w:rPr>
        <w:t>Estrutura organizacional</w:t>
      </w:r>
      <w:bookmarkEnd w:id="17"/>
    </w:p>
    <w:p w14:paraId="2EF4BFCE" w14:textId="61DA9065" w:rsidR="00824346" w:rsidRPr="00504C92" w:rsidRDefault="00E630CB" w:rsidP="00824346">
      <w:r>
        <w:t>N</w:t>
      </w:r>
      <w:r w:rsidR="00824346">
        <w:t>a</w:t>
      </w:r>
      <w:r w:rsidR="00824346" w:rsidRPr="00504C92">
        <w:t xml:space="preserve"> </w:t>
      </w:r>
      <w:r>
        <w:t xml:space="preserve">APS o </w:t>
      </w:r>
      <w:r w:rsidR="00824346" w:rsidRPr="00504C92">
        <w:t>órgão de superintendência é o Conselho de Administração, apoiado por várias unidades de suporte técnico e operacional.</w:t>
      </w:r>
    </w:p>
    <w:p w14:paraId="58C08E05" w14:textId="3184EA8A" w:rsidR="00221E86" w:rsidRDefault="00824346" w:rsidP="00824346">
      <w:r w:rsidRPr="00504C92">
        <w:t xml:space="preserve">De acordo com a informação institucional disponibilizada no site oficial da APS, a organização apresenta uma estrutura hierárquica formal e funcional, com departamentalização por funções. </w:t>
      </w:r>
    </w:p>
    <w:p w14:paraId="7E6EFF80" w14:textId="2B32D921" w:rsidR="00824346" w:rsidRPr="00504C92" w:rsidRDefault="00824346" w:rsidP="00824346">
      <w:r w:rsidRPr="00504C92">
        <w:t>Entre as principais áreas destacam-se:</w:t>
      </w:r>
    </w:p>
    <w:p w14:paraId="034CBE26" w14:textId="77777777" w:rsidR="00824346" w:rsidRPr="00504C92" w:rsidRDefault="00824346" w:rsidP="00824346">
      <w:pPr>
        <w:numPr>
          <w:ilvl w:val="0"/>
          <w:numId w:val="23"/>
        </w:numPr>
      </w:pPr>
      <w:r w:rsidRPr="00504C92">
        <w:t>Direção de Administração e Finanças, responsável pela gestão orçamental, financeira e patrimonial;</w:t>
      </w:r>
    </w:p>
    <w:p w14:paraId="322779F8" w14:textId="77777777" w:rsidR="00824346" w:rsidRPr="00504C92" w:rsidRDefault="00824346" w:rsidP="00824346">
      <w:pPr>
        <w:numPr>
          <w:ilvl w:val="0"/>
          <w:numId w:val="23"/>
        </w:numPr>
      </w:pPr>
      <w:r w:rsidRPr="00504C92">
        <w:t>Direção de Desenvolvimento e Sustentabilidade, encarregada de planeamento estratégico, ambiente e inovação;</w:t>
      </w:r>
    </w:p>
    <w:p w14:paraId="2F7EE17C" w14:textId="77777777" w:rsidR="00824346" w:rsidRPr="00504C92" w:rsidRDefault="00824346" w:rsidP="00824346">
      <w:pPr>
        <w:numPr>
          <w:ilvl w:val="0"/>
          <w:numId w:val="23"/>
        </w:numPr>
      </w:pPr>
      <w:r w:rsidRPr="00504C92">
        <w:t>Direção de Operações Portuárias, focada na coordenação das atividades marítimo-portuárias;</w:t>
      </w:r>
    </w:p>
    <w:p w14:paraId="319D19FB" w14:textId="77777777" w:rsidR="00824346" w:rsidRPr="00504C92" w:rsidRDefault="00824346" w:rsidP="00824346">
      <w:pPr>
        <w:numPr>
          <w:ilvl w:val="0"/>
          <w:numId w:val="23"/>
        </w:numPr>
      </w:pPr>
      <w:r w:rsidRPr="00504C92">
        <w:t>Direção de Engenharia e Manutenção, que assegura a gestão de infraestruturas e projetos;</w:t>
      </w:r>
    </w:p>
    <w:p w14:paraId="0D42BD3D" w14:textId="36652CD3" w:rsidR="00824346" w:rsidRDefault="00824346" w:rsidP="00FD7031">
      <w:pPr>
        <w:numPr>
          <w:ilvl w:val="0"/>
          <w:numId w:val="23"/>
        </w:numPr>
      </w:pPr>
      <w:r w:rsidRPr="00504C92">
        <w:t>Serviços Jurídicos e de Auditoria Interna, com funções de controlo e conformidade.</w:t>
      </w:r>
    </w:p>
    <w:p w14:paraId="54D69927" w14:textId="77777777" w:rsidR="00AA56C5" w:rsidRDefault="00AA56C5" w:rsidP="00AA56C5"/>
    <w:p w14:paraId="54628EB9" w14:textId="77777777" w:rsidR="00824346" w:rsidRDefault="00824346" w:rsidP="00824346">
      <w:pPr>
        <w:keepNext/>
        <w:spacing w:line="276" w:lineRule="auto"/>
        <w:jc w:val="center"/>
      </w:pPr>
      <w:r w:rsidRPr="00D9494C">
        <w:rPr>
          <w:noProof/>
          <w:lang w:bidi="pt-PT"/>
        </w:rPr>
        <w:drawing>
          <wp:inline distT="0" distB="0" distL="0" distR="0" wp14:anchorId="3B5636FE" wp14:editId="758872C1">
            <wp:extent cx="4827270" cy="2753118"/>
            <wp:effectExtent l="19050" t="19050" r="11430" b="28575"/>
            <wp:docPr id="230190004" name="Imagem 1"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90004" name="Imagem 1" descr="Uma imagem com texto, captura de ecrã, diagrama, Tipo de letra&#10;&#10;Os conteúdos gerados por IA podem estar incorretos."/>
                    <pic:cNvPicPr/>
                  </pic:nvPicPr>
                  <pic:blipFill rotWithShape="1">
                    <a:blip r:embed="rId16"/>
                    <a:srcRect t="2220" r="342" b="1000"/>
                    <a:stretch>
                      <a:fillRect/>
                    </a:stretch>
                  </pic:blipFill>
                  <pic:spPr bwMode="auto">
                    <a:xfrm>
                      <a:off x="0" y="0"/>
                      <a:ext cx="4849867" cy="2766006"/>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40A2692" w14:textId="742E8CBF" w:rsidR="00824346" w:rsidRPr="00AB17CE" w:rsidRDefault="00824346" w:rsidP="00824346">
      <w:pPr>
        <w:pStyle w:val="Legenda"/>
        <w:spacing w:line="276" w:lineRule="auto"/>
        <w:jc w:val="center"/>
        <w:rPr>
          <w:color w:val="auto"/>
        </w:rPr>
      </w:pPr>
      <w:bookmarkStart w:id="18" w:name="_Toc214756998"/>
      <w:r w:rsidRPr="000B0B5E">
        <w:rPr>
          <w:color w:val="auto"/>
        </w:rPr>
        <w:t xml:space="preserve">Figura </w:t>
      </w:r>
      <w:r w:rsidRPr="000B0B5E">
        <w:rPr>
          <w:color w:val="auto"/>
        </w:rPr>
        <w:fldChar w:fldCharType="begin"/>
      </w:r>
      <w:r w:rsidRPr="000B0B5E">
        <w:rPr>
          <w:color w:val="auto"/>
        </w:rPr>
        <w:instrText xml:space="preserve"> SEQ Figura \* ARABIC </w:instrText>
      </w:r>
      <w:r w:rsidRPr="000B0B5E">
        <w:rPr>
          <w:color w:val="auto"/>
        </w:rPr>
        <w:fldChar w:fldCharType="separate"/>
      </w:r>
      <w:r w:rsidR="000765EA">
        <w:rPr>
          <w:noProof/>
          <w:color w:val="auto"/>
        </w:rPr>
        <w:t>2</w:t>
      </w:r>
      <w:r w:rsidRPr="000B0B5E">
        <w:rPr>
          <w:color w:val="auto"/>
        </w:rPr>
        <w:fldChar w:fldCharType="end"/>
      </w:r>
      <w:r w:rsidRPr="000B0B5E">
        <w:rPr>
          <w:color w:val="auto"/>
        </w:rPr>
        <w:t xml:space="preserve"> - Estrutura Organizacional</w:t>
      </w:r>
      <w:bookmarkEnd w:id="18"/>
    </w:p>
    <w:p w14:paraId="7476A74C" w14:textId="5469AA09" w:rsidR="00824346" w:rsidRPr="00504C92" w:rsidRDefault="00824346" w:rsidP="00824346">
      <w:r w:rsidRPr="00504C92">
        <w:lastRenderedPageBreak/>
        <w:t>O organograma disponível</w:t>
      </w:r>
      <w:r>
        <w:t xml:space="preserve"> (acima)</w:t>
      </w:r>
      <w:r w:rsidRPr="00504C92">
        <w:t xml:space="preserve"> evidencia uma cadeia de comando clara, composta por três níveis hierárquicos principais: Conselho de Administração, Direções e Departamentos/Serviços Técnicos. Esta estrutura favorece a coordenação e o controlo operacional, sendo adequada a uma entidade pública com funções estratégicas de interesse nacional</w:t>
      </w:r>
      <w:r w:rsidR="008F6C63">
        <w:t xml:space="preserve"> </w:t>
      </w:r>
      <w:r w:rsidR="008F6C63" w:rsidRPr="008F6C63">
        <w:t>(APS, 2025)</w:t>
      </w:r>
      <w:r w:rsidRPr="00504C92">
        <w:t>.</w:t>
      </w:r>
    </w:p>
    <w:p w14:paraId="06FCFCE8" w14:textId="77777777" w:rsidR="00824346" w:rsidRPr="00504C92" w:rsidRDefault="00824346" w:rsidP="00824346">
      <w:r w:rsidRPr="00504C92">
        <w:t>Em termos de posições de linha e de staff, observa-se que as Direções Operacionais e de Engenharia desempenham papéis de linha, diretamente ligados à execução e gestão portuária, enquanto as áreas de apoio (como Jurídico, Comunicação, Financeira e Recursos Humanos) assumem funções de staff, fornecendo suporte especializado à tomada de decisão.</w:t>
      </w:r>
    </w:p>
    <w:p w14:paraId="469A2B13" w14:textId="42E6E9EF" w:rsidR="00021B32" w:rsidRDefault="00824346" w:rsidP="00824346">
      <w:r w:rsidRPr="00504C92">
        <w:t>Quanto à flexibilidade e capacidade de adaptação, a APS demonstra um equilíbrio entre rigidez administrativa, típica de entidades públicas sujeitas a regulamentação estatal, e uma crescente abertura à inovação, sobretudo nas áreas de sustentabilidade, digitalização e logística inteligente</w:t>
      </w:r>
      <w:r w:rsidR="00B744AC">
        <w:t xml:space="preserve"> (</w:t>
      </w:r>
      <w:r w:rsidR="00B744AC" w:rsidRPr="00B744AC">
        <w:t>APS, 2021–2023)</w:t>
      </w:r>
      <w:r w:rsidRPr="00504C92">
        <w:t xml:space="preserve">. </w:t>
      </w:r>
    </w:p>
    <w:p w14:paraId="327F1225" w14:textId="186ECF0D" w:rsidR="00824346" w:rsidRPr="00504C92" w:rsidRDefault="00824346" w:rsidP="00824346">
      <w:r w:rsidRPr="00504C92">
        <w:t>A adesão a normas ISO (9001, 14001, 45001) e a integração em redes internacionais de portos sustentáveis refletem essa capacidade de modernização</w:t>
      </w:r>
      <w:r w:rsidR="00021B32">
        <w:t xml:space="preserve"> </w:t>
      </w:r>
      <w:r w:rsidR="00E375E9" w:rsidRPr="00E375E9">
        <w:t>(APS, 2021–2023; ETF, 2024)</w:t>
      </w:r>
      <w:r w:rsidR="00021B32" w:rsidRPr="00021B32">
        <w:t>.</w:t>
      </w:r>
    </w:p>
    <w:p w14:paraId="6762EE5A" w14:textId="619BCEE6" w:rsidR="00D40EE5" w:rsidRPr="00B145C5" w:rsidRDefault="00824346" w:rsidP="00824346">
      <w:r w:rsidRPr="00504C92">
        <w:t>No entanto, a estrutura formal ainda apresenta características de centralização decisória, com decisões estratégicas concentradas no Conselho de Administração. Apesar disso, há evidências de estruturas informais de cooperação entre direções, especialmente em projetos transversais (por exemplo, iniciativas de eficiência energética ou de transformação digital). Esta articulação informal tem contribuído para maior agilidade na resposta a desafios emergentes, como os associados à transição verde e à digitalização dos processos portuários.</w:t>
      </w:r>
    </w:p>
    <w:p w14:paraId="766AF4ED" w14:textId="77777777" w:rsidR="00824346" w:rsidRPr="00B145C5" w:rsidRDefault="00824346" w:rsidP="00824346">
      <w:pPr>
        <w:pStyle w:val="Ttulo3"/>
        <w:rPr>
          <w:b/>
          <w:bCs/>
          <w:color w:val="auto"/>
          <w:sz w:val="22"/>
          <w:szCs w:val="22"/>
        </w:rPr>
      </w:pPr>
      <w:bookmarkStart w:id="19" w:name="_Toc214756968"/>
      <w:r w:rsidRPr="00B145C5">
        <w:rPr>
          <w:b/>
          <w:bCs/>
          <w:color w:val="auto"/>
          <w:sz w:val="22"/>
          <w:szCs w:val="22"/>
        </w:rPr>
        <w:t>Proposta de melhoria</w:t>
      </w:r>
      <w:bookmarkEnd w:id="19"/>
    </w:p>
    <w:p w14:paraId="004315A6" w14:textId="77777777" w:rsidR="00824346" w:rsidRPr="00504C92" w:rsidRDefault="00824346" w:rsidP="00824346">
      <w:r w:rsidRPr="00504C92">
        <w:t>Com base na análise anterior, identificam-se algumas oportunidades de melhoria na estrutura e nos processos internos da APS, de modo a aumentar a eficiência organizacional, a agilidade decisória e a capacidade de adaptação tecnológica.</w:t>
      </w:r>
    </w:p>
    <w:p w14:paraId="28A22400" w14:textId="77777777" w:rsidR="00824346" w:rsidRPr="00504C92" w:rsidRDefault="00824346" w:rsidP="00824346">
      <w:r w:rsidRPr="00504C92">
        <w:t>1. Criação de uma Unidade de Transformação Digital</w:t>
      </w:r>
    </w:p>
    <w:p w14:paraId="6F4BCB4C" w14:textId="77777777" w:rsidR="00824346" w:rsidRPr="00504C92" w:rsidRDefault="00824346" w:rsidP="00824346">
      <w:pPr>
        <w:numPr>
          <w:ilvl w:val="0"/>
          <w:numId w:val="24"/>
        </w:numPr>
      </w:pPr>
      <w:r w:rsidRPr="00C235DA">
        <w:rPr>
          <w:u w:val="single"/>
        </w:rPr>
        <w:t>Justificação:</w:t>
      </w:r>
      <w:r w:rsidRPr="00504C92">
        <w:t xml:space="preserve"> A APS tem vindo a investir em inovação e sustentabilidade, mas a gestão digital ainda se encontra distribuída entre diferentes departamentos. Uma UTD dedicada permitiria coordenar projetos de automação, sistemas de informação e segurança cibernética, promovendo uma estratégia digital integrada.</w:t>
      </w:r>
    </w:p>
    <w:p w14:paraId="49C30CC8" w14:textId="77777777" w:rsidR="00824346" w:rsidRPr="00504C92" w:rsidRDefault="00824346" w:rsidP="00824346">
      <w:pPr>
        <w:numPr>
          <w:ilvl w:val="0"/>
          <w:numId w:val="24"/>
        </w:numPr>
      </w:pPr>
      <w:r w:rsidRPr="00C235DA">
        <w:rPr>
          <w:u w:val="single"/>
        </w:rPr>
        <w:t>Ação recomendada:</w:t>
      </w:r>
      <w:r w:rsidRPr="00504C92">
        <w:t xml:space="preserve"> Reestruturação parcial da Direção de Desenvolvimento e Sustentabilidade, incorporando uma equipa multidisciplinar focada em transformação digital.</w:t>
      </w:r>
    </w:p>
    <w:p w14:paraId="5ACE3D54" w14:textId="77777777" w:rsidR="00824346" w:rsidRPr="00504C92" w:rsidRDefault="00824346" w:rsidP="00824346">
      <w:pPr>
        <w:numPr>
          <w:ilvl w:val="0"/>
          <w:numId w:val="24"/>
        </w:numPr>
      </w:pPr>
      <w:r w:rsidRPr="00C235DA">
        <w:rPr>
          <w:u w:val="single"/>
        </w:rPr>
        <w:t>Impacto esperado:</w:t>
      </w:r>
      <w:r w:rsidRPr="00504C92">
        <w:t xml:space="preserve"> Maior coerência entre os sistemas tecnológicos, aumento da eficiência dos fluxos informacionais e suporte direto à inovação portuária.</w:t>
      </w:r>
    </w:p>
    <w:p w14:paraId="3513B634" w14:textId="77777777" w:rsidR="00824346" w:rsidRPr="00504C92" w:rsidRDefault="00824346" w:rsidP="00824346">
      <w:r w:rsidRPr="00504C92">
        <w:t>2. Descentralização controlada da tomada de decisão operacional</w:t>
      </w:r>
    </w:p>
    <w:p w14:paraId="5041B7F0" w14:textId="77777777" w:rsidR="00824346" w:rsidRPr="00504C92" w:rsidRDefault="00824346" w:rsidP="00824346">
      <w:pPr>
        <w:numPr>
          <w:ilvl w:val="0"/>
          <w:numId w:val="25"/>
        </w:numPr>
      </w:pPr>
      <w:r w:rsidRPr="007967D8">
        <w:rPr>
          <w:u w:val="single"/>
        </w:rPr>
        <w:lastRenderedPageBreak/>
        <w:t>Justificação:</w:t>
      </w:r>
      <w:r w:rsidRPr="00504C92">
        <w:t xml:space="preserve"> A centralização excessiva no Conselho de Administração pode atrasar decisões operacionais de menor impacto estratégico.</w:t>
      </w:r>
    </w:p>
    <w:p w14:paraId="043A643B" w14:textId="77777777" w:rsidR="00824346" w:rsidRPr="00504C92" w:rsidRDefault="00824346" w:rsidP="00824346">
      <w:pPr>
        <w:numPr>
          <w:ilvl w:val="0"/>
          <w:numId w:val="25"/>
        </w:numPr>
      </w:pPr>
      <w:r w:rsidRPr="00C235DA">
        <w:rPr>
          <w:u w:val="single"/>
        </w:rPr>
        <w:t>Ação recomendada:</w:t>
      </w:r>
      <w:r w:rsidRPr="00504C92">
        <w:t xml:space="preserve"> Delegar competências específicas às Direções de Operações e Engenharia, estabelecendo limites claros de autonomia.</w:t>
      </w:r>
    </w:p>
    <w:p w14:paraId="4F23F071" w14:textId="77777777" w:rsidR="00824346" w:rsidRPr="00504C92" w:rsidRDefault="00824346" w:rsidP="00824346">
      <w:pPr>
        <w:numPr>
          <w:ilvl w:val="0"/>
          <w:numId w:val="25"/>
        </w:numPr>
      </w:pPr>
      <w:r w:rsidRPr="00C235DA">
        <w:rPr>
          <w:u w:val="single"/>
        </w:rPr>
        <w:t>Impacto esperado:</w:t>
      </w:r>
      <w:r w:rsidRPr="00504C92">
        <w:t xml:space="preserve"> Aceleração da execução de projetos, melhoria da resposta operacional e aumento do envolvimento das equipas técnicas.</w:t>
      </w:r>
    </w:p>
    <w:p w14:paraId="30CC040E" w14:textId="77777777" w:rsidR="00824346" w:rsidRPr="00504C92" w:rsidRDefault="00824346" w:rsidP="00824346">
      <w:r w:rsidRPr="00504C92">
        <w:t>3. Reforço das equipas de staff com perfis especializados em análise de dados e sustentabilidade</w:t>
      </w:r>
    </w:p>
    <w:p w14:paraId="1DC4613C" w14:textId="72CE39B7" w:rsidR="00824346" w:rsidRPr="00504C92" w:rsidRDefault="00824346" w:rsidP="00824346">
      <w:pPr>
        <w:numPr>
          <w:ilvl w:val="0"/>
          <w:numId w:val="26"/>
        </w:numPr>
      </w:pPr>
      <w:r w:rsidRPr="00066D57">
        <w:rPr>
          <w:u w:val="single"/>
        </w:rPr>
        <w:t>Justificação:</w:t>
      </w:r>
      <w:r w:rsidR="00066D57">
        <w:t xml:space="preserve"> </w:t>
      </w:r>
      <w:r w:rsidRPr="00504C92">
        <w:t>A crescente exigência de relatórios de desempenho ambiental e indicadores logísticos requer competências analíticas avançadas.</w:t>
      </w:r>
    </w:p>
    <w:p w14:paraId="11D2ED9A" w14:textId="77777777" w:rsidR="00824346" w:rsidRPr="00504C92" w:rsidRDefault="00824346" w:rsidP="00824346">
      <w:pPr>
        <w:numPr>
          <w:ilvl w:val="0"/>
          <w:numId w:val="26"/>
        </w:numPr>
      </w:pPr>
      <w:r w:rsidRPr="00066D57">
        <w:rPr>
          <w:u w:val="single"/>
        </w:rPr>
        <w:t>Ação recomendada:</w:t>
      </w:r>
      <w:r w:rsidRPr="00504C92">
        <w:t xml:space="preserve"> Recrutamento de analistas de dados e especialistas em ESG</w:t>
      </w:r>
      <w:r>
        <w:t>.</w:t>
      </w:r>
    </w:p>
    <w:p w14:paraId="729999A6" w14:textId="4F37D489" w:rsidR="00824346" w:rsidRPr="00504C92" w:rsidRDefault="00824346" w:rsidP="00027392">
      <w:pPr>
        <w:numPr>
          <w:ilvl w:val="0"/>
          <w:numId w:val="26"/>
        </w:numPr>
      </w:pPr>
      <w:r w:rsidRPr="00066D57">
        <w:rPr>
          <w:u w:val="single"/>
        </w:rPr>
        <w:t>Impacto esperado:</w:t>
      </w:r>
      <w:r w:rsidRPr="00504C92">
        <w:t xml:space="preserve"> Melhoria da qualidade da informação estratégica e fortalecimento da reputação institucional.</w:t>
      </w:r>
    </w:p>
    <w:p w14:paraId="09A86BB2" w14:textId="77777777" w:rsidR="00824346" w:rsidRPr="00504C92" w:rsidRDefault="00824346" w:rsidP="00824346">
      <w:r>
        <w:t>Para concluir, a</w:t>
      </w:r>
      <w:r w:rsidRPr="00504C92">
        <w:t xml:space="preserve"> APS apresenta uma estrutura sólida, eficiente e compatível com o seu papel institucional. Contudo, a evolução do setor portuário europeu e os desafios da transição digital e energética tornam necessário um modelo mais descentralizado, colaborativo e orientado à inovação. As propostas apresentadas são realistas, alinhadas com a estratégia da empresa e focadas em ganhos de eficiência, modernização e sustentabilidade</w:t>
      </w:r>
      <w:r>
        <w:t>.</w:t>
      </w:r>
    </w:p>
    <w:p w14:paraId="1D383ED8" w14:textId="77777777" w:rsidR="00824346" w:rsidRDefault="00824346" w:rsidP="00824346"/>
    <w:p w14:paraId="11CF9A45" w14:textId="77777777" w:rsidR="00824346" w:rsidRDefault="00824346" w:rsidP="00824346"/>
    <w:p w14:paraId="645E0C93" w14:textId="77777777" w:rsidR="00824346" w:rsidRDefault="00824346" w:rsidP="00824346">
      <w:pPr>
        <w:pStyle w:val="Ttulo2"/>
      </w:pPr>
      <w:bookmarkStart w:id="20" w:name="_Toc214756969"/>
      <w:r>
        <w:t>II.2 Planeamento</w:t>
      </w:r>
      <w:bookmarkEnd w:id="20"/>
    </w:p>
    <w:p w14:paraId="1952E681" w14:textId="145B05E2" w:rsidR="00CB444B" w:rsidRPr="00CB444B" w:rsidRDefault="00CB444B" w:rsidP="00CB444B">
      <w:r w:rsidRPr="00CB444B">
        <w:t>O planeamento estratégico da APS está alinhado com a Estratégia Nacional para o Mar 2030 e com as prioridades europeias de transição energética, digital e verde, definidas no Pacto Ecológico Europeu</w:t>
      </w:r>
      <w:r w:rsidR="00D527D6">
        <w:t xml:space="preserve"> </w:t>
      </w:r>
      <w:r w:rsidR="00D527D6" w:rsidRPr="00D527D6">
        <w:t>(Governo de Portugal, 2023)</w:t>
      </w:r>
      <w:r w:rsidRPr="00CB444B">
        <w:t>. Este planeamento define como eixos estruturantes a expansão e modernização das infraestruturas portuárias, o reforço da eficiência logística, a sustentabilidade ambiental e a inovação tecnológica</w:t>
      </w:r>
      <w:r w:rsidR="005B1255">
        <w:t xml:space="preserve"> </w:t>
      </w:r>
      <w:r w:rsidR="005B1255" w:rsidRPr="005B1255">
        <w:t>(APS, 2025)</w:t>
      </w:r>
      <w:r w:rsidRPr="00CB444B">
        <w:t>.</w:t>
      </w:r>
    </w:p>
    <w:p w14:paraId="1C6194EB" w14:textId="499ACD13" w:rsidR="00CB444B" w:rsidRPr="00CB444B" w:rsidRDefault="00CB444B" w:rsidP="00CB444B">
      <w:r w:rsidRPr="00CB444B">
        <w:t>A APS procura integrar estes pilares através de investimentos em projetos como a ampliação do Terminal XXI, a criação do novo Terminal Vasco da Gama e a implementação de sistemas digitais integrados de gestão portuária, reforçando a sua posição como plataforma logística estratégica para o comércio atlântico e ibérico</w:t>
      </w:r>
      <w:r w:rsidR="005B1255">
        <w:t xml:space="preserve"> </w:t>
      </w:r>
      <w:r w:rsidR="005B1255" w:rsidRPr="005B1255">
        <w:t>(APA, 2014)</w:t>
      </w:r>
      <w:r w:rsidRPr="00CB444B">
        <w:t>.</w:t>
      </w:r>
    </w:p>
    <w:p w14:paraId="2352B357" w14:textId="77777777" w:rsidR="0019229B" w:rsidRDefault="00CB444B" w:rsidP="00CB444B">
      <w:r w:rsidRPr="00CB444B">
        <w:t>Este planeamento estratégico reflete a visão da APS de afirmar-se como uma plataforma logística de referência no Atlântico e na Península Ibérica, sustentando a sua missão de promover o desenvolvimento portuário através da modernização, eficiência e sustentabilidade</w:t>
      </w:r>
      <w:r w:rsidR="0019229B">
        <w:t xml:space="preserve"> </w:t>
      </w:r>
      <w:r w:rsidR="0019229B" w:rsidRPr="0019229B">
        <w:t>(APS, 2021–2023)</w:t>
      </w:r>
      <w:r w:rsidRPr="00CB444B">
        <w:t xml:space="preserve">. </w:t>
      </w:r>
    </w:p>
    <w:p w14:paraId="669ABBBC" w14:textId="1AA0A424" w:rsidR="00CB444B" w:rsidRPr="00CB444B" w:rsidRDefault="00CB444B" w:rsidP="00CB444B">
      <w:r w:rsidRPr="00CB444B">
        <w:lastRenderedPageBreak/>
        <w:t>Os seus valores — inovação tecnológica, responsabilidade ambiental e excelência operacional — orientam a sua cultura organizacional e guiam a tomada de decisão estratégica</w:t>
      </w:r>
      <w:r w:rsidR="0019229B">
        <w:t xml:space="preserve"> </w:t>
      </w:r>
      <w:r w:rsidR="0019229B" w:rsidRPr="0019229B">
        <w:t>(ETF, 2024).</w:t>
      </w:r>
    </w:p>
    <w:p w14:paraId="4E4FC572" w14:textId="302636C7" w:rsidR="00CB444B" w:rsidRPr="00CB444B" w:rsidRDefault="00CB444B" w:rsidP="00CB444B">
      <w:r w:rsidRPr="00CB444B">
        <w:t>Desta forma, observa-se uma forte coerência entre a visão, missão e valores da APS, evidenciando uma orientação cultural baseada na sustentabilidade, na inovação e na integração com as políticas nacionais e europeias. Essa coerência reforça o posicionamento da APS como um agente essencial na transição energética e digital do setor portuário português.</w:t>
      </w:r>
    </w:p>
    <w:p w14:paraId="25ABCDB5" w14:textId="77777777" w:rsidR="00824346" w:rsidRPr="00B145C5" w:rsidRDefault="00824346" w:rsidP="00824346">
      <w:pPr>
        <w:pStyle w:val="Ttulo3"/>
        <w:rPr>
          <w:b/>
          <w:bCs/>
          <w:color w:val="000000" w:themeColor="text1"/>
          <w:sz w:val="22"/>
          <w:szCs w:val="22"/>
        </w:rPr>
      </w:pPr>
      <w:bookmarkStart w:id="21" w:name="_Toc214756970"/>
      <w:r w:rsidRPr="00B145C5">
        <w:rPr>
          <w:b/>
          <w:bCs/>
          <w:color w:val="000000" w:themeColor="text1"/>
          <w:sz w:val="22"/>
          <w:szCs w:val="22"/>
        </w:rPr>
        <w:t>Objetivos SMART</w:t>
      </w:r>
      <w:bookmarkEnd w:id="21"/>
    </w:p>
    <w:tbl>
      <w:tblPr>
        <w:tblStyle w:val="TabelacomGrelha"/>
        <w:tblW w:w="0" w:type="auto"/>
        <w:tblLook w:val="04A0" w:firstRow="1" w:lastRow="0" w:firstColumn="1" w:lastColumn="0" w:noHBand="0" w:noVBand="1"/>
      </w:tblPr>
      <w:tblGrid>
        <w:gridCol w:w="1836"/>
        <w:gridCol w:w="3253"/>
        <w:gridCol w:w="4241"/>
      </w:tblGrid>
      <w:tr w:rsidR="00824346" w14:paraId="5E2F575A" w14:textId="77777777" w:rsidTr="00103122">
        <w:tc>
          <w:tcPr>
            <w:tcW w:w="1838" w:type="dxa"/>
            <w:tcBorders>
              <w:top w:val="single" w:sz="12" w:space="0" w:color="auto"/>
              <w:left w:val="single" w:sz="12" w:space="0" w:color="auto"/>
              <w:bottom w:val="single" w:sz="12" w:space="0" w:color="auto"/>
              <w:right w:val="single" w:sz="12" w:space="0" w:color="auto"/>
            </w:tcBorders>
            <w:vAlign w:val="center"/>
          </w:tcPr>
          <w:p w14:paraId="4AFF7225" w14:textId="77777777" w:rsidR="00824346" w:rsidRPr="0008427C" w:rsidRDefault="00824346" w:rsidP="00103122">
            <w:pPr>
              <w:jc w:val="center"/>
              <w:rPr>
                <w:b/>
                <w:bCs/>
                <w:color w:val="000000" w:themeColor="text1"/>
              </w:rPr>
            </w:pPr>
            <w:r w:rsidRPr="0008427C">
              <w:rPr>
                <w:b/>
                <w:bCs/>
                <w:color w:val="000000" w:themeColor="text1"/>
              </w:rPr>
              <w:t>Nível de Gestão</w:t>
            </w:r>
          </w:p>
        </w:tc>
        <w:tc>
          <w:tcPr>
            <w:tcW w:w="3260" w:type="dxa"/>
            <w:tcBorders>
              <w:top w:val="single" w:sz="12" w:space="0" w:color="auto"/>
              <w:left w:val="single" w:sz="12" w:space="0" w:color="auto"/>
              <w:bottom w:val="single" w:sz="12" w:space="0" w:color="auto"/>
              <w:right w:val="single" w:sz="12" w:space="0" w:color="auto"/>
            </w:tcBorders>
            <w:vAlign w:val="center"/>
          </w:tcPr>
          <w:p w14:paraId="44CAC3AB" w14:textId="77777777" w:rsidR="00824346" w:rsidRPr="0008427C" w:rsidRDefault="00824346" w:rsidP="00103122">
            <w:pPr>
              <w:jc w:val="center"/>
              <w:rPr>
                <w:b/>
                <w:bCs/>
                <w:color w:val="000000" w:themeColor="text1"/>
              </w:rPr>
            </w:pPr>
            <w:r w:rsidRPr="0008427C">
              <w:rPr>
                <w:b/>
                <w:bCs/>
                <w:color w:val="000000" w:themeColor="text1"/>
              </w:rPr>
              <w:t>Objetivo SMART</w:t>
            </w:r>
          </w:p>
        </w:tc>
        <w:tc>
          <w:tcPr>
            <w:tcW w:w="4252" w:type="dxa"/>
            <w:tcBorders>
              <w:top w:val="single" w:sz="12" w:space="0" w:color="auto"/>
              <w:left w:val="single" w:sz="12" w:space="0" w:color="auto"/>
              <w:bottom w:val="single" w:sz="12" w:space="0" w:color="auto"/>
              <w:right w:val="single" w:sz="12" w:space="0" w:color="auto"/>
            </w:tcBorders>
            <w:vAlign w:val="center"/>
          </w:tcPr>
          <w:p w14:paraId="31C142E0" w14:textId="77777777" w:rsidR="00824346" w:rsidRPr="0008427C" w:rsidRDefault="00824346" w:rsidP="00103122">
            <w:pPr>
              <w:jc w:val="center"/>
              <w:rPr>
                <w:b/>
                <w:bCs/>
                <w:color w:val="000000" w:themeColor="text1"/>
              </w:rPr>
            </w:pPr>
            <w:r w:rsidRPr="0008427C">
              <w:rPr>
                <w:b/>
                <w:bCs/>
                <w:color w:val="000000" w:themeColor="text1"/>
              </w:rPr>
              <w:t>Justificação</w:t>
            </w:r>
          </w:p>
        </w:tc>
      </w:tr>
      <w:tr w:rsidR="00824346" w14:paraId="36E36E56" w14:textId="77777777" w:rsidTr="00103122">
        <w:tc>
          <w:tcPr>
            <w:tcW w:w="1838" w:type="dxa"/>
            <w:tcBorders>
              <w:top w:val="single" w:sz="12" w:space="0" w:color="auto"/>
              <w:left w:val="single" w:sz="12" w:space="0" w:color="auto"/>
              <w:bottom w:val="single" w:sz="12" w:space="0" w:color="auto"/>
              <w:right w:val="single" w:sz="12" w:space="0" w:color="auto"/>
            </w:tcBorders>
            <w:vAlign w:val="center"/>
          </w:tcPr>
          <w:p w14:paraId="5936F894" w14:textId="77777777" w:rsidR="00824346" w:rsidRPr="0008427C" w:rsidRDefault="00824346" w:rsidP="00103122">
            <w:pPr>
              <w:jc w:val="center"/>
              <w:rPr>
                <w:b/>
                <w:bCs/>
                <w:color w:val="000000" w:themeColor="text1"/>
              </w:rPr>
            </w:pPr>
            <w:r w:rsidRPr="0008427C">
              <w:rPr>
                <w:b/>
                <w:bCs/>
                <w:color w:val="000000" w:themeColor="text1"/>
              </w:rPr>
              <w:t>Estratégico</w:t>
            </w:r>
          </w:p>
        </w:tc>
        <w:tc>
          <w:tcPr>
            <w:tcW w:w="3260" w:type="dxa"/>
            <w:tcBorders>
              <w:top w:val="single" w:sz="12" w:space="0" w:color="auto"/>
              <w:left w:val="single" w:sz="12" w:space="0" w:color="auto"/>
              <w:bottom w:val="single" w:sz="12" w:space="0" w:color="auto"/>
              <w:right w:val="single" w:sz="12" w:space="0" w:color="auto"/>
            </w:tcBorders>
          </w:tcPr>
          <w:p w14:paraId="2CEB1A49" w14:textId="77777777" w:rsidR="00824346" w:rsidRPr="00780B66" w:rsidRDefault="00824346" w:rsidP="00103122">
            <w:r w:rsidRPr="00780B66">
              <w:t>Aumentar a capacidade total de movimentação de contentores para 4 milhões de TEU até 2030.</w:t>
            </w:r>
          </w:p>
        </w:tc>
        <w:tc>
          <w:tcPr>
            <w:tcW w:w="4252" w:type="dxa"/>
            <w:tcBorders>
              <w:top w:val="single" w:sz="12" w:space="0" w:color="auto"/>
              <w:left w:val="single" w:sz="12" w:space="0" w:color="auto"/>
              <w:bottom w:val="single" w:sz="12" w:space="0" w:color="auto"/>
              <w:right w:val="single" w:sz="12" w:space="0" w:color="auto"/>
            </w:tcBorders>
          </w:tcPr>
          <w:p w14:paraId="525C3829" w14:textId="77777777" w:rsidR="00824346" w:rsidRPr="00780B66" w:rsidRDefault="00824346" w:rsidP="00103122">
            <w:r w:rsidRPr="00780B66">
              <w:t xml:space="preserve">Reforçar o papel do Porto de Sines como </w:t>
            </w:r>
            <w:proofErr w:type="spellStart"/>
            <w:r w:rsidRPr="00780B66">
              <w:t>hub</w:t>
            </w:r>
            <w:proofErr w:type="spellEnd"/>
            <w:r w:rsidRPr="00780B66">
              <w:t xml:space="preserve"> logístico e energético do Atlântico.</w:t>
            </w:r>
          </w:p>
        </w:tc>
      </w:tr>
      <w:tr w:rsidR="00824346" w14:paraId="653CC36A" w14:textId="77777777" w:rsidTr="00103122">
        <w:tc>
          <w:tcPr>
            <w:tcW w:w="1838" w:type="dxa"/>
            <w:tcBorders>
              <w:top w:val="single" w:sz="12" w:space="0" w:color="auto"/>
              <w:left w:val="single" w:sz="12" w:space="0" w:color="auto"/>
              <w:bottom w:val="single" w:sz="12" w:space="0" w:color="auto"/>
              <w:right w:val="single" w:sz="12" w:space="0" w:color="auto"/>
            </w:tcBorders>
            <w:vAlign w:val="center"/>
          </w:tcPr>
          <w:p w14:paraId="4E0CB33B" w14:textId="77777777" w:rsidR="00824346" w:rsidRPr="0008427C" w:rsidRDefault="00824346" w:rsidP="00103122">
            <w:pPr>
              <w:jc w:val="center"/>
              <w:rPr>
                <w:b/>
                <w:bCs/>
                <w:color w:val="000000" w:themeColor="text1"/>
              </w:rPr>
            </w:pPr>
            <w:r w:rsidRPr="0008427C">
              <w:rPr>
                <w:b/>
                <w:bCs/>
                <w:color w:val="000000" w:themeColor="text1"/>
              </w:rPr>
              <w:t>Tático</w:t>
            </w:r>
          </w:p>
        </w:tc>
        <w:tc>
          <w:tcPr>
            <w:tcW w:w="3260" w:type="dxa"/>
            <w:tcBorders>
              <w:top w:val="single" w:sz="12" w:space="0" w:color="auto"/>
              <w:left w:val="single" w:sz="12" w:space="0" w:color="auto"/>
              <w:bottom w:val="single" w:sz="12" w:space="0" w:color="auto"/>
              <w:right w:val="single" w:sz="12" w:space="0" w:color="auto"/>
            </w:tcBorders>
          </w:tcPr>
          <w:p w14:paraId="5844BE0A" w14:textId="77777777" w:rsidR="00824346" w:rsidRPr="00780B66" w:rsidRDefault="00824346" w:rsidP="00103122">
            <w:r w:rsidRPr="00780B66">
              <w:t>Reduzir as emissões de CO₂ em 25% até 2028.</w:t>
            </w:r>
          </w:p>
        </w:tc>
        <w:tc>
          <w:tcPr>
            <w:tcW w:w="4252" w:type="dxa"/>
            <w:tcBorders>
              <w:top w:val="single" w:sz="12" w:space="0" w:color="auto"/>
              <w:left w:val="single" w:sz="12" w:space="0" w:color="auto"/>
              <w:bottom w:val="single" w:sz="12" w:space="0" w:color="auto"/>
              <w:right w:val="single" w:sz="12" w:space="0" w:color="auto"/>
            </w:tcBorders>
          </w:tcPr>
          <w:p w14:paraId="603B7D24" w14:textId="77777777" w:rsidR="00824346" w:rsidRPr="00780B66" w:rsidRDefault="00824346" w:rsidP="00103122">
            <w:r w:rsidRPr="00780B66">
              <w:t>Cumprir metas ambientais nacionais e europeias, alinhadas à transição energética.</w:t>
            </w:r>
          </w:p>
        </w:tc>
      </w:tr>
      <w:tr w:rsidR="00824346" w14:paraId="29DDB2FA" w14:textId="77777777" w:rsidTr="00103122">
        <w:tc>
          <w:tcPr>
            <w:tcW w:w="1838" w:type="dxa"/>
            <w:tcBorders>
              <w:top w:val="single" w:sz="12" w:space="0" w:color="auto"/>
              <w:left w:val="single" w:sz="12" w:space="0" w:color="auto"/>
              <w:bottom w:val="single" w:sz="12" w:space="0" w:color="auto"/>
              <w:right w:val="single" w:sz="12" w:space="0" w:color="auto"/>
            </w:tcBorders>
            <w:vAlign w:val="center"/>
          </w:tcPr>
          <w:p w14:paraId="6721A494" w14:textId="77777777" w:rsidR="00824346" w:rsidRPr="0008427C" w:rsidRDefault="00824346" w:rsidP="00103122">
            <w:pPr>
              <w:jc w:val="center"/>
              <w:rPr>
                <w:b/>
                <w:bCs/>
                <w:color w:val="000000" w:themeColor="text1"/>
              </w:rPr>
            </w:pPr>
            <w:r w:rsidRPr="0008427C">
              <w:rPr>
                <w:b/>
                <w:bCs/>
                <w:color w:val="000000" w:themeColor="text1"/>
              </w:rPr>
              <w:t>Operacional</w:t>
            </w:r>
          </w:p>
        </w:tc>
        <w:tc>
          <w:tcPr>
            <w:tcW w:w="3260" w:type="dxa"/>
            <w:tcBorders>
              <w:top w:val="single" w:sz="12" w:space="0" w:color="auto"/>
              <w:left w:val="single" w:sz="12" w:space="0" w:color="auto"/>
              <w:bottom w:val="single" w:sz="12" w:space="0" w:color="auto"/>
              <w:right w:val="single" w:sz="12" w:space="0" w:color="auto"/>
            </w:tcBorders>
          </w:tcPr>
          <w:p w14:paraId="10B3B143" w14:textId="77777777" w:rsidR="00824346" w:rsidRPr="00780B66" w:rsidRDefault="00824346" w:rsidP="00103122">
            <w:r w:rsidRPr="00780B66">
              <w:t>Implementar até 2026 um sistema digital integrado de gestão portuária.</w:t>
            </w:r>
          </w:p>
        </w:tc>
        <w:tc>
          <w:tcPr>
            <w:tcW w:w="4252" w:type="dxa"/>
            <w:tcBorders>
              <w:top w:val="single" w:sz="12" w:space="0" w:color="auto"/>
              <w:left w:val="single" w:sz="12" w:space="0" w:color="auto"/>
              <w:bottom w:val="single" w:sz="12" w:space="0" w:color="auto"/>
              <w:right w:val="single" w:sz="12" w:space="0" w:color="auto"/>
            </w:tcBorders>
          </w:tcPr>
          <w:p w14:paraId="58A4159B" w14:textId="77777777" w:rsidR="00824346" w:rsidRPr="00780B66" w:rsidRDefault="00824346" w:rsidP="00103122">
            <w:r w:rsidRPr="00780B66">
              <w:t>Modernizar processos, melhorar eficiência operacional e reduzir custos administrativos.</w:t>
            </w:r>
          </w:p>
        </w:tc>
      </w:tr>
    </w:tbl>
    <w:p w14:paraId="2DDCFB63" w14:textId="77777777" w:rsidR="006220B0" w:rsidRPr="00EB33EC" w:rsidRDefault="006220B0" w:rsidP="00824346"/>
    <w:p w14:paraId="4B04D6E1" w14:textId="77777777" w:rsidR="00824346" w:rsidRPr="00B145C5" w:rsidRDefault="00824346" w:rsidP="00824346">
      <w:pPr>
        <w:pStyle w:val="Ttulo3"/>
        <w:rPr>
          <w:b/>
          <w:bCs/>
          <w:color w:val="000000" w:themeColor="text1"/>
          <w:sz w:val="22"/>
          <w:szCs w:val="22"/>
        </w:rPr>
      </w:pPr>
      <w:bookmarkStart w:id="22" w:name="_Toc214756971"/>
      <w:r w:rsidRPr="00B145C5">
        <w:rPr>
          <w:b/>
          <w:bCs/>
          <w:color w:val="000000" w:themeColor="text1"/>
          <w:sz w:val="22"/>
          <w:szCs w:val="22"/>
        </w:rPr>
        <w:t>Análise SWOT</w:t>
      </w:r>
      <w:bookmarkEnd w:id="22"/>
    </w:p>
    <w:p w14:paraId="13B45F77" w14:textId="540A3B3F" w:rsidR="00824346" w:rsidRPr="005F497C" w:rsidRDefault="00824346" w:rsidP="00824346">
      <w:r>
        <w:t>F</w:t>
      </w:r>
      <w:r w:rsidRPr="005F497C">
        <w:t>oi realizada a seguinte análise SWOT para a APS</w:t>
      </w:r>
      <w:r w:rsidR="00861430">
        <w:t xml:space="preserve"> </w:t>
      </w:r>
      <w:r w:rsidR="00861430" w:rsidRPr="00861430">
        <w:t xml:space="preserve">(APS, 2021–2023; </w:t>
      </w:r>
      <w:r w:rsidR="002B4553">
        <w:t>APS</w:t>
      </w:r>
      <w:r w:rsidR="00861430" w:rsidRPr="00861430">
        <w:t>, 2025)</w:t>
      </w:r>
      <w:r w:rsidRPr="005F497C">
        <w:t>:</w:t>
      </w:r>
    </w:p>
    <w:tbl>
      <w:tblPr>
        <w:tblStyle w:val="TabelacomGrelha"/>
        <w:tblW w:w="0" w:type="auto"/>
        <w:tblLook w:val="04A0" w:firstRow="1" w:lastRow="0" w:firstColumn="1" w:lastColumn="0" w:noHBand="0" w:noVBand="1"/>
      </w:tblPr>
      <w:tblGrid>
        <w:gridCol w:w="2335"/>
        <w:gridCol w:w="6995"/>
      </w:tblGrid>
      <w:tr w:rsidR="00824346" w14:paraId="590CD47A" w14:textId="77777777" w:rsidTr="00D806E7">
        <w:tc>
          <w:tcPr>
            <w:tcW w:w="2335" w:type="dxa"/>
            <w:vMerge w:val="restart"/>
            <w:tcBorders>
              <w:top w:val="single" w:sz="12" w:space="0" w:color="auto"/>
              <w:left w:val="single" w:sz="12" w:space="0" w:color="auto"/>
              <w:right w:val="single" w:sz="12" w:space="0" w:color="auto"/>
            </w:tcBorders>
            <w:vAlign w:val="center"/>
          </w:tcPr>
          <w:p w14:paraId="09BF1706" w14:textId="70E3CB41" w:rsidR="00824346" w:rsidRPr="0008427C" w:rsidRDefault="006D3F20" w:rsidP="00103122">
            <w:pPr>
              <w:jc w:val="center"/>
              <w:rPr>
                <w:b/>
                <w:bCs/>
                <w:color w:val="000000" w:themeColor="text1"/>
              </w:rPr>
            </w:pPr>
            <w:r>
              <w:rPr>
                <w:b/>
                <w:bCs/>
                <w:color w:val="000000" w:themeColor="text1"/>
              </w:rPr>
              <w:t>Pontos fortes</w:t>
            </w:r>
          </w:p>
        </w:tc>
        <w:tc>
          <w:tcPr>
            <w:tcW w:w="6995" w:type="dxa"/>
            <w:tcBorders>
              <w:top w:val="single" w:sz="12" w:space="0" w:color="auto"/>
              <w:left w:val="single" w:sz="12" w:space="0" w:color="auto"/>
              <w:right w:val="single" w:sz="12" w:space="0" w:color="auto"/>
            </w:tcBorders>
          </w:tcPr>
          <w:p w14:paraId="02E2FCE7" w14:textId="77777777" w:rsidR="00824346" w:rsidRPr="00C96990" w:rsidRDefault="00824346" w:rsidP="00103122">
            <w:r w:rsidRPr="00C96990">
              <w:t>Localização estratégica e infraestruturas modernas.</w:t>
            </w:r>
          </w:p>
        </w:tc>
      </w:tr>
      <w:tr w:rsidR="00824346" w14:paraId="519CA6BD" w14:textId="77777777" w:rsidTr="00D806E7">
        <w:tc>
          <w:tcPr>
            <w:tcW w:w="2335" w:type="dxa"/>
            <w:vMerge/>
            <w:tcBorders>
              <w:left w:val="single" w:sz="12" w:space="0" w:color="auto"/>
              <w:right w:val="single" w:sz="12" w:space="0" w:color="auto"/>
            </w:tcBorders>
            <w:vAlign w:val="center"/>
          </w:tcPr>
          <w:p w14:paraId="5C402CC1" w14:textId="77777777" w:rsidR="00824346" w:rsidRPr="0008427C" w:rsidRDefault="00824346" w:rsidP="00103122">
            <w:pPr>
              <w:jc w:val="center"/>
              <w:rPr>
                <w:b/>
                <w:bCs/>
                <w:color w:val="000000" w:themeColor="text1"/>
                <w:szCs w:val="22"/>
              </w:rPr>
            </w:pPr>
          </w:p>
        </w:tc>
        <w:tc>
          <w:tcPr>
            <w:tcW w:w="6995" w:type="dxa"/>
            <w:tcBorders>
              <w:left w:val="single" w:sz="12" w:space="0" w:color="auto"/>
              <w:right w:val="single" w:sz="12" w:space="0" w:color="auto"/>
            </w:tcBorders>
          </w:tcPr>
          <w:p w14:paraId="2501D031" w14:textId="77777777" w:rsidR="00824346" w:rsidRPr="00C96990" w:rsidRDefault="00824346" w:rsidP="00103122">
            <w:r w:rsidRPr="00C96990">
              <w:t>Certificações ISO e parcerias internacionais sólidas.</w:t>
            </w:r>
          </w:p>
        </w:tc>
      </w:tr>
      <w:tr w:rsidR="00824346" w14:paraId="0FACAB04" w14:textId="77777777" w:rsidTr="00D806E7">
        <w:tc>
          <w:tcPr>
            <w:tcW w:w="2335" w:type="dxa"/>
            <w:vMerge/>
            <w:tcBorders>
              <w:left w:val="single" w:sz="12" w:space="0" w:color="auto"/>
              <w:bottom w:val="single" w:sz="12" w:space="0" w:color="auto"/>
              <w:right w:val="single" w:sz="12" w:space="0" w:color="auto"/>
            </w:tcBorders>
            <w:vAlign w:val="center"/>
          </w:tcPr>
          <w:p w14:paraId="01B590AF" w14:textId="77777777" w:rsidR="00824346" w:rsidRPr="0008427C" w:rsidRDefault="00824346" w:rsidP="00103122">
            <w:pPr>
              <w:jc w:val="center"/>
              <w:rPr>
                <w:b/>
                <w:bCs/>
                <w:color w:val="000000" w:themeColor="text1"/>
                <w:szCs w:val="22"/>
              </w:rPr>
            </w:pPr>
          </w:p>
        </w:tc>
        <w:tc>
          <w:tcPr>
            <w:tcW w:w="6995" w:type="dxa"/>
            <w:tcBorders>
              <w:left w:val="single" w:sz="12" w:space="0" w:color="auto"/>
              <w:bottom w:val="single" w:sz="12" w:space="0" w:color="auto"/>
              <w:right w:val="single" w:sz="12" w:space="0" w:color="auto"/>
            </w:tcBorders>
          </w:tcPr>
          <w:p w14:paraId="2D7C2BE5" w14:textId="77777777" w:rsidR="00824346" w:rsidRPr="00C96990" w:rsidRDefault="00824346" w:rsidP="00103122">
            <w:r w:rsidRPr="00C96990">
              <w:t>Ligação ferroviária em expansão (Corredor Sul).</w:t>
            </w:r>
          </w:p>
        </w:tc>
      </w:tr>
      <w:tr w:rsidR="00824346" w14:paraId="7002B664" w14:textId="77777777" w:rsidTr="00D806E7">
        <w:tc>
          <w:tcPr>
            <w:tcW w:w="2335" w:type="dxa"/>
            <w:vMerge w:val="restart"/>
            <w:tcBorders>
              <w:top w:val="single" w:sz="12" w:space="0" w:color="auto"/>
              <w:left w:val="single" w:sz="12" w:space="0" w:color="auto"/>
              <w:right w:val="single" w:sz="12" w:space="0" w:color="auto"/>
            </w:tcBorders>
            <w:vAlign w:val="center"/>
          </w:tcPr>
          <w:p w14:paraId="6E29731F" w14:textId="5587BDF7" w:rsidR="00824346" w:rsidRPr="0008427C" w:rsidRDefault="006D3F20" w:rsidP="00103122">
            <w:pPr>
              <w:jc w:val="center"/>
              <w:rPr>
                <w:b/>
                <w:bCs/>
                <w:color w:val="000000" w:themeColor="text1"/>
                <w:szCs w:val="22"/>
              </w:rPr>
            </w:pPr>
            <w:r>
              <w:rPr>
                <w:b/>
                <w:bCs/>
                <w:color w:val="000000" w:themeColor="text1"/>
                <w:szCs w:val="22"/>
              </w:rPr>
              <w:t>Pontos fracos</w:t>
            </w:r>
          </w:p>
        </w:tc>
        <w:tc>
          <w:tcPr>
            <w:tcW w:w="6995" w:type="dxa"/>
            <w:tcBorders>
              <w:top w:val="single" w:sz="12" w:space="0" w:color="auto"/>
              <w:left w:val="single" w:sz="12" w:space="0" w:color="auto"/>
              <w:right w:val="single" w:sz="12" w:space="0" w:color="auto"/>
            </w:tcBorders>
          </w:tcPr>
          <w:p w14:paraId="47324EB8" w14:textId="77777777" w:rsidR="00824346" w:rsidRPr="00C96990" w:rsidRDefault="00824346" w:rsidP="00103122">
            <w:r w:rsidRPr="00C96990">
              <w:t>Dependência do comércio energético e centralização decisória.</w:t>
            </w:r>
          </w:p>
        </w:tc>
      </w:tr>
      <w:tr w:rsidR="00824346" w14:paraId="3BB31F82" w14:textId="77777777" w:rsidTr="00D806E7">
        <w:trPr>
          <w:trHeight w:val="401"/>
        </w:trPr>
        <w:tc>
          <w:tcPr>
            <w:tcW w:w="2335" w:type="dxa"/>
            <w:vMerge/>
            <w:tcBorders>
              <w:left w:val="single" w:sz="12" w:space="0" w:color="auto"/>
              <w:right w:val="single" w:sz="12" w:space="0" w:color="auto"/>
            </w:tcBorders>
            <w:vAlign w:val="center"/>
          </w:tcPr>
          <w:p w14:paraId="331C1A75" w14:textId="77777777" w:rsidR="00824346" w:rsidRPr="0008427C" w:rsidRDefault="00824346" w:rsidP="00103122">
            <w:pPr>
              <w:jc w:val="center"/>
              <w:rPr>
                <w:b/>
                <w:bCs/>
                <w:color w:val="000000" w:themeColor="text1"/>
                <w:szCs w:val="22"/>
              </w:rPr>
            </w:pPr>
          </w:p>
        </w:tc>
        <w:tc>
          <w:tcPr>
            <w:tcW w:w="6995" w:type="dxa"/>
            <w:tcBorders>
              <w:left w:val="single" w:sz="12" w:space="0" w:color="auto"/>
              <w:right w:val="single" w:sz="12" w:space="0" w:color="auto"/>
            </w:tcBorders>
          </w:tcPr>
          <w:p w14:paraId="582FC55B" w14:textId="77777777" w:rsidR="00824346" w:rsidRPr="00C96990" w:rsidRDefault="00824346" w:rsidP="00103122">
            <w:r>
              <w:t>Limitações de autonomia dos portos do Algarve.</w:t>
            </w:r>
          </w:p>
        </w:tc>
      </w:tr>
      <w:tr w:rsidR="00824346" w14:paraId="2727D0BF" w14:textId="77777777" w:rsidTr="00D806E7">
        <w:tc>
          <w:tcPr>
            <w:tcW w:w="2335" w:type="dxa"/>
            <w:vMerge/>
            <w:tcBorders>
              <w:left w:val="single" w:sz="12" w:space="0" w:color="auto"/>
              <w:bottom w:val="single" w:sz="12" w:space="0" w:color="auto"/>
              <w:right w:val="single" w:sz="12" w:space="0" w:color="auto"/>
            </w:tcBorders>
            <w:vAlign w:val="center"/>
          </w:tcPr>
          <w:p w14:paraId="61CC83D5" w14:textId="77777777" w:rsidR="00824346" w:rsidRPr="0008427C" w:rsidRDefault="00824346" w:rsidP="00103122">
            <w:pPr>
              <w:jc w:val="center"/>
              <w:rPr>
                <w:b/>
                <w:bCs/>
                <w:color w:val="000000" w:themeColor="text1"/>
                <w:szCs w:val="22"/>
              </w:rPr>
            </w:pPr>
          </w:p>
        </w:tc>
        <w:tc>
          <w:tcPr>
            <w:tcW w:w="6995" w:type="dxa"/>
            <w:tcBorders>
              <w:left w:val="single" w:sz="12" w:space="0" w:color="auto"/>
              <w:bottom w:val="single" w:sz="12" w:space="0" w:color="auto"/>
              <w:right w:val="single" w:sz="12" w:space="0" w:color="auto"/>
            </w:tcBorders>
          </w:tcPr>
          <w:p w14:paraId="7DEA78C3" w14:textId="77777777" w:rsidR="00824346" w:rsidRPr="00C96990" w:rsidRDefault="00824346" w:rsidP="00103122">
            <w:r w:rsidRPr="00C96990">
              <w:t>Baixa diversificação de receitas e vulnerabilidade ambiental.</w:t>
            </w:r>
          </w:p>
        </w:tc>
      </w:tr>
      <w:tr w:rsidR="00824346" w14:paraId="666B11E4" w14:textId="77777777" w:rsidTr="00D806E7">
        <w:tc>
          <w:tcPr>
            <w:tcW w:w="2335" w:type="dxa"/>
            <w:tcBorders>
              <w:top w:val="single" w:sz="12" w:space="0" w:color="auto"/>
              <w:left w:val="single" w:sz="12" w:space="0" w:color="auto"/>
              <w:bottom w:val="single" w:sz="12" w:space="0" w:color="auto"/>
              <w:right w:val="single" w:sz="12" w:space="0" w:color="auto"/>
            </w:tcBorders>
            <w:vAlign w:val="center"/>
          </w:tcPr>
          <w:p w14:paraId="3D7FE543" w14:textId="77777777" w:rsidR="00824346" w:rsidRPr="0008427C" w:rsidRDefault="00824346" w:rsidP="00103122">
            <w:pPr>
              <w:jc w:val="center"/>
              <w:rPr>
                <w:b/>
                <w:bCs/>
                <w:color w:val="000000" w:themeColor="text1"/>
                <w:szCs w:val="22"/>
              </w:rPr>
            </w:pPr>
            <w:r w:rsidRPr="0008427C">
              <w:rPr>
                <w:b/>
                <w:bCs/>
                <w:color w:val="000000" w:themeColor="text1"/>
                <w:szCs w:val="22"/>
              </w:rPr>
              <w:t>Oportunidades</w:t>
            </w:r>
          </w:p>
        </w:tc>
        <w:tc>
          <w:tcPr>
            <w:tcW w:w="6995" w:type="dxa"/>
            <w:tcBorders>
              <w:top w:val="single" w:sz="12" w:space="0" w:color="auto"/>
              <w:left w:val="single" w:sz="12" w:space="0" w:color="auto"/>
              <w:bottom w:val="single" w:sz="12" w:space="0" w:color="auto"/>
              <w:right w:val="single" w:sz="12" w:space="0" w:color="auto"/>
            </w:tcBorders>
          </w:tcPr>
          <w:p w14:paraId="6E8B05D1" w14:textId="77777777" w:rsidR="00824346" w:rsidRPr="00EE579F" w:rsidRDefault="00824346" w:rsidP="00103122">
            <w:r w:rsidRPr="00EE579F">
              <w:t xml:space="preserve">Expansão dos terminais, utilização de energias verdes, automação portuária e reforço da ligação ferroviária ao </w:t>
            </w:r>
            <w:proofErr w:type="spellStart"/>
            <w:r w:rsidRPr="00EE579F">
              <w:t>hinterland</w:t>
            </w:r>
            <w:proofErr w:type="spellEnd"/>
            <w:r w:rsidRPr="00EE579F">
              <w:t xml:space="preserve"> ibérico.</w:t>
            </w:r>
          </w:p>
        </w:tc>
      </w:tr>
      <w:tr w:rsidR="00824346" w14:paraId="01A00E81" w14:textId="77777777" w:rsidTr="00D806E7">
        <w:tc>
          <w:tcPr>
            <w:tcW w:w="2335" w:type="dxa"/>
            <w:tcBorders>
              <w:top w:val="single" w:sz="12" w:space="0" w:color="auto"/>
              <w:left w:val="single" w:sz="12" w:space="0" w:color="auto"/>
              <w:bottom w:val="single" w:sz="12" w:space="0" w:color="auto"/>
              <w:right w:val="single" w:sz="12" w:space="0" w:color="auto"/>
            </w:tcBorders>
            <w:vAlign w:val="center"/>
          </w:tcPr>
          <w:p w14:paraId="349A587B" w14:textId="77777777" w:rsidR="00824346" w:rsidRPr="0008427C" w:rsidRDefault="00824346" w:rsidP="00103122">
            <w:pPr>
              <w:jc w:val="center"/>
              <w:rPr>
                <w:b/>
                <w:bCs/>
                <w:color w:val="000000" w:themeColor="text1"/>
                <w:szCs w:val="22"/>
              </w:rPr>
            </w:pPr>
            <w:r w:rsidRPr="0008427C">
              <w:rPr>
                <w:b/>
                <w:bCs/>
                <w:color w:val="000000" w:themeColor="text1"/>
                <w:szCs w:val="22"/>
              </w:rPr>
              <w:t>Ameaças</w:t>
            </w:r>
          </w:p>
        </w:tc>
        <w:tc>
          <w:tcPr>
            <w:tcW w:w="6995" w:type="dxa"/>
            <w:tcBorders>
              <w:top w:val="single" w:sz="12" w:space="0" w:color="auto"/>
              <w:left w:val="single" w:sz="12" w:space="0" w:color="auto"/>
              <w:bottom w:val="single" w:sz="12" w:space="0" w:color="auto"/>
              <w:right w:val="single" w:sz="12" w:space="0" w:color="auto"/>
            </w:tcBorders>
          </w:tcPr>
          <w:p w14:paraId="20413BCE" w14:textId="77777777" w:rsidR="00824346" w:rsidRPr="00EE579F" w:rsidRDefault="00824346" w:rsidP="00103122">
            <w:r w:rsidRPr="00EE579F">
              <w:t>Concorrência de portos espanhóis, instabilidade económica global e exigências ambientais da União Europeia.</w:t>
            </w:r>
          </w:p>
        </w:tc>
      </w:tr>
    </w:tbl>
    <w:p w14:paraId="78BAF176" w14:textId="3B032916" w:rsidR="00824346" w:rsidRPr="00062C2B" w:rsidRDefault="00824346" w:rsidP="00824346">
      <w:pPr>
        <w:pStyle w:val="Ttulo3"/>
        <w:rPr>
          <w:b/>
          <w:bCs/>
          <w:color w:val="000000" w:themeColor="text1"/>
          <w:sz w:val="20"/>
          <w:szCs w:val="20"/>
        </w:rPr>
      </w:pPr>
      <w:bookmarkStart w:id="23" w:name="_Toc214756972"/>
      <w:r w:rsidRPr="00B145C5">
        <w:rPr>
          <w:b/>
          <w:bCs/>
          <w:color w:val="000000" w:themeColor="text1"/>
          <w:sz w:val="22"/>
          <w:szCs w:val="22"/>
        </w:rPr>
        <w:lastRenderedPageBreak/>
        <w:t>Propostas Estratégica 1 - Sustentabilidade e Eficiência Energética</w:t>
      </w:r>
      <w:bookmarkEnd w:id="23"/>
    </w:p>
    <w:p w14:paraId="36CE2DE9" w14:textId="77777777" w:rsidR="00824346" w:rsidRPr="00C33B20" w:rsidRDefault="00824346" w:rsidP="00824346">
      <w:pPr>
        <w:pStyle w:val="PargrafodaLista"/>
        <w:numPr>
          <w:ilvl w:val="0"/>
          <w:numId w:val="30"/>
        </w:numPr>
        <w:rPr>
          <w:b/>
          <w:bCs/>
        </w:rPr>
      </w:pPr>
      <w:r w:rsidRPr="00C33B20">
        <w:rPr>
          <w:b/>
          <w:bCs/>
        </w:rPr>
        <w:t>Estratégia Proposta:</w:t>
      </w:r>
    </w:p>
    <w:p w14:paraId="61929369" w14:textId="2A8721BA" w:rsidR="00824346" w:rsidRPr="007E3CB4" w:rsidRDefault="00824346" w:rsidP="00682233">
      <w:pPr>
        <w:ind w:left="360"/>
      </w:pPr>
      <w:r w:rsidRPr="007E3CB4">
        <w:t>Reforçar a sustentabilidade ambiental e a eficiência energética nos portos sob administração da APS, promovendo operações portuárias com menores emissões e maior responsabilidade ambiental até 2030.</w:t>
      </w:r>
    </w:p>
    <w:p w14:paraId="4F2E1569" w14:textId="77777777" w:rsidR="00824346" w:rsidRPr="00C33B20" w:rsidRDefault="00824346" w:rsidP="00824346">
      <w:pPr>
        <w:pStyle w:val="PargrafodaLista"/>
        <w:numPr>
          <w:ilvl w:val="0"/>
          <w:numId w:val="30"/>
        </w:numPr>
        <w:rPr>
          <w:b/>
          <w:bCs/>
        </w:rPr>
      </w:pPr>
      <w:r w:rsidRPr="00C33B20">
        <w:rPr>
          <w:b/>
          <w:bCs/>
        </w:rPr>
        <w:t>Justificação:</w:t>
      </w:r>
    </w:p>
    <w:p w14:paraId="35F8370F" w14:textId="77777777" w:rsidR="00824346" w:rsidRPr="007E3CB4" w:rsidRDefault="00824346" w:rsidP="00824346">
      <w:pPr>
        <w:ind w:firstLine="360"/>
      </w:pPr>
      <w:r w:rsidRPr="007E3CB4">
        <w:t>Esta estratégia responde a dois dos principais vetores identificados na análise SWOT:</w:t>
      </w:r>
    </w:p>
    <w:p w14:paraId="0E651318" w14:textId="77777777" w:rsidR="00824346" w:rsidRPr="007E3CB4" w:rsidRDefault="00824346" w:rsidP="00824346">
      <w:pPr>
        <w:ind w:firstLine="360"/>
      </w:pPr>
      <w:r w:rsidRPr="007E3CB4">
        <w:rPr>
          <w:u w:val="single"/>
        </w:rPr>
        <w:t>Ameaça</w:t>
      </w:r>
      <w:r w:rsidRPr="007E3CB4">
        <w:t xml:space="preserve"> </w:t>
      </w:r>
      <w:r>
        <w:t>-</w:t>
      </w:r>
      <w:r w:rsidRPr="007E3CB4">
        <w:t xml:space="preserve"> crescente pressão das normas ambientais europeias e nacionais.</w:t>
      </w:r>
    </w:p>
    <w:p w14:paraId="569A2E9F" w14:textId="77777777" w:rsidR="00824346" w:rsidRPr="007E3CB4" w:rsidRDefault="00824346" w:rsidP="00824346">
      <w:pPr>
        <w:ind w:firstLine="360"/>
      </w:pPr>
      <w:r w:rsidRPr="007E3CB4">
        <w:rPr>
          <w:u w:val="single"/>
        </w:rPr>
        <w:t>Oportunidade</w:t>
      </w:r>
      <w:r w:rsidRPr="007E3CB4">
        <w:t xml:space="preserve"> </w:t>
      </w:r>
      <w:r>
        <w:t xml:space="preserve">- </w:t>
      </w:r>
      <w:r w:rsidRPr="007E3CB4">
        <w:t>transição energética e potencial para liderança na adoção de práticas verdes.</w:t>
      </w:r>
    </w:p>
    <w:p w14:paraId="12396DCE" w14:textId="7353A2DC" w:rsidR="00824346" w:rsidRPr="007E3CB4" w:rsidRDefault="00824346" w:rsidP="00682233">
      <w:pPr>
        <w:ind w:left="360"/>
      </w:pPr>
      <w:r w:rsidRPr="007E3CB4">
        <w:t>Além disso, reforça o compromisso da APS com os Objetivos de Desenvolvimento Sustentável e com a Estratégia Nacional para o Mar 2030, consolidando a sua imagem de porto sustentável e competitivo.</w:t>
      </w:r>
    </w:p>
    <w:p w14:paraId="40362F35" w14:textId="77777777" w:rsidR="00824346" w:rsidRPr="00C33B20" w:rsidRDefault="00824346" w:rsidP="00824346">
      <w:pPr>
        <w:pStyle w:val="PargrafodaLista"/>
        <w:numPr>
          <w:ilvl w:val="0"/>
          <w:numId w:val="30"/>
        </w:numPr>
        <w:rPr>
          <w:b/>
          <w:bCs/>
        </w:rPr>
      </w:pPr>
      <w:r w:rsidRPr="00C33B20">
        <w:rPr>
          <w:b/>
          <w:bCs/>
        </w:rPr>
        <w:t>Objetivos Táticos:</w:t>
      </w:r>
    </w:p>
    <w:p w14:paraId="79BDE702" w14:textId="77777777" w:rsidR="00824346" w:rsidRPr="007E3CB4" w:rsidRDefault="00824346" w:rsidP="00824346">
      <w:pPr>
        <w:ind w:left="360"/>
      </w:pPr>
      <w:r>
        <w:t xml:space="preserve">1. </w:t>
      </w:r>
      <w:r w:rsidRPr="007E3CB4">
        <w:t>Reduzir o consumo energético das infraestruturas portuárias através da modernização de equipamentos e sistemas.</w:t>
      </w:r>
    </w:p>
    <w:p w14:paraId="05542101" w14:textId="77777777" w:rsidR="00824346" w:rsidRPr="007E3CB4" w:rsidRDefault="00824346" w:rsidP="00824346">
      <w:pPr>
        <w:ind w:left="360"/>
      </w:pPr>
      <w:r>
        <w:t xml:space="preserve">2. </w:t>
      </w:r>
      <w:r w:rsidRPr="007E3CB4">
        <w:t>Implementar sistemas de monitorização ambiental em tempo real, para controlo de emissões e qualidade da água.</w:t>
      </w:r>
    </w:p>
    <w:p w14:paraId="42A97A12" w14:textId="1E3CE5C1" w:rsidR="00824346" w:rsidRDefault="00824346" w:rsidP="00682233">
      <w:pPr>
        <w:ind w:left="360"/>
      </w:pPr>
      <w:r>
        <w:t xml:space="preserve">3. </w:t>
      </w:r>
      <w:r w:rsidRPr="007E3CB4">
        <w:t>Aumentar a produção e utilização de energia proveniente de fontes renováveis nas áreas portuárias.</w:t>
      </w:r>
    </w:p>
    <w:p w14:paraId="7ABCCF17" w14:textId="77777777" w:rsidR="00824346" w:rsidRPr="00062C2B" w:rsidRDefault="00824346" w:rsidP="00824346">
      <w:pPr>
        <w:pStyle w:val="PargrafodaLista"/>
        <w:numPr>
          <w:ilvl w:val="0"/>
          <w:numId w:val="30"/>
        </w:numPr>
        <w:rPr>
          <w:b/>
          <w:bCs/>
        </w:rPr>
      </w:pPr>
      <w:r w:rsidRPr="00C33B20">
        <w:rPr>
          <w:b/>
          <w:bCs/>
        </w:rPr>
        <w:t>Objetivos Operacionais e Ações Associadas:</w:t>
      </w:r>
    </w:p>
    <w:tbl>
      <w:tblPr>
        <w:tblStyle w:val="TabelacomGrelha"/>
        <w:tblW w:w="0" w:type="auto"/>
        <w:tblLook w:val="04A0" w:firstRow="1" w:lastRow="0" w:firstColumn="1" w:lastColumn="0" w:noHBand="0" w:noVBand="1"/>
      </w:tblPr>
      <w:tblGrid>
        <w:gridCol w:w="2824"/>
        <w:gridCol w:w="2830"/>
        <w:gridCol w:w="3676"/>
      </w:tblGrid>
      <w:tr w:rsidR="00824346" w14:paraId="7B001764" w14:textId="77777777" w:rsidTr="00103122">
        <w:tc>
          <w:tcPr>
            <w:tcW w:w="2830" w:type="dxa"/>
            <w:tcBorders>
              <w:top w:val="single" w:sz="12" w:space="0" w:color="auto"/>
              <w:left w:val="single" w:sz="12" w:space="0" w:color="auto"/>
              <w:bottom w:val="single" w:sz="12" w:space="0" w:color="auto"/>
              <w:right w:val="single" w:sz="12" w:space="0" w:color="auto"/>
            </w:tcBorders>
          </w:tcPr>
          <w:p w14:paraId="38619B4B" w14:textId="77777777" w:rsidR="00824346" w:rsidRPr="0008427C" w:rsidRDefault="00824346" w:rsidP="00103122">
            <w:pPr>
              <w:jc w:val="center"/>
              <w:rPr>
                <w:b/>
                <w:bCs/>
                <w:color w:val="000000" w:themeColor="text1"/>
              </w:rPr>
            </w:pPr>
            <w:r w:rsidRPr="0008427C">
              <w:rPr>
                <w:b/>
                <w:bCs/>
                <w:color w:val="000000" w:themeColor="text1"/>
              </w:rPr>
              <w:t>Objetivo Operacional</w:t>
            </w:r>
          </w:p>
        </w:tc>
        <w:tc>
          <w:tcPr>
            <w:tcW w:w="2835" w:type="dxa"/>
            <w:tcBorders>
              <w:top w:val="single" w:sz="12" w:space="0" w:color="auto"/>
              <w:left w:val="single" w:sz="12" w:space="0" w:color="auto"/>
              <w:bottom w:val="single" w:sz="12" w:space="0" w:color="auto"/>
              <w:right w:val="single" w:sz="12" w:space="0" w:color="auto"/>
            </w:tcBorders>
          </w:tcPr>
          <w:p w14:paraId="138F627E" w14:textId="77777777" w:rsidR="00824346" w:rsidRPr="0008427C" w:rsidRDefault="00824346" w:rsidP="00103122">
            <w:pPr>
              <w:jc w:val="center"/>
              <w:rPr>
                <w:b/>
                <w:bCs/>
                <w:color w:val="000000" w:themeColor="text1"/>
              </w:rPr>
            </w:pPr>
            <w:r w:rsidRPr="0008427C">
              <w:rPr>
                <w:b/>
                <w:bCs/>
                <w:color w:val="000000" w:themeColor="text1"/>
              </w:rPr>
              <w:t>Ações Principais</w:t>
            </w:r>
          </w:p>
        </w:tc>
        <w:tc>
          <w:tcPr>
            <w:tcW w:w="3685" w:type="dxa"/>
            <w:tcBorders>
              <w:top w:val="single" w:sz="12" w:space="0" w:color="auto"/>
              <w:left w:val="single" w:sz="12" w:space="0" w:color="auto"/>
              <w:bottom w:val="single" w:sz="12" w:space="0" w:color="auto"/>
              <w:right w:val="single" w:sz="12" w:space="0" w:color="auto"/>
            </w:tcBorders>
          </w:tcPr>
          <w:p w14:paraId="7EC231DE" w14:textId="77777777" w:rsidR="00824346" w:rsidRPr="0008427C" w:rsidRDefault="00824346" w:rsidP="00103122">
            <w:pPr>
              <w:jc w:val="center"/>
              <w:rPr>
                <w:b/>
                <w:bCs/>
                <w:color w:val="000000" w:themeColor="text1"/>
              </w:rPr>
            </w:pPr>
            <w:r w:rsidRPr="0008427C">
              <w:rPr>
                <w:b/>
                <w:bCs/>
                <w:color w:val="000000" w:themeColor="text1"/>
              </w:rPr>
              <w:t>Recursos Necessários</w:t>
            </w:r>
          </w:p>
        </w:tc>
      </w:tr>
      <w:tr w:rsidR="00824346" w14:paraId="06E29314" w14:textId="77777777" w:rsidTr="00103122">
        <w:tc>
          <w:tcPr>
            <w:tcW w:w="2830" w:type="dxa"/>
            <w:tcBorders>
              <w:top w:val="single" w:sz="12" w:space="0" w:color="auto"/>
              <w:left w:val="single" w:sz="12" w:space="0" w:color="auto"/>
              <w:right w:val="single" w:sz="12" w:space="0" w:color="auto"/>
            </w:tcBorders>
          </w:tcPr>
          <w:p w14:paraId="4D8E605F" w14:textId="77777777" w:rsidR="00824346" w:rsidRPr="00EF65C7" w:rsidRDefault="00824346" w:rsidP="00103122">
            <w:r w:rsidRPr="00EF65C7">
              <w:t>1.1. Instalar painéis solares nas áreas administrativas e operacionais do Porto de Sines</w:t>
            </w:r>
          </w:p>
        </w:tc>
        <w:tc>
          <w:tcPr>
            <w:tcW w:w="2835" w:type="dxa"/>
            <w:tcBorders>
              <w:top w:val="single" w:sz="12" w:space="0" w:color="auto"/>
              <w:left w:val="single" w:sz="12" w:space="0" w:color="auto"/>
              <w:right w:val="single" w:sz="12" w:space="0" w:color="auto"/>
            </w:tcBorders>
          </w:tcPr>
          <w:p w14:paraId="6A13FEE4" w14:textId="77777777" w:rsidR="00824346" w:rsidRPr="00EF65C7" w:rsidRDefault="00824346" w:rsidP="00103122">
            <w:r w:rsidRPr="00EF65C7">
              <w:t>Projeto e instalação de painéis fotovoltaicos</w:t>
            </w:r>
          </w:p>
        </w:tc>
        <w:tc>
          <w:tcPr>
            <w:tcW w:w="3685" w:type="dxa"/>
            <w:tcBorders>
              <w:top w:val="single" w:sz="12" w:space="0" w:color="auto"/>
              <w:left w:val="single" w:sz="12" w:space="0" w:color="auto"/>
              <w:right w:val="single" w:sz="12" w:space="0" w:color="auto"/>
            </w:tcBorders>
          </w:tcPr>
          <w:p w14:paraId="1C265DA0" w14:textId="77777777" w:rsidR="00824346" w:rsidRPr="00EF65C7" w:rsidRDefault="00824346" w:rsidP="00103122">
            <w:r w:rsidRPr="00EF65C7">
              <w:t>Investimento em infraestrutura energética, contratação de empresa especializada, licenciamento ambiental</w:t>
            </w:r>
          </w:p>
        </w:tc>
      </w:tr>
      <w:tr w:rsidR="00824346" w14:paraId="43EEC8A5" w14:textId="77777777" w:rsidTr="00103122">
        <w:tc>
          <w:tcPr>
            <w:tcW w:w="2830" w:type="dxa"/>
            <w:tcBorders>
              <w:left w:val="single" w:sz="12" w:space="0" w:color="auto"/>
              <w:right w:val="single" w:sz="12" w:space="0" w:color="auto"/>
            </w:tcBorders>
          </w:tcPr>
          <w:p w14:paraId="3D311279" w14:textId="77777777" w:rsidR="00824346" w:rsidRPr="00EF65C7" w:rsidRDefault="00824346" w:rsidP="00103122">
            <w:r w:rsidRPr="00EF65C7">
              <w:t>1.2. Modernizar a iluminação portuária com tecnologia LED inteligente</w:t>
            </w:r>
          </w:p>
        </w:tc>
        <w:tc>
          <w:tcPr>
            <w:tcW w:w="2835" w:type="dxa"/>
            <w:tcBorders>
              <w:left w:val="single" w:sz="12" w:space="0" w:color="auto"/>
              <w:right w:val="single" w:sz="12" w:space="0" w:color="auto"/>
            </w:tcBorders>
          </w:tcPr>
          <w:p w14:paraId="1E9E8C3E" w14:textId="77777777" w:rsidR="00824346" w:rsidRPr="00EF65C7" w:rsidRDefault="00824346" w:rsidP="00103122">
            <w:r w:rsidRPr="00EF65C7">
              <w:t>Substituição gradual das luminárias</w:t>
            </w:r>
          </w:p>
        </w:tc>
        <w:tc>
          <w:tcPr>
            <w:tcW w:w="3685" w:type="dxa"/>
            <w:tcBorders>
              <w:left w:val="single" w:sz="12" w:space="0" w:color="auto"/>
              <w:right w:val="single" w:sz="12" w:space="0" w:color="auto"/>
            </w:tcBorders>
          </w:tcPr>
          <w:p w14:paraId="4376E9A9" w14:textId="77777777" w:rsidR="00824346" w:rsidRPr="00EF65C7" w:rsidRDefault="00824346" w:rsidP="00103122">
            <w:r w:rsidRPr="00EF65C7">
              <w:t>Equipamentos LED, software de controlo, técnicos de eletricidade</w:t>
            </w:r>
          </w:p>
        </w:tc>
      </w:tr>
      <w:tr w:rsidR="00824346" w14:paraId="61F86673" w14:textId="77777777" w:rsidTr="00103122">
        <w:tc>
          <w:tcPr>
            <w:tcW w:w="2830" w:type="dxa"/>
            <w:tcBorders>
              <w:left w:val="single" w:sz="12" w:space="0" w:color="auto"/>
              <w:right w:val="single" w:sz="12" w:space="0" w:color="auto"/>
            </w:tcBorders>
          </w:tcPr>
          <w:p w14:paraId="3A942A06" w14:textId="77777777" w:rsidR="00824346" w:rsidRPr="00EF65C7" w:rsidRDefault="00824346" w:rsidP="00103122">
            <w:r w:rsidRPr="00EF65C7">
              <w:t>2.1. Criar plataforma digital de monitorização ambiental</w:t>
            </w:r>
          </w:p>
        </w:tc>
        <w:tc>
          <w:tcPr>
            <w:tcW w:w="2835" w:type="dxa"/>
            <w:tcBorders>
              <w:left w:val="single" w:sz="12" w:space="0" w:color="auto"/>
              <w:right w:val="single" w:sz="12" w:space="0" w:color="auto"/>
            </w:tcBorders>
          </w:tcPr>
          <w:p w14:paraId="611CF7FA" w14:textId="77777777" w:rsidR="00824346" w:rsidRPr="00EF65C7" w:rsidRDefault="00824346" w:rsidP="00103122">
            <w:r w:rsidRPr="00EF65C7">
              <w:t xml:space="preserve">Desenvolvimento de sistema </w:t>
            </w:r>
            <w:proofErr w:type="spellStart"/>
            <w:r w:rsidRPr="00EF65C7">
              <w:t>IoT</w:t>
            </w:r>
            <w:proofErr w:type="spellEnd"/>
            <w:r w:rsidRPr="00EF65C7">
              <w:t xml:space="preserve"> e </w:t>
            </w:r>
            <w:proofErr w:type="spellStart"/>
            <w:r w:rsidRPr="00EF65C7">
              <w:t>dashboard</w:t>
            </w:r>
            <w:proofErr w:type="spellEnd"/>
            <w:r w:rsidRPr="00EF65C7">
              <w:t xml:space="preserve"> analítico</w:t>
            </w:r>
          </w:p>
        </w:tc>
        <w:tc>
          <w:tcPr>
            <w:tcW w:w="3685" w:type="dxa"/>
            <w:tcBorders>
              <w:left w:val="single" w:sz="12" w:space="0" w:color="auto"/>
              <w:right w:val="single" w:sz="12" w:space="0" w:color="auto"/>
            </w:tcBorders>
          </w:tcPr>
          <w:p w14:paraId="2F621CD2" w14:textId="77777777" w:rsidR="00824346" w:rsidRPr="00EF65C7" w:rsidRDefault="00824346" w:rsidP="00103122">
            <w:r w:rsidRPr="00EF65C7">
              <w:t>Equipa de TI, sensores ambientais, servidores</w:t>
            </w:r>
          </w:p>
        </w:tc>
      </w:tr>
      <w:tr w:rsidR="00824346" w14:paraId="5508B609" w14:textId="77777777" w:rsidTr="00103122">
        <w:tc>
          <w:tcPr>
            <w:tcW w:w="2830" w:type="dxa"/>
            <w:tcBorders>
              <w:left w:val="single" w:sz="12" w:space="0" w:color="auto"/>
              <w:bottom w:val="single" w:sz="12" w:space="0" w:color="auto"/>
              <w:right w:val="single" w:sz="12" w:space="0" w:color="auto"/>
            </w:tcBorders>
          </w:tcPr>
          <w:p w14:paraId="117F3288" w14:textId="77777777" w:rsidR="00824346" w:rsidRPr="00EF65C7" w:rsidRDefault="00824346" w:rsidP="00103122">
            <w:r w:rsidRPr="00EF65C7">
              <w:lastRenderedPageBreak/>
              <w:t>3.1. Estabelecer parcerias com empresas de energia verde</w:t>
            </w:r>
          </w:p>
        </w:tc>
        <w:tc>
          <w:tcPr>
            <w:tcW w:w="2835" w:type="dxa"/>
            <w:tcBorders>
              <w:left w:val="single" w:sz="12" w:space="0" w:color="auto"/>
              <w:bottom w:val="single" w:sz="12" w:space="0" w:color="auto"/>
              <w:right w:val="single" w:sz="12" w:space="0" w:color="auto"/>
            </w:tcBorders>
          </w:tcPr>
          <w:p w14:paraId="57C23C55" w14:textId="77777777" w:rsidR="00824346" w:rsidRPr="00EF65C7" w:rsidRDefault="00824346" w:rsidP="00103122">
            <w:r w:rsidRPr="00EF65C7">
              <w:t>Negociação de contratos de fornecimento sustentável</w:t>
            </w:r>
          </w:p>
        </w:tc>
        <w:tc>
          <w:tcPr>
            <w:tcW w:w="3685" w:type="dxa"/>
            <w:tcBorders>
              <w:left w:val="single" w:sz="12" w:space="0" w:color="auto"/>
              <w:bottom w:val="single" w:sz="12" w:space="0" w:color="auto"/>
              <w:right w:val="single" w:sz="12" w:space="0" w:color="auto"/>
            </w:tcBorders>
          </w:tcPr>
          <w:p w14:paraId="51917A2B" w14:textId="77777777" w:rsidR="00824346" w:rsidRPr="00EF65C7" w:rsidRDefault="00824346" w:rsidP="00103122">
            <w:r w:rsidRPr="00EF65C7">
              <w:t>Equipa jurídica e de sustentabilidade, orçamento para transição energética</w:t>
            </w:r>
          </w:p>
        </w:tc>
      </w:tr>
    </w:tbl>
    <w:p w14:paraId="0919F8AA" w14:textId="77777777" w:rsidR="00824346" w:rsidRPr="005D13F4" w:rsidRDefault="00824346" w:rsidP="00824346">
      <w:pPr>
        <w:pStyle w:val="PargrafodaLista"/>
        <w:numPr>
          <w:ilvl w:val="0"/>
          <w:numId w:val="30"/>
        </w:numPr>
        <w:rPr>
          <w:b/>
          <w:bCs/>
        </w:rPr>
      </w:pPr>
      <w:r w:rsidRPr="00C15DFF">
        <w:rPr>
          <w:b/>
          <w:bCs/>
        </w:rPr>
        <w:t>Resultados Esperados:</w:t>
      </w:r>
    </w:p>
    <w:p w14:paraId="4465416A" w14:textId="77777777" w:rsidR="00824346" w:rsidRDefault="00824346" w:rsidP="00824346">
      <w:pPr>
        <w:ind w:firstLine="360"/>
      </w:pPr>
      <w:r>
        <w:t>Redução de 25% do consumo energético até 2028.</w:t>
      </w:r>
    </w:p>
    <w:p w14:paraId="7B8B4710" w14:textId="77777777" w:rsidR="00824346" w:rsidRDefault="00824346" w:rsidP="00824346">
      <w:pPr>
        <w:ind w:firstLine="360"/>
      </w:pPr>
      <w:r>
        <w:t>Diminuição da pegada de carbono e aumento da eficiência operacional.</w:t>
      </w:r>
    </w:p>
    <w:p w14:paraId="29321C90" w14:textId="77777777" w:rsidR="00824346" w:rsidRPr="00B7217F" w:rsidRDefault="00824346" w:rsidP="00824346">
      <w:pPr>
        <w:ind w:firstLine="360"/>
      </w:pPr>
      <w:r>
        <w:t>Reforço da imagem pública da APS como Porto ambientalmente responsável.</w:t>
      </w:r>
    </w:p>
    <w:p w14:paraId="4957D09B" w14:textId="77777777" w:rsidR="00824346" w:rsidRDefault="00824346" w:rsidP="00824346"/>
    <w:p w14:paraId="48EA9D1B" w14:textId="77777777" w:rsidR="00824346" w:rsidRPr="00D806E7" w:rsidRDefault="00824346" w:rsidP="00824346">
      <w:pPr>
        <w:pStyle w:val="Ttulo3"/>
        <w:rPr>
          <w:b/>
          <w:bCs/>
          <w:color w:val="000000" w:themeColor="text1"/>
          <w:sz w:val="22"/>
          <w:szCs w:val="22"/>
        </w:rPr>
      </w:pPr>
      <w:bookmarkStart w:id="24" w:name="_Toc214756973"/>
      <w:r w:rsidRPr="00D806E7">
        <w:rPr>
          <w:b/>
          <w:bCs/>
          <w:color w:val="000000" w:themeColor="text1"/>
          <w:sz w:val="22"/>
          <w:szCs w:val="22"/>
        </w:rPr>
        <w:t>Propostas Estratégica 2 - Transformação Digital e Inovação Tecnológica</w:t>
      </w:r>
      <w:bookmarkEnd w:id="24"/>
    </w:p>
    <w:p w14:paraId="6B99FAA2" w14:textId="77777777" w:rsidR="00824346" w:rsidRPr="00C33B20" w:rsidRDefault="00824346" w:rsidP="00824346">
      <w:pPr>
        <w:pStyle w:val="PargrafodaLista"/>
        <w:numPr>
          <w:ilvl w:val="0"/>
          <w:numId w:val="30"/>
        </w:numPr>
        <w:rPr>
          <w:b/>
          <w:bCs/>
        </w:rPr>
      </w:pPr>
      <w:r w:rsidRPr="00C33B20">
        <w:rPr>
          <w:b/>
          <w:bCs/>
        </w:rPr>
        <w:t>Estratégia Proposta:</w:t>
      </w:r>
    </w:p>
    <w:p w14:paraId="2EBDA9DE" w14:textId="519A5A01" w:rsidR="00824346" w:rsidRPr="007E3CB4" w:rsidRDefault="00824346" w:rsidP="00682233">
      <w:pPr>
        <w:ind w:left="360"/>
      </w:pPr>
      <w:r w:rsidRPr="007D0BEA">
        <w:t>Promover a transformação digital dos processos portuários da APS, aumentando a eficiência operacional, a integração com as cadeias logísticas internacionais e a segurança digital até 2028.</w:t>
      </w:r>
    </w:p>
    <w:p w14:paraId="3D2A7507" w14:textId="77777777" w:rsidR="00824346" w:rsidRPr="00C33B20" w:rsidRDefault="00824346" w:rsidP="00824346">
      <w:pPr>
        <w:pStyle w:val="PargrafodaLista"/>
        <w:numPr>
          <w:ilvl w:val="0"/>
          <w:numId w:val="30"/>
        </w:numPr>
        <w:rPr>
          <w:b/>
          <w:bCs/>
        </w:rPr>
      </w:pPr>
      <w:r w:rsidRPr="00C33B20">
        <w:rPr>
          <w:b/>
          <w:bCs/>
        </w:rPr>
        <w:t>Justificação:</w:t>
      </w:r>
    </w:p>
    <w:p w14:paraId="20D85D0B" w14:textId="77777777" w:rsidR="00824346" w:rsidRPr="00DB30E5" w:rsidRDefault="00824346" w:rsidP="00824346">
      <w:pPr>
        <w:ind w:firstLine="360"/>
      </w:pPr>
      <w:r w:rsidRPr="00DB30E5">
        <w:t>Deriva de fatores internos e externos identificados na SWOT:</w:t>
      </w:r>
    </w:p>
    <w:p w14:paraId="27763E1F" w14:textId="6610274C" w:rsidR="00824346" w:rsidRPr="00DB30E5" w:rsidRDefault="00337A6B" w:rsidP="00824346">
      <w:pPr>
        <w:ind w:firstLine="360"/>
      </w:pPr>
      <w:r>
        <w:rPr>
          <w:u w:val="single"/>
        </w:rPr>
        <w:t>Ponto fraco</w:t>
      </w:r>
      <w:r w:rsidR="00824346" w:rsidRPr="00DB30E5">
        <w:t xml:space="preserve"> </w:t>
      </w:r>
      <w:r w:rsidR="00824346">
        <w:t>-</w:t>
      </w:r>
      <w:r w:rsidR="00824346" w:rsidRPr="00DB30E5">
        <w:t xml:space="preserve"> estrutura ainda parcialmente centralizada e dependência de processos manuais.</w:t>
      </w:r>
    </w:p>
    <w:p w14:paraId="7E39FDE7" w14:textId="77777777" w:rsidR="00824346" w:rsidRPr="00DB30E5" w:rsidRDefault="00824346" w:rsidP="00824346">
      <w:pPr>
        <w:ind w:firstLine="360"/>
      </w:pPr>
      <w:r w:rsidRPr="00DB30E5">
        <w:rPr>
          <w:u w:val="single"/>
        </w:rPr>
        <w:t>Oportunidade</w:t>
      </w:r>
      <w:r w:rsidRPr="00DB30E5">
        <w:t xml:space="preserve"> </w:t>
      </w:r>
      <w:r>
        <w:t>-</w:t>
      </w:r>
      <w:r w:rsidRPr="00DB30E5">
        <w:t xml:space="preserve"> digitalização e automação portuária em expansão na Europa.</w:t>
      </w:r>
    </w:p>
    <w:p w14:paraId="11CE9489" w14:textId="77777777" w:rsidR="00824346" w:rsidRPr="00DB30E5" w:rsidRDefault="00824346" w:rsidP="00824346">
      <w:pPr>
        <w:ind w:left="360"/>
      </w:pPr>
      <w:r w:rsidRPr="00DB30E5">
        <w:t xml:space="preserve">A digitalização é uma prioridade tanto para a Estratégia Nacional para o Mar 2030 como para a agenda europeia dos </w:t>
      </w:r>
      <w:proofErr w:type="spellStart"/>
      <w:r w:rsidRPr="00DB30E5">
        <w:t>Smart</w:t>
      </w:r>
      <w:proofErr w:type="spellEnd"/>
      <w:r w:rsidRPr="00DB30E5">
        <w:t xml:space="preserve"> </w:t>
      </w:r>
      <w:proofErr w:type="spellStart"/>
      <w:r w:rsidRPr="00DB30E5">
        <w:t>Ports</w:t>
      </w:r>
      <w:proofErr w:type="spellEnd"/>
      <w:r w:rsidRPr="00DB30E5">
        <w:t>, permitindo maior integração logística e competitividade.</w:t>
      </w:r>
    </w:p>
    <w:p w14:paraId="51215162" w14:textId="77777777" w:rsidR="00824346" w:rsidRPr="00C33B20" w:rsidRDefault="00824346" w:rsidP="00824346">
      <w:pPr>
        <w:pStyle w:val="PargrafodaLista"/>
        <w:numPr>
          <w:ilvl w:val="0"/>
          <w:numId w:val="30"/>
        </w:numPr>
        <w:rPr>
          <w:b/>
          <w:bCs/>
        </w:rPr>
      </w:pPr>
      <w:r w:rsidRPr="00C33B20">
        <w:rPr>
          <w:b/>
          <w:bCs/>
        </w:rPr>
        <w:t>Objetivos Táticos:</w:t>
      </w:r>
    </w:p>
    <w:p w14:paraId="063BFF49" w14:textId="77777777" w:rsidR="00824346" w:rsidRPr="007E3CB4" w:rsidRDefault="00824346" w:rsidP="00824346">
      <w:pPr>
        <w:ind w:left="360"/>
      </w:pPr>
      <w:r>
        <w:t xml:space="preserve">1. </w:t>
      </w:r>
      <w:r w:rsidRPr="001C6357">
        <w:t>Digitalizar processos administrativos e operacionais, reduzindo o uso de papel e o tempo de execução.</w:t>
      </w:r>
    </w:p>
    <w:p w14:paraId="46BD4F76" w14:textId="77777777" w:rsidR="00824346" w:rsidRPr="007E3CB4" w:rsidRDefault="00824346" w:rsidP="00824346">
      <w:pPr>
        <w:ind w:left="360"/>
      </w:pPr>
      <w:r>
        <w:t xml:space="preserve">2. </w:t>
      </w:r>
      <w:r w:rsidRPr="001C6357">
        <w:t>Integrar sistemas de gestão portuária com parceiros logísticos e entidades alfandegárias.</w:t>
      </w:r>
    </w:p>
    <w:p w14:paraId="3E314BBC" w14:textId="272E54BE" w:rsidR="00824346" w:rsidRDefault="00824346" w:rsidP="00682233">
      <w:pPr>
        <w:ind w:left="360"/>
      </w:pPr>
      <w:r>
        <w:t xml:space="preserve">3. </w:t>
      </w:r>
      <w:r w:rsidRPr="0001518B">
        <w:t xml:space="preserve">Reforçar a </w:t>
      </w:r>
      <w:proofErr w:type="spellStart"/>
      <w:r w:rsidRPr="0001518B">
        <w:t>cibersegurança</w:t>
      </w:r>
      <w:proofErr w:type="spellEnd"/>
      <w:r w:rsidRPr="0001518B">
        <w:t xml:space="preserve"> e a proteção de dados nas infraestruturas digitais da APS.</w:t>
      </w:r>
    </w:p>
    <w:p w14:paraId="04333D7F" w14:textId="77777777" w:rsidR="00824346" w:rsidRPr="00062C2B" w:rsidRDefault="00824346" w:rsidP="00824346">
      <w:pPr>
        <w:pStyle w:val="PargrafodaLista"/>
        <w:numPr>
          <w:ilvl w:val="0"/>
          <w:numId w:val="30"/>
        </w:numPr>
        <w:rPr>
          <w:b/>
          <w:bCs/>
        </w:rPr>
      </w:pPr>
      <w:r w:rsidRPr="00C33B20">
        <w:rPr>
          <w:b/>
          <w:bCs/>
        </w:rPr>
        <w:t>Objetivos Operacionais e Ações Associadas:</w:t>
      </w:r>
    </w:p>
    <w:tbl>
      <w:tblPr>
        <w:tblStyle w:val="TabelacomGrelha"/>
        <w:tblW w:w="0" w:type="auto"/>
        <w:tblLook w:val="04A0" w:firstRow="1" w:lastRow="0" w:firstColumn="1" w:lastColumn="0" w:noHBand="0" w:noVBand="1"/>
      </w:tblPr>
      <w:tblGrid>
        <w:gridCol w:w="3388"/>
        <w:gridCol w:w="3395"/>
        <w:gridCol w:w="2547"/>
      </w:tblGrid>
      <w:tr w:rsidR="00824346" w14:paraId="08CB05A3" w14:textId="77777777" w:rsidTr="00103122">
        <w:tc>
          <w:tcPr>
            <w:tcW w:w="3397" w:type="dxa"/>
            <w:tcBorders>
              <w:top w:val="single" w:sz="12" w:space="0" w:color="auto"/>
              <w:left w:val="single" w:sz="12" w:space="0" w:color="auto"/>
              <w:bottom w:val="single" w:sz="12" w:space="0" w:color="auto"/>
              <w:right w:val="single" w:sz="12" w:space="0" w:color="auto"/>
            </w:tcBorders>
          </w:tcPr>
          <w:p w14:paraId="3CCAEE94" w14:textId="77777777" w:rsidR="00824346" w:rsidRPr="0008427C" w:rsidRDefault="00824346" w:rsidP="00103122">
            <w:pPr>
              <w:jc w:val="center"/>
              <w:rPr>
                <w:b/>
                <w:bCs/>
                <w:color w:val="000000" w:themeColor="text1"/>
              </w:rPr>
            </w:pPr>
            <w:r w:rsidRPr="0008427C">
              <w:rPr>
                <w:b/>
                <w:bCs/>
                <w:color w:val="000000" w:themeColor="text1"/>
              </w:rPr>
              <w:t>Objetivo Operacional</w:t>
            </w:r>
          </w:p>
        </w:tc>
        <w:tc>
          <w:tcPr>
            <w:tcW w:w="3402" w:type="dxa"/>
            <w:tcBorders>
              <w:top w:val="single" w:sz="12" w:space="0" w:color="auto"/>
              <w:left w:val="single" w:sz="12" w:space="0" w:color="auto"/>
              <w:bottom w:val="single" w:sz="12" w:space="0" w:color="auto"/>
              <w:right w:val="single" w:sz="12" w:space="0" w:color="auto"/>
            </w:tcBorders>
          </w:tcPr>
          <w:p w14:paraId="502F7B82" w14:textId="77777777" w:rsidR="00824346" w:rsidRPr="0008427C" w:rsidRDefault="00824346" w:rsidP="00103122">
            <w:pPr>
              <w:jc w:val="center"/>
              <w:rPr>
                <w:b/>
                <w:bCs/>
                <w:color w:val="000000" w:themeColor="text1"/>
              </w:rPr>
            </w:pPr>
            <w:r w:rsidRPr="0008427C">
              <w:rPr>
                <w:b/>
                <w:bCs/>
                <w:color w:val="000000" w:themeColor="text1"/>
              </w:rPr>
              <w:t>Ações Principais</w:t>
            </w:r>
          </w:p>
        </w:tc>
        <w:tc>
          <w:tcPr>
            <w:tcW w:w="2551" w:type="dxa"/>
            <w:tcBorders>
              <w:top w:val="single" w:sz="12" w:space="0" w:color="auto"/>
              <w:left w:val="single" w:sz="12" w:space="0" w:color="auto"/>
              <w:bottom w:val="single" w:sz="12" w:space="0" w:color="auto"/>
              <w:right w:val="single" w:sz="12" w:space="0" w:color="auto"/>
            </w:tcBorders>
          </w:tcPr>
          <w:p w14:paraId="48A1F89A" w14:textId="77777777" w:rsidR="00824346" w:rsidRPr="0008427C" w:rsidRDefault="00824346" w:rsidP="00103122">
            <w:pPr>
              <w:jc w:val="center"/>
              <w:rPr>
                <w:b/>
                <w:bCs/>
                <w:color w:val="000000" w:themeColor="text1"/>
              </w:rPr>
            </w:pPr>
            <w:r w:rsidRPr="0008427C">
              <w:rPr>
                <w:b/>
                <w:bCs/>
                <w:color w:val="000000" w:themeColor="text1"/>
              </w:rPr>
              <w:t>Recursos Necessários</w:t>
            </w:r>
          </w:p>
        </w:tc>
      </w:tr>
      <w:tr w:rsidR="00824346" w14:paraId="65C917EE" w14:textId="77777777" w:rsidTr="00103122">
        <w:tc>
          <w:tcPr>
            <w:tcW w:w="3397" w:type="dxa"/>
            <w:tcBorders>
              <w:top w:val="single" w:sz="12" w:space="0" w:color="auto"/>
              <w:left w:val="single" w:sz="12" w:space="0" w:color="auto"/>
              <w:right w:val="single" w:sz="12" w:space="0" w:color="auto"/>
            </w:tcBorders>
          </w:tcPr>
          <w:p w14:paraId="6FA401F3" w14:textId="77777777" w:rsidR="00824346" w:rsidRPr="00EF65C7" w:rsidRDefault="00824346" w:rsidP="00103122">
            <w:r w:rsidRPr="00EF65C7">
              <w:t xml:space="preserve">1.1. </w:t>
            </w:r>
            <w:r w:rsidRPr="00F16B5A">
              <w:t xml:space="preserve">Implementar um sistema integrado de gestão documental e </w:t>
            </w:r>
            <w:proofErr w:type="spellStart"/>
            <w:r w:rsidRPr="00F16B5A">
              <w:t>workflow</w:t>
            </w:r>
            <w:proofErr w:type="spellEnd"/>
            <w:r w:rsidRPr="00F16B5A">
              <w:t xml:space="preserve"> digita</w:t>
            </w:r>
            <w:r>
              <w:t>l</w:t>
            </w:r>
          </w:p>
        </w:tc>
        <w:tc>
          <w:tcPr>
            <w:tcW w:w="3402" w:type="dxa"/>
            <w:tcBorders>
              <w:top w:val="single" w:sz="12" w:space="0" w:color="auto"/>
              <w:left w:val="single" w:sz="12" w:space="0" w:color="auto"/>
              <w:right w:val="single" w:sz="12" w:space="0" w:color="auto"/>
            </w:tcBorders>
          </w:tcPr>
          <w:p w14:paraId="01EBA8EA" w14:textId="77777777" w:rsidR="00824346" w:rsidRPr="00EF65C7" w:rsidRDefault="00824346" w:rsidP="00103122">
            <w:r w:rsidRPr="00B40718">
              <w:t>Aquisição e personalização de software ERP/SGD; formação dos utilizadores</w:t>
            </w:r>
          </w:p>
        </w:tc>
        <w:tc>
          <w:tcPr>
            <w:tcW w:w="2551" w:type="dxa"/>
            <w:tcBorders>
              <w:top w:val="single" w:sz="12" w:space="0" w:color="auto"/>
              <w:left w:val="single" w:sz="12" w:space="0" w:color="auto"/>
              <w:right w:val="single" w:sz="12" w:space="0" w:color="auto"/>
            </w:tcBorders>
          </w:tcPr>
          <w:p w14:paraId="48BBC032" w14:textId="77777777" w:rsidR="00824346" w:rsidRPr="00EF65C7" w:rsidRDefault="00824346" w:rsidP="00103122">
            <w:r w:rsidRPr="00B45DBA">
              <w:t>Software, equipa de TI, consultores externos</w:t>
            </w:r>
          </w:p>
        </w:tc>
      </w:tr>
      <w:tr w:rsidR="00824346" w14:paraId="28AF8544" w14:textId="77777777" w:rsidTr="00103122">
        <w:tc>
          <w:tcPr>
            <w:tcW w:w="3397" w:type="dxa"/>
            <w:tcBorders>
              <w:left w:val="single" w:sz="12" w:space="0" w:color="auto"/>
              <w:right w:val="single" w:sz="12" w:space="0" w:color="auto"/>
            </w:tcBorders>
          </w:tcPr>
          <w:p w14:paraId="6EA7E72A" w14:textId="77777777" w:rsidR="00824346" w:rsidRPr="00EF65C7" w:rsidRDefault="00824346" w:rsidP="00103122">
            <w:r w:rsidRPr="00F16B5A">
              <w:lastRenderedPageBreak/>
              <w:t>2.1.</w:t>
            </w:r>
            <w:r>
              <w:t xml:space="preserve"> </w:t>
            </w:r>
            <w:r w:rsidRPr="00F16B5A">
              <w:t>Criar plataforma interoperável de troca de dados (</w:t>
            </w:r>
            <w:proofErr w:type="spellStart"/>
            <w:r w:rsidRPr="00F16B5A">
              <w:t>Port</w:t>
            </w:r>
            <w:proofErr w:type="spellEnd"/>
            <w:r w:rsidRPr="00F16B5A">
              <w:t xml:space="preserve"> </w:t>
            </w:r>
            <w:proofErr w:type="spellStart"/>
            <w:r w:rsidRPr="00F16B5A">
              <w:t>Community</w:t>
            </w:r>
            <w:proofErr w:type="spellEnd"/>
            <w:r w:rsidRPr="00F16B5A">
              <w:t xml:space="preserve"> </w:t>
            </w:r>
            <w:proofErr w:type="spellStart"/>
            <w:r w:rsidRPr="00F16B5A">
              <w:t>System</w:t>
            </w:r>
            <w:proofErr w:type="spellEnd"/>
            <w:r w:rsidRPr="00F16B5A">
              <w:t>)</w:t>
            </w:r>
          </w:p>
        </w:tc>
        <w:tc>
          <w:tcPr>
            <w:tcW w:w="3402" w:type="dxa"/>
            <w:tcBorders>
              <w:left w:val="single" w:sz="12" w:space="0" w:color="auto"/>
              <w:right w:val="single" w:sz="12" w:space="0" w:color="auto"/>
            </w:tcBorders>
          </w:tcPr>
          <w:p w14:paraId="3A5C3111" w14:textId="77777777" w:rsidR="00824346" w:rsidRPr="00EF65C7" w:rsidRDefault="00824346" w:rsidP="00103122">
            <w:r w:rsidRPr="00B40718">
              <w:t>Desenvolvimento de plataforma de integração logística</w:t>
            </w:r>
          </w:p>
        </w:tc>
        <w:tc>
          <w:tcPr>
            <w:tcW w:w="2551" w:type="dxa"/>
            <w:tcBorders>
              <w:left w:val="single" w:sz="12" w:space="0" w:color="auto"/>
              <w:right w:val="single" w:sz="12" w:space="0" w:color="auto"/>
            </w:tcBorders>
          </w:tcPr>
          <w:p w14:paraId="7DD327EC" w14:textId="77777777" w:rsidR="00824346" w:rsidRPr="00EF65C7" w:rsidRDefault="00824346" w:rsidP="00103122">
            <w:r w:rsidRPr="00B40718">
              <w:t xml:space="preserve">Programadores, analistas de sistemas, servidores e </w:t>
            </w:r>
            <w:proofErr w:type="spellStart"/>
            <w:r w:rsidRPr="00B40718">
              <w:t>APIs</w:t>
            </w:r>
            <w:proofErr w:type="spellEnd"/>
            <w:r w:rsidRPr="00B40718">
              <w:t xml:space="preserve"> seguras</w:t>
            </w:r>
          </w:p>
        </w:tc>
      </w:tr>
      <w:tr w:rsidR="00824346" w14:paraId="4F90D1B3" w14:textId="77777777" w:rsidTr="00103122">
        <w:tc>
          <w:tcPr>
            <w:tcW w:w="3397" w:type="dxa"/>
            <w:tcBorders>
              <w:left w:val="single" w:sz="12" w:space="0" w:color="auto"/>
              <w:bottom w:val="single" w:sz="12" w:space="0" w:color="auto"/>
              <w:right w:val="single" w:sz="12" w:space="0" w:color="auto"/>
            </w:tcBorders>
          </w:tcPr>
          <w:p w14:paraId="70985758" w14:textId="77777777" w:rsidR="00824346" w:rsidRPr="00EF65C7" w:rsidRDefault="00824346" w:rsidP="00103122">
            <w:r w:rsidRPr="00E5157D">
              <w:t xml:space="preserve">3.1. Reforçar </w:t>
            </w:r>
            <w:proofErr w:type="spellStart"/>
            <w:r w:rsidRPr="00E5157D">
              <w:t>cibersegurança</w:t>
            </w:r>
            <w:proofErr w:type="spellEnd"/>
            <w:r w:rsidRPr="00E5157D">
              <w:t xml:space="preserve"> e boas práticas digitais</w:t>
            </w:r>
          </w:p>
        </w:tc>
        <w:tc>
          <w:tcPr>
            <w:tcW w:w="3402" w:type="dxa"/>
            <w:tcBorders>
              <w:left w:val="single" w:sz="12" w:space="0" w:color="auto"/>
              <w:bottom w:val="single" w:sz="12" w:space="0" w:color="auto"/>
              <w:right w:val="single" w:sz="12" w:space="0" w:color="auto"/>
            </w:tcBorders>
          </w:tcPr>
          <w:p w14:paraId="1F5BBC6A" w14:textId="77777777" w:rsidR="00824346" w:rsidRPr="00EF65C7" w:rsidRDefault="00824346" w:rsidP="00103122">
            <w:r w:rsidRPr="00B40718">
              <w:t>Auditorias de segurança, formação contínua e plano de resposta a incidentes</w:t>
            </w:r>
          </w:p>
        </w:tc>
        <w:tc>
          <w:tcPr>
            <w:tcW w:w="2551" w:type="dxa"/>
            <w:tcBorders>
              <w:left w:val="single" w:sz="12" w:space="0" w:color="auto"/>
              <w:bottom w:val="single" w:sz="12" w:space="0" w:color="auto"/>
              <w:right w:val="single" w:sz="12" w:space="0" w:color="auto"/>
            </w:tcBorders>
          </w:tcPr>
          <w:p w14:paraId="1D57E249" w14:textId="77777777" w:rsidR="00824346" w:rsidRPr="00EF65C7" w:rsidRDefault="00824346" w:rsidP="00103122">
            <w:r w:rsidRPr="00B40718">
              <w:t>Consultores de segurança, ferramentas de monitorização, equipa interna de TI</w:t>
            </w:r>
          </w:p>
        </w:tc>
      </w:tr>
    </w:tbl>
    <w:p w14:paraId="3156C656" w14:textId="77777777" w:rsidR="00824346" w:rsidRPr="005D13F4" w:rsidRDefault="00824346" w:rsidP="00824346">
      <w:pPr>
        <w:pStyle w:val="PargrafodaLista"/>
        <w:numPr>
          <w:ilvl w:val="0"/>
          <w:numId w:val="30"/>
        </w:numPr>
        <w:rPr>
          <w:b/>
          <w:bCs/>
        </w:rPr>
      </w:pPr>
      <w:r>
        <w:rPr>
          <w:b/>
          <w:bCs/>
        </w:rPr>
        <w:t>R</w:t>
      </w:r>
      <w:r w:rsidRPr="00C15DFF">
        <w:rPr>
          <w:b/>
          <w:bCs/>
        </w:rPr>
        <w:t>esultados Esperados:</w:t>
      </w:r>
    </w:p>
    <w:p w14:paraId="69038EE9" w14:textId="77777777" w:rsidR="00824346" w:rsidRPr="001C7218" w:rsidRDefault="00824346" w:rsidP="00824346">
      <w:pPr>
        <w:ind w:firstLine="360"/>
      </w:pPr>
      <w:r w:rsidRPr="001C7218">
        <w:t>Aumento da eficiência e transparência dos processos portuários.</w:t>
      </w:r>
    </w:p>
    <w:p w14:paraId="488E5DEE" w14:textId="77777777" w:rsidR="00824346" w:rsidRPr="001C7218" w:rsidRDefault="00824346" w:rsidP="00824346">
      <w:pPr>
        <w:ind w:firstLine="360"/>
      </w:pPr>
      <w:r w:rsidRPr="001C7218">
        <w:t>Melhoria da interoperabilidade logística e da comunicação com parceiros internacionais.</w:t>
      </w:r>
    </w:p>
    <w:p w14:paraId="18B652C6" w14:textId="77777777" w:rsidR="00824346" w:rsidRPr="001C7218" w:rsidRDefault="00824346" w:rsidP="00824346">
      <w:pPr>
        <w:ind w:firstLine="360"/>
      </w:pPr>
      <w:r w:rsidRPr="001C7218">
        <w:t>Fortalecimento da resiliência digital e da segurança dos sistemas críticos da APS</w:t>
      </w:r>
      <w:r>
        <w:t>.</w:t>
      </w:r>
    </w:p>
    <w:p w14:paraId="25922B35" w14:textId="77777777" w:rsidR="00824346" w:rsidRDefault="00824346" w:rsidP="00824346"/>
    <w:p w14:paraId="0D7FD047" w14:textId="77777777" w:rsidR="000F559A" w:rsidRPr="00C15DFF" w:rsidRDefault="000F559A" w:rsidP="00824346"/>
    <w:p w14:paraId="015AC4E9" w14:textId="309B060F" w:rsidR="00824346" w:rsidRDefault="00824346" w:rsidP="00824346">
      <w:pPr>
        <w:pStyle w:val="Ttulo2"/>
      </w:pPr>
      <w:bookmarkStart w:id="25" w:name="_Toc214756974"/>
      <w:r>
        <w:t>II.3 Controlo e Sistemas de informação</w:t>
      </w:r>
      <w:bookmarkEnd w:id="25"/>
    </w:p>
    <w:p w14:paraId="26F0128A" w14:textId="7B7D457F" w:rsidR="00C42700" w:rsidRPr="006A1DA6" w:rsidRDefault="00782800" w:rsidP="006A1DA6">
      <w:pPr>
        <w:pStyle w:val="Ttulo3"/>
        <w:rPr>
          <w:b/>
          <w:bCs/>
          <w:color w:val="auto"/>
          <w:sz w:val="22"/>
          <w:szCs w:val="22"/>
        </w:rPr>
      </w:pPr>
      <w:bookmarkStart w:id="26" w:name="_Toc214756975"/>
      <w:r>
        <w:rPr>
          <w:b/>
          <w:bCs/>
          <w:color w:val="auto"/>
          <w:sz w:val="22"/>
          <w:szCs w:val="22"/>
        </w:rPr>
        <w:t>Instrumentos de Controlo de Gestão</w:t>
      </w:r>
      <w:bookmarkEnd w:id="26"/>
    </w:p>
    <w:p w14:paraId="63040E13" w14:textId="49B1A709" w:rsidR="00C42700" w:rsidRDefault="00C42700" w:rsidP="00C42700">
      <w:bookmarkStart w:id="27" w:name="_Hlk214710191"/>
      <w:r>
        <w:t xml:space="preserve">Os principais instrumentos de controlo de gestão utilizados pela </w:t>
      </w:r>
      <w:r w:rsidRPr="00767934">
        <w:t>Administração do Porto de Sines</w:t>
      </w:r>
      <w:r>
        <w:t xml:space="preserve"> (APS), ou que são essenciais para a sua estratégia de desenvolvimento, são</w:t>
      </w:r>
      <w:r w:rsidR="00A831C7" w:rsidRPr="00A831C7">
        <w:rPr>
          <w:rFonts w:asciiTheme="minorHAnsi" w:eastAsiaTheme="minorHAnsi" w:hAnsiTheme="minorHAnsi" w:cstheme="minorBidi"/>
          <w:kern w:val="2"/>
          <w:szCs w:val="22"/>
          <w:lang w:eastAsia="en-US"/>
          <w14:ligatures w14:val="standardContextual"/>
        </w:rPr>
        <w:t xml:space="preserve"> </w:t>
      </w:r>
      <w:r w:rsidR="00A831C7" w:rsidRPr="00A831C7">
        <w:t>(Guerreiro, 2009; Correia, 2025)</w:t>
      </w:r>
      <w:r w:rsidR="00A831C7">
        <w:t>:</w:t>
      </w:r>
    </w:p>
    <w:p w14:paraId="2D9CD5DB" w14:textId="00F310D6" w:rsidR="00C42700" w:rsidRPr="002E32E5" w:rsidRDefault="00C42700" w:rsidP="00C42700">
      <w:pPr>
        <w:rPr>
          <w:b/>
          <w:bCs/>
        </w:rPr>
      </w:pPr>
      <w:r w:rsidRPr="002E32E5">
        <w:rPr>
          <w:b/>
          <w:bCs/>
        </w:rPr>
        <w:t>1. Auditoria Energética e Sistema de Gestão de Energia</w:t>
      </w:r>
    </w:p>
    <w:p w14:paraId="74C4FC0F" w14:textId="44830579" w:rsidR="00C42700" w:rsidRDefault="00C42700" w:rsidP="00C42700">
      <w:r>
        <w:t>A Auditoria Energética é uma ferramenta-chave para o controlo tático e operacional da APS, especialmente no âmbito da sua aposta na gestão sustentável. Este instrumento permite o conhecimento dos consumos de energia na APS e a procura da eficiência energética. Esta auditoria é essencial na tomada de decisão na área da gestão de energia, pois realiza um balanço entre os inputs totais de energia e a sua utilização, quantificando o uso de energia por setor e função. Os resultados mostram que os principais centros de consumo de energia da APS são a climatização, a iluminação e a frota automóvel, além das perdas na rede de distribuição de energia aos terminais.</w:t>
      </w:r>
      <w:r w:rsidR="00A831C7">
        <w:t xml:space="preserve"> </w:t>
      </w:r>
      <w:r w:rsidR="00A831C7" w:rsidRPr="00A831C7">
        <w:t>(Guerreiro, 2009)</w:t>
      </w:r>
    </w:p>
    <w:p w14:paraId="4406D2EB" w14:textId="65D7B0D2" w:rsidR="00C42700" w:rsidRDefault="00C42700" w:rsidP="00C42700">
      <w:r w:rsidRPr="00480763">
        <w:rPr>
          <w:u w:val="single"/>
        </w:rPr>
        <w:t>Vantagem:</w:t>
      </w:r>
      <w:r>
        <w:t xml:space="preserve"> </w:t>
      </w:r>
      <w:r w:rsidRPr="00B53501">
        <w:t>Ajuda a APS a otimizar o uso de energia, melhorando a sua imagem e competitividade no mercado mundial</w:t>
      </w:r>
      <w:r>
        <w:t>.</w:t>
      </w:r>
      <w:r w:rsidR="00A831C7">
        <w:t xml:space="preserve"> </w:t>
      </w:r>
      <w:r w:rsidR="00A831C7" w:rsidRPr="00A831C7">
        <w:t>(Guerreiro, 2009)</w:t>
      </w:r>
    </w:p>
    <w:p w14:paraId="54D66ACB" w14:textId="1DEB7830" w:rsidR="00C42700" w:rsidRDefault="00C42700" w:rsidP="00C42700">
      <w:r w:rsidRPr="00480763">
        <w:rPr>
          <w:u w:val="single"/>
        </w:rPr>
        <w:t>Limitação:</w:t>
      </w:r>
      <w:r>
        <w:t xml:space="preserve"> </w:t>
      </w:r>
      <w:r w:rsidRPr="00B53501">
        <w:t>A APS não possui fronteiras bem definidas, o que torna difícil distinguir todos os tipos de consumos</w:t>
      </w:r>
      <w:r>
        <w:t>.</w:t>
      </w:r>
      <w:r w:rsidR="00A831C7">
        <w:t xml:space="preserve"> </w:t>
      </w:r>
      <w:r w:rsidR="00A831C7" w:rsidRPr="00A831C7">
        <w:t>(Guerreiro, 2009)</w:t>
      </w:r>
    </w:p>
    <w:p w14:paraId="40CBDD64" w14:textId="1F4EEAB7" w:rsidR="00C42700" w:rsidRDefault="00C42700" w:rsidP="00C42700">
      <w:r w:rsidRPr="00480763">
        <w:rPr>
          <w:u w:val="single"/>
        </w:rPr>
        <w:t>Proposta de melhoria:</w:t>
      </w:r>
      <w:r>
        <w:t xml:space="preserve"> </w:t>
      </w:r>
      <w:r w:rsidRPr="00B53501">
        <w:t>Desenvolvimento de um incentivo para a eficiência energética das empresas concessionárias dos terminais do Porto de Sines</w:t>
      </w:r>
      <w:r>
        <w:t>.</w:t>
      </w:r>
      <w:r w:rsidR="00A831C7">
        <w:t xml:space="preserve"> </w:t>
      </w:r>
      <w:r w:rsidR="004A50D9" w:rsidRPr="004A50D9">
        <w:t>(Guerreiro, 2009)</w:t>
      </w:r>
    </w:p>
    <w:p w14:paraId="67F91187" w14:textId="77777777" w:rsidR="00C42700" w:rsidRPr="002E32E5" w:rsidRDefault="00C42700" w:rsidP="00C42700">
      <w:pPr>
        <w:rPr>
          <w:b/>
          <w:bCs/>
        </w:rPr>
      </w:pPr>
      <w:r w:rsidRPr="002E32E5">
        <w:rPr>
          <w:b/>
          <w:bCs/>
        </w:rPr>
        <w:lastRenderedPageBreak/>
        <w:t>2. Sistemas de Certificação e Relatório de Sustentabilidade</w:t>
      </w:r>
    </w:p>
    <w:p w14:paraId="59225DD4" w14:textId="4DE2941B" w:rsidR="00C42700" w:rsidRDefault="00C42700" w:rsidP="00C42700">
      <w:r>
        <w:t xml:space="preserve">Estes instrumentos são cruciais para o controlo estratégico e o </w:t>
      </w:r>
      <w:proofErr w:type="spellStart"/>
      <w:r w:rsidRPr="00A25A61">
        <w:rPr>
          <w:i/>
          <w:iCs/>
        </w:rPr>
        <w:t>compliance</w:t>
      </w:r>
      <w:proofErr w:type="spellEnd"/>
      <w:r>
        <w:t xml:space="preserve"> (cumprimento de normas) da APS.</w:t>
      </w:r>
      <w:r w:rsidR="004A50D9" w:rsidRPr="004A50D9">
        <w:t xml:space="preserve"> </w:t>
      </w:r>
      <w:r w:rsidR="004A50D9" w:rsidRPr="004A50D9">
        <w:t xml:space="preserve">(Valente </w:t>
      </w:r>
      <w:proofErr w:type="spellStart"/>
      <w:r w:rsidR="004A50D9" w:rsidRPr="004A50D9">
        <w:t>et</w:t>
      </w:r>
      <w:proofErr w:type="spellEnd"/>
      <w:r w:rsidR="004A50D9" w:rsidRPr="004A50D9">
        <w:t xml:space="preserve"> al.,2012)</w:t>
      </w:r>
    </w:p>
    <w:p w14:paraId="16767C8A" w14:textId="49427A94" w:rsidR="00C42700" w:rsidRDefault="00C42700" w:rsidP="00C42700">
      <w:r>
        <w:t>• Certificações: A APS adota uma política integrada de qualidade, ambiente e segurança e saúde no trabalho. Desde 2005, possui certificação da qualidade (ISO 9001) e, desde 2008, possui a certificação dos sistemas de gestão de ambiente (ISO 14001) e segurança e saúde (OHSAS 18001).</w:t>
      </w:r>
      <w:r w:rsidR="004A50D9" w:rsidRPr="004A50D9">
        <w:t xml:space="preserve"> </w:t>
      </w:r>
      <w:r w:rsidR="004A50D9" w:rsidRPr="004A50D9">
        <w:t xml:space="preserve">(Valente </w:t>
      </w:r>
      <w:proofErr w:type="spellStart"/>
      <w:r w:rsidR="004A50D9" w:rsidRPr="004A50D9">
        <w:t>et</w:t>
      </w:r>
      <w:proofErr w:type="spellEnd"/>
      <w:r w:rsidR="004A50D9" w:rsidRPr="004A50D9">
        <w:t xml:space="preserve"> al.,2012)</w:t>
      </w:r>
    </w:p>
    <w:p w14:paraId="5A946A89" w14:textId="64BE9DE0" w:rsidR="00C42700" w:rsidRDefault="00C42700" w:rsidP="00C42700">
      <w:r>
        <w:t xml:space="preserve">• Relatório de Sustentabilidade (Acompanhamento e </w:t>
      </w:r>
      <w:proofErr w:type="spellStart"/>
      <w:r w:rsidRPr="00A25A61">
        <w:rPr>
          <w:i/>
          <w:iCs/>
        </w:rPr>
        <w:t>Spillovers</w:t>
      </w:r>
      <w:proofErr w:type="spellEnd"/>
      <w:r>
        <w:t>): Este instrumento permite a identificação de um conjunto de impactos económicos, sociais e ambientais que influenciam o desenvolvimento do território. No caso do Controlo Económico, o relatório apresenta indicadores de desempenho financeiro, como o Resultado Líquido, EBITDA e o Valor Acrescentado Bruto.  A APS monitoriza a quantidade de combustível gasto para calcular o total de emissões de gases com efeito de estufa, em toneladas equivalentes de CO2, a qualidade dos ambientes marinhos e realiza auditorias anuais aos concessionários e licenciados para garantir o cumprimento de requisitos legais e operacionais relacionados com o ambiente e a segurança, constituindo Controlo Ambiental.</w:t>
      </w:r>
      <w:r w:rsidR="004A50D9">
        <w:t xml:space="preserve"> (</w:t>
      </w:r>
      <w:r w:rsidR="004A50D9" w:rsidRPr="004A50D9">
        <w:t xml:space="preserve">Valente </w:t>
      </w:r>
      <w:proofErr w:type="spellStart"/>
      <w:r w:rsidR="004A50D9" w:rsidRPr="004A50D9">
        <w:t>et</w:t>
      </w:r>
      <w:proofErr w:type="spellEnd"/>
      <w:r w:rsidR="004A50D9" w:rsidRPr="004A50D9">
        <w:t xml:space="preserve"> al.,2012; Guerreiro, 2009)</w:t>
      </w:r>
      <w:r w:rsidR="004A50D9" w:rsidRPr="004A50D9">
        <w:br/>
      </w:r>
    </w:p>
    <w:p w14:paraId="0AC7F0A6" w14:textId="79AF1E40" w:rsidR="00C42700" w:rsidRDefault="00C42700" w:rsidP="00C42700">
      <w:r w:rsidRPr="00480763">
        <w:rPr>
          <w:u w:val="single"/>
        </w:rPr>
        <w:t>Vantagens:</w:t>
      </w:r>
      <w:r>
        <w:t xml:space="preserve"> </w:t>
      </w:r>
      <w:r w:rsidRPr="00427656">
        <w:t>Garante que o porto segue as normas nacionais e internacionais</w:t>
      </w:r>
      <w:r>
        <w:t xml:space="preserve"> e assegura o </w:t>
      </w:r>
      <w:r w:rsidRPr="00427656">
        <w:t>cumprimento de requisitos legais e operacionais por parte dos concessionários</w:t>
      </w:r>
      <w:r w:rsidR="004A50D9">
        <w:t>.</w:t>
      </w:r>
      <w:r w:rsidR="004A50D9" w:rsidRPr="004A50D9">
        <w:t xml:space="preserve"> </w:t>
      </w:r>
      <w:r w:rsidR="004A50D9" w:rsidRPr="004A50D9">
        <w:t xml:space="preserve">(Valente </w:t>
      </w:r>
      <w:proofErr w:type="spellStart"/>
      <w:r w:rsidR="004A50D9" w:rsidRPr="004A50D9">
        <w:t>et</w:t>
      </w:r>
      <w:proofErr w:type="spellEnd"/>
      <w:r w:rsidR="004A50D9" w:rsidRPr="004A50D9">
        <w:t xml:space="preserve"> al.,2012)</w:t>
      </w:r>
    </w:p>
    <w:p w14:paraId="3367D2D8" w14:textId="42858CE7" w:rsidR="00C42700" w:rsidRDefault="00C42700" w:rsidP="00C42700">
      <w:r w:rsidRPr="00480763">
        <w:rPr>
          <w:u w:val="single"/>
        </w:rPr>
        <w:t>Limitações:</w:t>
      </w:r>
      <w:r>
        <w:t xml:space="preserve"> </w:t>
      </w:r>
      <w:r w:rsidRPr="00427656">
        <w:t>A APS não monitoriza sistematicamente as emissões atmosféricas, registando apenas o combustível gasto para calcular o total de emissões de GEE</w:t>
      </w:r>
      <w:r>
        <w:t>.</w:t>
      </w:r>
      <w:r w:rsidR="004A50D9">
        <w:t xml:space="preserve"> </w:t>
      </w:r>
      <w:r w:rsidR="004A50D9" w:rsidRPr="004A50D9">
        <w:t>(Guerreiro, 2009)</w:t>
      </w:r>
    </w:p>
    <w:p w14:paraId="31106756" w14:textId="64BA4197" w:rsidR="00C42700" w:rsidRDefault="00C42700" w:rsidP="00C42700">
      <w:r w:rsidRPr="00480763">
        <w:rPr>
          <w:u w:val="single"/>
        </w:rPr>
        <w:t>Proposta de melhoria:</w:t>
      </w:r>
      <w:r>
        <w:t xml:space="preserve"> </w:t>
      </w:r>
      <w:r w:rsidRPr="00427656">
        <w:t>Promover a comunicação top-</w:t>
      </w:r>
      <w:proofErr w:type="spellStart"/>
      <w:r w:rsidRPr="00427656">
        <w:t>down</w:t>
      </w:r>
      <w:proofErr w:type="spellEnd"/>
      <w:r w:rsidRPr="00427656">
        <w:t>-top, incentivando os trabalhadores a transmitir recomendações ao conselho de administração</w:t>
      </w:r>
      <w:r>
        <w:t>.</w:t>
      </w:r>
      <w:r w:rsidR="004A50D9">
        <w:t xml:space="preserve"> </w:t>
      </w:r>
      <w:r w:rsidR="004A50D9" w:rsidRPr="004A50D9">
        <w:t xml:space="preserve">(Valente </w:t>
      </w:r>
      <w:proofErr w:type="spellStart"/>
      <w:r w:rsidR="004A50D9" w:rsidRPr="004A50D9">
        <w:t>et</w:t>
      </w:r>
      <w:proofErr w:type="spellEnd"/>
      <w:r w:rsidR="004A50D9" w:rsidRPr="004A50D9">
        <w:t xml:space="preserve"> al.,2012)</w:t>
      </w:r>
    </w:p>
    <w:p w14:paraId="5D5910ED" w14:textId="4790B4AE" w:rsidR="00C42700" w:rsidRPr="002E32E5" w:rsidRDefault="00C42700" w:rsidP="00C42700">
      <w:pPr>
        <w:rPr>
          <w:b/>
          <w:bCs/>
        </w:rPr>
      </w:pPr>
      <w:r w:rsidRPr="002E32E5">
        <w:rPr>
          <w:b/>
          <w:bCs/>
        </w:rPr>
        <w:t>3. Sistemas de Informação Geográfica e Software de Processamento</w:t>
      </w:r>
    </w:p>
    <w:p w14:paraId="3CEB4743" w14:textId="7DE7943B" w:rsidR="00C42700" w:rsidRDefault="00C42700" w:rsidP="00C42700">
      <w:r>
        <w:t>Estas ferramentas de controlo técnico são utilizadas para o planeamento de infraestruturas e a gestão do domínio territorial marítimo e terrestre.</w:t>
      </w:r>
      <w:r w:rsidR="004A50D9">
        <w:t xml:space="preserve"> </w:t>
      </w:r>
      <w:r w:rsidR="004A50D9" w:rsidRPr="004A50D9">
        <w:t xml:space="preserve">(Eufrásio, 2024; Valente </w:t>
      </w:r>
      <w:proofErr w:type="spellStart"/>
      <w:r w:rsidR="004A50D9" w:rsidRPr="004A50D9">
        <w:t>et</w:t>
      </w:r>
      <w:proofErr w:type="spellEnd"/>
      <w:r w:rsidR="004A50D9" w:rsidRPr="004A50D9">
        <w:t xml:space="preserve"> al.,2012)</w:t>
      </w:r>
    </w:p>
    <w:p w14:paraId="2919B626" w14:textId="50269F93" w:rsidR="00C42700" w:rsidRDefault="00C42700" w:rsidP="00C42700">
      <w:r>
        <w:t xml:space="preserve">• Controlo Técnico Geofísico: O processamento (software </w:t>
      </w:r>
      <w:proofErr w:type="spellStart"/>
      <w:r>
        <w:t>RadExPro</w:t>
      </w:r>
      <w:proofErr w:type="spellEnd"/>
      <w:r>
        <w:t>) e interpretação de dados sísmicos (</w:t>
      </w:r>
      <w:proofErr w:type="spellStart"/>
      <w:r>
        <w:t>Kingdom</w:t>
      </w:r>
      <w:proofErr w:type="spellEnd"/>
      <w:r>
        <w:t xml:space="preserve"> </w:t>
      </w:r>
      <w:proofErr w:type="spellStart"/>
      <w:r>
        <w:t>Advanced</w:t>
      </w:r>
      <w:proofErr w:type="spellEnd"/>
      <w:r>
        <w:t>) da plataforma costeira contígua ao Porto de Sines são cruciais para a caracterização da subsuperfície, sendo o controlo de qualidade uma etapa essencial no processamento sísmico.</w:t>
      </w:r>
      <w:r w:rsidR="004A50D9">
        <w:t xml:space="preserve"> </w:t>
      </w:r>
      <w:r w:rsidR="004A50D9" w:rsidRPr="004A50D9">
        <w:t>(Eufrásio, 2024)</w:t>
      </w:r>
    </w:p>
    <w:p w14:paraId="5A6D9D5B" w14:textId="48B300B9" w:rsidR="00C42700" w:rsidRDefault="00C42700" w:rsidP="00C42700">
      <w:r>
        <w:t xml:space="preserve">• Integração e Planeamento: O software </w:t>
      </w:r>
      <w:proofErr w:type="spellStart"/>
      <w:r>
        <w:t>ArcGIS</w:t>
      </w:r>
      <w:proofErr w:type="spellEnd"/>
      <w:r>
        <w:t xml:space="preserve"> Pro é utilizado para integrar a informação das cartas geológicas e a localização das linhas sísmicas em ambiente de Informação Geográfica. Os</w:t>
      </w:r>
      <w:r w:rsidR="002A3689">
        <w:t xml:space="preserve"> </w:t>
      </w:r>
      <w:r>
        <w:t>SIG são considerados um aspeto físico do desenvolvimento regional, abrangendo a ordenação do território.</w:t>
      </w:r>
      <w:r w:rsidR="004A50D9">
        <w:t xml:space="preserve"> </w:t>
      </w:r>
      <w:r w:rsidR="004A50D9" w:rsidRPr="004A50D9">
        <w:t xml:space="preserve">(Eufrásio, 2024; Valente </w:t>
      </w:r>
      <w:proofErr w:type="spellStart"/>
      <w:r w:rsidR="004A50D9" w:rsidRPr="004A50D9">
        <w:t>et</w:t>
      </w:r>
      <w:proofErr w:type="spellEnd"/>
      <w:r w:rsidR="004A50D9" w:rsidRPr="004A50D9">
        <w:t xml:space="preserve"> al.,2012)</w:t>
      </w:r>
    </w:p>
    <w:p w14:paraId="3A3A85D3" w14:textId="036FB213" w:rsidR="00C42700" w:rsidRDefault="00C42700" w:rsidP="00C42700">
      <w:r w:rsidRPr="00976B7C">
        <w:rPr>
          <w:u w:val="single"/>
        </w:rPr>
        <w:t>Vantagens:</w:t>
      </w:r>
      <w:r>
        <w:t xml:space="preserve"> </w:t>
      </w:r>
      <w:r w:rsidR="00976B7C" w:rsidRPr="00427656">
        <w:t>O</w:t>
      </w:r>
      <w:r w:rsidR="00976B7C">
        <w:t>s</w:t>
      </w:r>
      <w:r w:rsidR="00976B7C" w:rsidRPr="00427656">
        <w:t xml:space="preserve"> SIG abrangem</w:t>
      </w:r>
      <w:r w:rsidRPr="00427656">
        <w:t xml:space="preserve"> o acondicionamento de espaços e a ordenação do território</w:t>
      </w:r>
      <w:r>
        <w:t xml:space="preserve">. </w:t>
      </w:r>
      <w:r w:rsidRPr="00427656">
        <w:t>A aposta em novas tecnologias de informação aplicadas à gestão visa minimizar os custos de dispersão e maximizar a produtividade geral</w:t>
      </w:r>
      <w:r w:rsidR="004A50D9">
        <w:t xml:space="preserve">. </w:t>
      </w:r>
      <w:r w:rsidR="004A50D9" w:rsidRPr="004A50D9">
        <w:t xml:space="preserve">(Valente </w:t>
      </w:r>
      <w:proofErr w:type="spellStart"/>
      <w:r w:rsidR="004A50D9" w:rsidRPr="004A50D9">
        <w:t>et</w:t>
      </w:r>
      <w:proofErr w:type="spellEnd"/>
      <w:r w:rsidR="004A50D9" w:rsidRPr="004A50D9">
        <w:t xml:space="preserve"> al.,2012)</w:t>
      </w:r>
    </w:p>
    <w:p w14:paraId="722CBA5A" w14:textId="3BEC2343" w:rsidR="00C42700" w:rsidRDefault="00C42700" w:rsidP="00C42700">
      <w:r w:rsidRPr="00976B7C">
        <w:rPr>
          <w:u w:val="single"/>
        </w:rPr>
        <w:lastRenderedPageBreak/>
        <w:t>Limitações:</w:t>
      </w:r>
      <w:r>
        <w:t xml:space="preserve"> </w:t>
      </w:r>
      <w:r w:rsidRPr="00427656">
        <w:t xml:space="preserve">A análise sísmica exige passos de processamento complexos </w:t>
      </w:r>
      <w:r>
        <w:t xml:space="preserve">e a </w:t>
      </w:r>
      <w:r w:rsidRPr="00427656">
        <w:t>validação final das interpretações geofísicas requer amostras e datações</w:t>
      </w:r>
      <w:r>
        <w:t>.</w:t>
      </w:r>
      <w:r w:rsidR="004A50D9">
        <w:t xml:space="preserve"> </w:t>
      </w:r>
      <w:r w:rsidR="004A50D9" w:rsidRPr="004A50D9">
        <w:t>(Eufrásio, 2024)</w:t>
      </w:r>
    </w:p>
    <w:p w14:paraId="38F61292" w14:textId="1250C316" w:rsidR="00C42700" w:rsidRDefault="00C42700" w:rsidP="00C42700">
      <w:r w:rsidRPr="00976B7C">
        <w:rPr>
          <w:u w:val="single"/>
        </w:rPr>
        <w:t>Propostas de melhoria:</w:t>
      </w:r>
      <w:r>
        <w:t xml:space="preserve"> Aposta em novas tecnologias para maximizar a qualidades dos serviços.</w:t>
      </w:r>
      <w:r w:rsidR="004A50D9">
        <w:t xml:space="preserve"> </w:t>
      </w:r>
      <w:r w:rsidR="004A50D9" w:rsidRPr="004A50D9">
        <w:t>(Eufrásio, 2024)</w:t>
      </w:r>
    </w:p>
    <w:p w14:paraId="533338E4" w14:textId="77777777" w:rsidR="00C42700" w:rsidRPr="002E32E5" w:rsidRDefault="00C42700" w:rsidP="00C42700">
      <w:pPr>
        <w:rPr>
          <w:b/>
          <w:bCs/>
        </w:rPr>
      </w:pPr>
      <w:r w:rsidRPr="002E32E5">
        <w:rPr>
          <w:b/>
          <w:bCs/>
        </w:rPr>
        <w:t>4. Instrumentos de Controlo no Planeamento da Transição Energética</w:t>
      </w:r>
    </w:p>
    <w:p w14:paraId="5FCC9007" w14:textId="7DF45C0E" w:rsidR="00C42700" w:rsidRDefault="00C42700" w:rsidP="00C42700">
      <w:r>
        <w:t>O Porto de Sines está em fase de transição energética, utilizando vários instrumentos de planeamento e controlo para atingir os objetivos de descarbonização. O Plano Estratégico e Metas de Consumo, a Avaliação de Potencial Fotovoltaico em Áreas R⁴ (</w:t>
      </w:r>
      <w:proofErr w:type="spellStart"/>
      <w:r>
        <w:t>Rooftops</w:t>
      </w:r>
      <w:proofErr w:type="spellEnd"/>
      <w:r>
        <w:t xml:space="preserve">, </w:t>
      </w:r>
      <w:proofErr w:type="spellStart"/>
      <w:r>
        <w:t>Roads</w:t>
      </w:r>
      <w:proofErr w:type="spellEnd"/>
      <w:r>
        <w:t xml:space="preserve">, </w:t>
      </w:r>
      <w:proofErr w:type="spellStart"/>
      <w:r>
        <w:t>Railways</w:t>
      </w:r>
      <w:proofErr w:type="spellEnd"/>
      <w:r>
        <w:t xml:space="preserve"> e </w:t>
      </w:r>
      <w:proofErr w:type="spellStart"/>
      <w:r>
        <w:t>Reservoirs</w:t>
      </w:r>
      <w:proofErr w:type="spellEnd"/>
      <w:r>
        <w:t xml:space="preserve"> e a Avaliação Económico-Financeira dos Investimentos são os instrumentos de controlo de gestão no Porto de Sines. Estes instrumentos abrangem desde as análises técnicas de eficiência energética (Auditorias) e a monitorização geofísica (SIG e software especializado), até ao controlo estratégico do desempenho sustentável (Relatório de Sustentabilidade e Certificações ISO) e a medição da viabilidade técnico-económica de futuros investimentos (NPV, TIR, LCOE).</w:t>
      </w:r>
      <w:bookmarkEnd w:id="27"/>
      <w:r w:rsidR="001E2A77">
        <w:t xml:space="preserve"> </w:t>
      </w:r>
      <w:r w:rsidR="001E2A77" w:rsidRPr="001E2A77">
        <w:t>(Guerreiro, 2009; Correia, 2025)</w:t>
      </w:r>
    </w:p>
    <w:p w14:paraId="45BE3BA0" w14:textId="101861E9" w:rsidR="00C42700" w:rsidRPr="00586F50" w:rsidRDefault="004118C4" w:rsidP="00586F50">
      <w:pPr>
        <w:pStyle w:val="Ttulo3"/>
        <w:rPr>
          <w:b/>
          <w:bCs/>
          <w:color w:val="auto"/>
          <w:sz w:val="22"/>
          <w:szCs w:val="22"/>
        </w:rPr>
      </w:pPr>
      <w:bookmarkStart w:id="28" w:name="_Toc214756976"/>
      <w:r>
        <w:rPr>
          <w:b/>
          <w:bCs/>
          <w:color w:val="auto"/>
          <w:sz w:val="22"/>
          <w:szCs w:val="22"/>
        </w:rPr>
        <w:t>Indicadores Chave de Desempenho (</w:t>
      </w:r>
      <w:proofErr w:type="spellStart"/>
      <w:r>
        <w:rPr>
          <w:b/>
          <w:bCs/>
          <w:color w:val="auto"/>
          <w:sz w:val="22"/>
          <w:szCs w:val="22"/>
        </w:rPr>
        <w:t>KPIs</w:t>
      </w:r>
      <w:proofErr w:type="spellEnd"/>
      <w:r>
        <w:rPr>
          <w:b/>
          <w:bCs/>
          <w:color w:val="auto"/>
          <w:sz w:val="22"/>
          <w:szCs w:val="22"/>
        </w:rPr>
        <w:t>)</w:t>
      </w:r>
      <w:bookmarkEnd w:id="28"/>
    </w:p>
    <w:p w14:paraId="2E025639" w14:textId="49693BC7" w:rsidR="00C42700" w:rsidRDefault="00C42700" w:rsidP="00C42700">
      <w:bookmarkStart w:id="29" w:name="_Hlk214710204"/>
      <w:r>
        <w:t>A Autonomia Financeira (%) é um KPI de nível Estratégico porque avalia a solidez financeira e o grau de risco da organização ao longo do tempo. É uma métrica crucial para o enquadramento de projetos em sistemas de incentivos e para investidores, sendo um fator determinante para o sucesso de uma candidatura. Este KPI monitoriza um objetivo, nomeadamente a Sustentabilidade Financeira da empresa e a sua solvabilidade perante terceiros. O seu propósito é medir a capacidade da APS de financiar o seu Ativo Total com recursos próprios e é calculada pela relação entre os Capitais Próprios e o Ativo Total. Este KPI é vital para demonstrar a robustez da APS enquanto ativo estratégico nacional, permitindo-lhe prosseguir o fomento de processos de desenvolvimento e grandes investimentos.</w:t>
      </w:r>
      <w:r w:rsidR="001E2A77">
        <w:t xml:space="preserve"> </w:t>
      </w:r>
      <w:r w:rsidR="001E2A77" w:rsidRPr="001E2A77">
        <w:t>(Correia, 2025)</w:t>
      </w:r>
    </w:p>
    <w:p w14:paraId="2AB28E2B" w14:textId="3F73F0EB" w:rsidR="00C42700" w:rsidRDefault="00C42700" w:rsidP="00C42700">
      <w:r>
        <w:t>O LCOE é um KPI Tático pois revela-se uma ferramenta essencial para a análise económica na fase de avaliação de viabilidade de projetos. Permite que a gestão compare e selecione a solução tecnológica mais eficiente em termos de custos para a APS, ligando os objetivos estratégicos de descarbonização às implicações financeiras dos investimentos. Este KPI monitoriza um objetivo, pois está focado na otimização de custos e na viabilidade económica dos projetos de produção de energia própria. O objetivo deste KPI é determinar o valor médio do custo da eletricidade produzida (por exemplo, ao longo de 25 anos para um sistema fotovoltaico), permitindo comparar a atratividade económica de diferentes tipologias de sistemas renováveis. A sua lógica de cálculo é a divisão do Custo Total do Ciclo de Vida do investimento pela Produção Total de Energia gerada durante o ciclo de vida do sistema. O Porto de Sines prevê um aumento drástico dos seus consumos energéticos (quase quadruplicando até 2030), sendo que a meta é suprir 73% do consumo com energias renováveis. Este KPI é crucial para analisar a atratividade económica dos investimentos em energia solar.</w:t>
      </w:r>
      <w:r w:rsidR="001E2A77" w:rsidRPr="001E2A77">
        <w:t xml:space="preserve"> </w:t>
      </w:r>
      <w:r w:rsidR="001E2A77" w:rsidRPr="001E2A77">
        <w:t>(Correia, 2025)</w:t>
      </w:r>
    </w:p>
    <w:p w14:paraId="15BB068A" w14:textId="46179DA6" w:rsidR="00C42700" w:rsidRDefault="00C42700" w:rsidP="00C42700">
      <w:r>
        <w:t xml:space="preserve">O Volume de Carga Contentorizada Movimentada é um KPI Operacional porque mede o resultado direto da atividade de movimentação de mercadorias, que é o cerne da operação. Este KPI é fundamental para o controlo da capacidade e eficiência do terminal, pois monitoriza uma Atividade/Processo, mais </w:t>
      </w:r>
      <w:r>
        <w:lastRenderedPageBreak/>
        <w:t xml:space="preserve">especificamente a Produtividade do Terminal e a sua capacidade de </w:t>
      </w:r>
      <w:proofErr w:type="spellStart"/>
      <w:r w:rsidRPr="00C86CD7">
        <w:rPr>
          <w:i/>
          <w:iCs/>
        </w:rPr>
        <w:t>throughput</w:t>
      </w:r>
      <w:proofErr w:type="spellEnd"/>
      <w:r>
        <w:t>. O seu propósito é quantificar o volume de carga manuseada pelo Terminal XXI, sendo a unidade padrão TEU utilizada para calcular o volume de carga. É também usado para medir o peso do TXXI no contexto nacional. A sua lógica de cálculo é o número total de contentores de 20 pés (ou seu equivalente) movimentados no porto durante um período específico. Este KPI é de extrema relevância, uma vez que o Porto de Sines é o porto com o maior crescimento no transporte de contentores e líder nacional na quantidade de mercadorias movimentadas. O acompanhamento deste volume é vital para medir o impacto das obras de ampliação realizadas no terminal e para consolidar o posicionamento de Sines como referência ibérica, europeia e mundial.</w:t>
      </w:r>
      <w:bookmarkEnd w:id="29"/>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 Moreira, 2013)</w:t>
      </w:r>
    </w:p>
    <w:p w14:paraId="42F6912F" w14:textId="516133C5" w:rsidR="00C42700" w:rsidRPr="00586F50" w:rsidRDefault="004118C4" w:rsidP="00586F50">
      <w:pPr>
        <w:pStyle w:val="Ttulo3"/>
        <w:rPr>
          <w:b/>
          <w:bCs/>
          <w:color w:val="auto"/>
          <w:sz w:val="22"/>
          <w:szCs w:val="22"/>
        </w:rPr>
      </w:pPr>
      <w:bookmarkStart w:id="30" w:name="_Toc214756977"/>
      <w:r>
        <w:rPr>
          <w:b/>
          <w:bCs/>
          <w:color w:val="auto"/>
          <w:sz w:val="22"/>
          <w:szCs w:val="22"/>
        </w:rPr>
        <w:t>Sistemas de Informação</w:t>
      </w:r>
      <w:r w:rsidR="001E3A41">
        <w:rPr>
          <w:b/>
          <w:bCs/>
          <w:color w:val="auto"/>
          <w:sz w:val="22"/>
          <w:szCs w:val="22"/>
        </w:rPr>
        <w:t xml:space="preserve"> de Gestão e Análise</w:t>
      </w:r>
      <w:bookmarkEnd w:id="30"/>
    </w:p>
    <w:p w14:paraId="082C82A2" w14:textId="6956E322" w:rsidR="00C42700" w:rsidRDefault="00C42700" w:rsidP="00C42700">
      <w:bookmarkStart w:id="31" w:name="_Hlk214710218"/>
      <w:r>
        <w:t>O</w:t>
      </w:r>
      <w:r w:rsidRPr="00835642">
        <w:t xml:space="preserve"> Porto de Sine</w:t>
      </w:r>
      <w:r w:rsidR="00740E59">
        <w:t>s</w:t>
      </w:r>
      <w:r w:rsidRPr="00835642">
        <w:t xml:space="preserve"> utiliza, de facto, vários Sistemas de Informação de Gestão e Análise, com implicações significativas no seu controlo operacional, planeamento estratégico e na sua imagem como ativo geoestratégico.</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 Moreira, 2013; Correia, 2025)</w:t>
      </w:r>
    </w:p>
    <w:p w14:paraId="2E9C2A10" w14:textId="74AEE535" w:rsidR="00C42700" w:rsidRPr="005B252B" w:rsidRDefault="00C42700" w:rsidP="00C42700">
      <w:pPr>
        <w:rPr>
          <w:u w:val="single"/>
        </w:rPr>
      </w:pPr>
      <w:r w:rsidRPr="005B252B">
        <w:rPr>
          <w:u w:val="single"/>
        </w:rPr>
        <w:t>Sistemas de Informação Geográfica e Análise Técnica:</w:t>
      </w:r>
    </w:p>
    <w:p w14:paraId="38067DE8" w14:textId="25A05710" w:rsidR="00C42700" w:rsidRPr="005B252B" w:rsidRDefault="00C42700" w:rsidP="005B252B">
      <w:pPr>
        <w:pStyle w:val="PargrafodaLista"/>
        <w:numPr>
          <w:ilvl w:val="0"/>
          <w:numId w:val="30"/>
        </w:numPr>
        <w:rPr>
          <w:rFonts w:asciiTheme="minorHAnsi" w:hAnsiTheme="minorHAnsi" w:cstheme="minorHAnsi"/>
        </w:rPr>
      </w:pPr>
      <w:proofErr w:type="spellStart"/>
      <w:r w:rsidRPr="005B252B">
        <w:rPr>
          <w:rFonts w:asciiTheme="minorHAnsi" w:hAnsiTheme="minorHAnsi" w:cstheme="minorHAnsi"/>
        </w:rPr>
        <w:t>ArcGIS</w:t>
      </w:r>
      <w:proofErr w:type="spellEnd"/>
      <w:r w:rsidRPr="005B252B">
        <w:rPr>
          <w:rFonts w:asciiTheme="minorHAnsi" w:hAnsiTheme="minorHAnsi" w:cstheme="minorHAnsi"/>
        </w:rPr>
        <w:t xml:space="preserve"> Pro - </w:t>
      </w:r>
      <w:r w:rsidR="00B34CED">
        <w:rPr>
          <w:rFonts w:asciiTheme="minorHAnsi" w:hAnsiTheme="minorHAnsi" w:cstheme="minorHAnsi"/>
        </w:rPr>
        <w:t>u</w:t>
      </w:r>
      <w:r w:rsidRPr="005B252B">
        <w:rPr>
          <w:rFonts w:asciiTheme="minorHAnsi" w:hAnsiTheme="minorHAnsi" w:cstheme="minorHAnsi"/>
        </w:rPr>
        <w:t>tilizado para integrar a informação das cartas geológicas</w:t>
      </w:r>
      <w:r w:rsidR="001E2A77">
        <w:rPr>
          <w:rFonts w:asciiTheme="minorHAnsi" w:hAnsiTheme="minorHAnsi" w:cstheme="minorHAnsi"/>
        </w:rPr>
        <w:t>;</w:t>
      </w:r>
    </w:p>
    <w:p w14:paraId="6C18FBCE" w14:textId="7646868E" w:rsidR="00C42700" w:rsidRPr="005B252B" w:rsidRDefault="00C42700" w:rsidP="005B252B">
      <w:pPr>
        <w:pStyle w:val="PargrafodaLista"/>
        <w:numPr>
          <w:ilvl w:val="0"/>
          <w:numId w:val="30"/>
        </w:numPr>
        <w:rPr>
          <w:rFonts w:asciiTheme="minorHAnsi" w:hAnsiTheme="minorHAnsi" w:cstheme="minorHAnsi"/>
        </w:rPr>
      </w:pPr>
      <w:proofErr w:type="spellStart"/>
      <w:r w:rsidRPr="005B252B">
        <w:rPr>
          <w:rFonts w:asciiTheme="minorHAnsi" w:hAnsiTheme="minorHAnsi" w:cstheme="minorHAnsi"/>
        </w:rPr>
        <w:t>RadExPro</w:t>
      </w:r>
      <w:proofErr w:type="spellEnd"/>
      <w:r w:rsidRPr="005B252B">
        <w:rPr>
          <w:rFonts w:asciiTheme="minorHAnsi" w:hAnsiTheme="minorHAnsi" w:cstheme="minorHAnsi"/>
        </w:rPr>
        <w:t xml:space="preserve"> - Software de Processamento Sísmico</w:t>
      </w:r>
      <w:r w:rsidR="001E2A77">
        <w:rPr>
          <w:rFonts w:asciiTheme="minorHAnsi" w:hAnsiTheme="minorHAnsi" w:cstheme="minorHAnsi"/>
        </w:rPr>
        <w:t>;</w:t>
      </w:r>
    </w:p>
    <w:p w14:paraId="1580F577" w14:textId="0AA4E874" w:rsidR="00C42700" w:rsidRPr="005B252B" w:rsidRDefault="00C42700" w:rsidP="005B252B">
      <w:pPr>
        <w:pStyle w:val="PargrafodaLista"/>
        <w:numPr>
          <w:ilvl w:val="0"/>
          <w:numId w:val="30"/>
        </w:numPr>
        <w:rPr>
          <w:rFonts w:asciiTheme="minorHAnsi" w:hAnsiTheme="minorHAnsi" w:cstheme="minorHAnsi"/>
        </w:rPr>
      </w:pPr>
      <w:proofErr w:type="spellStart"/>
      <w:r w:rsidRPr="005B252B">
        <w:rPr>
          <w:rFonts w:asciiTheme="minorHAnsi" w:hAnsiTheme="minorHAnsi" w:cstheme="minorHAnsi"/>
        </w:rPr>
        <w:t>Kingdom</w:t>
      </w:r>
      <w:proofErr w:type="spellEnd"/>
      <w:r w:rsidRPr="005B252B">
        <w:rPr>
          <w:rFonts w:asciiTheme="minorHAnsi" w:hAnsiTheme="minorHAnsi" w:cstheme="minorHAnsi"/>
        </w:rPr>
        <w:t xml:space="preserve"> </w:t>
      </w:r>
      <w:proofErr w:type="spellStart"/>
      <w:r w:rsidRPr="005B252B">
        <w:rPr>
          <w:rFonts w:asciiTheme="minorHAnsi" w:hAnsiTheme="minorHAnsi" w:cstheme="minorHAnsi"/>
        </w:rPr>
        <w:t>Advanced</w:t>
      </w:r>
      <w:proofErr w:type="spellEnd"/>
      <w:r w:rsidRPr="005B252B">
        <w:rPr>
          <w:rFonts w:asciiTheme="minorHAnsi" w:hAnsiTheme="minorHAnsi" w:cstheme="minorHAnsi"/>
        </w:rPr>
        <w:t xml:space="preserve"> - interpretação sismo-estratigráfica e estrutural das linhas sísmicas</w:t>
      </w:r>
      <w:r w:rsidR="001E2A77">
        <w:rPr>
          <w:rFonts w:asciiTheme="minorHAnsi" w:hAnsiTheme="minorHAnsi" w:cstheme="minorHAnsi"/>
        </w:rPr>
        <w:t>.</w:t>
      </w:r>
    </w:p>
    <w:p w14:paraId="0F5591CD" w14:textId="63B58DC1" w:rsidR="00C42700" w:rsidRDefault="00C42700" w:rsidP="00C42700">
      <w:r w:rsidRPr="00776D9E">
        <w:t>Estes sistemas permitem a APS ter um controlo de qualidade rigoroso dos dados geofísicos, essencial para fundamentar a decisão de investimento em novas infraestruturas portuárias</w:t>
      </w:r>
      <w:r>
        <w:t>.</w:t>
      </w:r>
      <w:r w:rsidR="001E2A77" w:rsidRPr="001E2A77">
        <w:t xml:space="preserve"> </w:t>
      </w:r>
      <w:r w:rsidR="001E2A77" w:rsidRPr="001E2A77">
        <w:t>(Eufrásio, 2024)</w:t>
      </w:r>
    </w:p>
    <w:p w14:paraId="60C72875" w14:textId="6A3FC10D" w:rsidR="00C42700" w:rsidRPr="002C1055" w:rsidRDefault="00C42700" w:rsidP="00C42700">
      <w:pPr>
        <w:rPr>
          <w:u w:val="single"/>
        </w:rPr>
      </w:pPr>
      <w:r w:rsidRPr="002C1055">
        <w:rPr>
          <w:u w:val="single"/>
        </w:rPr>
        <w:t xml:space="preserve">Sistemas de Gestão de Processos e </w:t>
      </w:r>
      <w:proofErr w:type="spellStart"/>
      <w:r w:rsidRPr="002C1055">
        <w:rPr>
          <w:u w:val="single"/>
        </w:rPr>
        <w:t>Compliance</w:t>
      </w:r>
      <w:proofErr w:type="spellEnd"/>
    </w:p>
    <w:p w14:paraId="5367F92E" w14:textId="77777777" w:rsidR="00C42700" w:rsidRDefault="00C42700" w:rsidP="00C42700">
      <w:r w:rsidRPr="00776D9E">
        <w:t xml:space="preserve">Embora não sejam </w:t>
      </w:r>
      <w:proofErr w:type="spellStart"/>
      <w:r w:rsidRPr="00776D9E">
        <w:t>ERPs</w:t>
      </w:r>
      <w:proofErr w:type="spellEnd"/>
      <w:r w:rsidRPr="00776D9E">
        <w:t xml:space="preserve"> ou </w:t>
      </w:r>
      <w:proofErr w:type="spellStart"/>
      <w:r w:rsidRPr="00776D9E">
        <w:t>CRMs</w:t>
      </w:r>
      <w:proofErr w:type="spellEnd"/>
      <w:r w:rsidRPr="00776D9E">
        <w:t xml:space="preserve"> tradicionais, estes sistemas controlam os processos e o cumprimento normativo da organização</w:t>
      </w:r>
      <w:r>
        <w:t>:</w:t>
      </w:r>
    </w:p>
    <w:p w14:paraId="56CF2A08" w14:textId="73766F26" w:rsidR="00C42700" w:rsidRPr="002C1055" w:rsidRDefault="00C42700" w:rsidP="002C1055">
      <w:pPr>
        <w:pStyle w:val="PargrafodaLista"/>
        <w:numPr>
          <w:ilvl w:val="0"/>
          <w:numId w:val="30"/>
        </w:numPr>
        <w:rPr>
          <w:rFonts w:asciiTheme="minorHAnsi" w:hAnsiTheme="minorHAnsi" w:cstheme="minorHAnsi"/>
        </w:rPr>
      </w:pPr>
      <w:r w:rsidRPr="002C1055">
        <w:rPr>
          <w:rFonts w:asciiTheme="minorHAnsi" w:hAnsiTheme="minorHAnsi" w:cstheme="minorHAnsi"/>
        </w:rPr>
        <w:t>Sistemas de Certificação (ISO 9001, ISO 14001, OHSAS 18001)</w:t>
      </w:r>
      <w:r w:rsidR="001E2A77">
        <w:rPr>
          <w:rFonts w:asciiTheme="minorHAnsi" w:hAnsiTheme="minorHAnsi" w:cstheme="minorHAnsi"/>
        </w:rPr>
        <w:t>;</w:t>
      </w:r>
    </w:p>
    <w:p w14:paraId="648C6A51" w14:textId="2192E9CF" w:rsidR="00C42700" w:rsidRPr="002C1055" w:rsidRDefault="00C42700" w:rsidP="002C1055">
      <w:pPr>
        <w:pStyle w:val="PargrafodaLista"/>
        <w:numPr>
          <w:ilvl w:val="0"/>
          <w:numId w:val="30"/>
        </w:numPr>
        <w:rPr>
          <w:rFonts w:asciiTheme="minorHAnsi" w:hAnsiTheme="minorHAnsi" w:cstheme="minorHAnsi"/>
        </w:rPr>
      </w:pPr>
      <w:r w:rsidRPr="002C1055">
        <w:rPr>
          <w:rFonts w:asciiTheme="minorHAnsi" w:hAnsiTheme="minorHAnsi" w:cstheme="minorHAnsi"/>
        </w:rPr>
        <w:t xml:space="preserve">Plano de Prevenção de Riscos de </w:t>
      </w:r>
      <w:proofErr w:type="spellStart"/>
      <w:r w:rsidRPr="002C1055">
        <w:rPr>
          <w:rFonts w:asciiTheme="minorHAnsi" w:hAnsiTheme="minorHAnsi" w:cstheme="minorHAnsi"/>
        </w:rPr>
        <w:t>Compliance</w:t>
      </w:r>
      <w:proofErr w:type="spellEnd"/>
      <w:r w:rsidR="001E2A77">
        <w:rPr>
          <w:rFonts w:asciiTheme="minorHAnsi" w:hAnsiTheme="minorHAnsi" w:cstheme="minorHAnsi"/>
        </w:rPr>
        <w:t>;</w:t>
      </w:r>
    </w:p>
    <w:p w14:paraId="79D79777" w14:textId="1C207E59" w:rsidR="00C42700" w:rsidRPr="002C1055" w:rsidRDefault="00C42700" w:rsidP="002C1055">
      <w:pPr>
        <w:pStyle w:val="PargrafodaLista"/>
        <w:numPr>
          <w:ilvl w:val="0"/>
          <w:numId w:val="30"/>
        </w:numPr>
        <w:rPr>
          <w:rFonts w:asciiTheme="minorHAnsi" w:hAnsiTheme="minorHAnsi" w:cstheme="minorHAnsi"/>
        </w:rPr>
      </w:pPr>
      <w:r w:rsidRPr="002C1055">
        <w:rPr>
          <w:rFonts w:asciiTheme="minorHAnsi" w:hAnsiTheme="minorHAnsi" w:cstheme="minorHAnsi"/>
        </w:rPr>
        <w:t>Sistema de Gestão de Energia</w:t>
      </w:r>
      <w:r w:rsidR="001E2A77">
        <w:rPr>
          <w:rFonts w:asciiTheme="minorHAnsi" w:hAnsiTheme="minorHAnsi" w:cstheme="minorHAnsi"/>
        </w:rPr>
        <w:t xml:space="preserve">. </w:t>
      </w:r>
      <w:r w:rsidR="001E2A77" w:rsidRPr="001E2A77">
        <w:rPr>
          <w:rFonts w:asciiTheme="minorHAnsi" w:hAnsiTheme="minorHAnsi" w:cstheme="minorHAnsi"/>
        </w:rPr>
        <w:t xml:space="preserve">(Valente </w:t>
      </w:r>
      <w:proofErr w:type="spellStart"/>
      <w:r w:rsidR="001E2A77" w:rsidRPr="001E2A77">
        <w:rPr>
          <w:rFonts w:asciiTheme="minorHAnsi" w:hAnsiTheme="minorHAnsi" w:cstheme="minorHAnsi"/>
        </w:rPr>
        <w:t>et</w:t>
      </w:r>
      <w:proofErr w:type="spellEnd"/>
      <w:r w:rsidR="001E2A77" w:rsidRPr="001E2A77">
        <w:rPr>
          <w:rFonts w:asciiTheme="minorHAnsi" w:hAnsiTheme="minorHAnsi" w:cstheme="minorHAnsi"/>
        </w:rPr>
        <w:t xml:space="preserve"> al., 2012; Guerreiro, 2009)</w:t>
      </w:r>
    </w:p>
    <w:p w14:paraId="5EDA9B9A" w14:textId="4F5E17E5" w:rsidR="00C42700" w:rsidRPr="002C1055" w:rsidRDefault="00C42700" w:rsidP="00C42700">
      <w:pPr>
        <w:rPr>
          <w:u w:val="single"/>
        </w:rPr>
      </w:pPr>
      <w:r w:rsidRPr="002C1055">
        <w:rPr>
          <w:u w:val="single"/>
        </w:rPr>
        <w:t>Sistemas de Informação Logística e de Simulação (SCM)</w:t>
      </w:r>
    </w:p>
    <w:p w14:paraId="03904807" w14:textId="77777777" w:rsidR="00C42700" w:rsidRDefault="00C42700" w:rsidP="00C42700">
      <w:r w:rsidRPr="00776D9E">
        <w:t>Estes sistemas são focados na otimização da cadeia logística, no planeamento da capacidade e na gestão de recursos</w:t>
      </w:r>
      <w:r>
        <w:t>:</w:t>
      </w:r>
    </w:p>
    <w:p w14:paraId="5127E94B" w14:textId="259BCF23" w:rsidR="00C42700" w:rsidRPr="002C1055" w:rsidRDefault="00C42700" w:rsidP="002C1055">
      <w:pPr>
        <w:pStyle w:val="PargrafodaLista"/>
        <w:numPr>
          <w:ilvl w:val="0"/>
          <w:numId w:val="30"/>
        </w:numPr>
        <w:rPr>
          <w:rFonts w:asciiTheme="minorHAnsi" w:hAnsiTheme="minorHAnsi" w:cstheme="minorHAnsi"/>
        </w:rPr>
      </w:pPr>
      <w:r w:rsidRPr="002C1055">
        <w:rPr>
          <w:rFonts w:asciiTheme="minorHAnsi" w:hAnsiTheme="minorHAnsi" w:cstheme="minorHAnsi"/>
        </w:rPr>
        <w:t>Integração de TIC e Logística</w:t>
      </w:r>
      <w:r w:rsidR="001E2A77">
        <w:rPr>
          <w:rFonts w:asciiTheme="minorHAnsi" w:hAnsiTheme="minorHAnsi" w:cstheme="minorHAnsi"/>
        </w:rPr>
        <w:t>;</w:t>
      </w:r>
    </w:p>
    <w:p w14:paraId="032DB74B" w14:textId="2A8030D2" w:rsidR="00C42700" w:rsidRPr="002C1055" w:rsidRDefault="00C42700" w:rsidP="002C1055">
      <w:pPr>
        <w:pStyle w:val="PargrafodaLista"/>
        <w:numPr>
          <w:ilvl w:val="0"/>
          <w:numId w:val="30"/>
        </w:numPr>
        <w:rPr>
          <w:rFonts w:asciiTheme="minorHAnsi" w:hAnsiTheme="minorHAnsi" w:cstheme="minorHAnsi"/>
        </w:rPr>
      </w:pPr>
      <w:r w:rsidRPr="002C1055">
        <w:rPr>
          <w:rFonts w:asciiTheme="minorHAnsi" w:hAnsiTheme="minorHAnsi" w:cstheme="minorHAnsi"/>
        </w:rPr>
        <w:t>Terminal XXI</w:t>
      </w:r>
      <w:r w:rsidR="001E2A77">
        <w:rPr>
          <w:rFonts w:asciiTheme="minorHAnsi" w:hAnsiTheme="minorHAnsi" w:cstheme="minorHAnsi"/>
        </w:rPr>
        <w:t>.</w:t>
      </w:r>
    </w:p>
    <w:p w14:paraId="0BDD71F2" w14:textId="5D45B0E1" w:rsidR="00C42700" w:rsidRDefault="00C42700" w:rsidP="00C42700">
      <w:r>
        <w:t xml:space="preserve">A utilização destes sistemas de informação especializados implica que a APS e os seus </w:t>
      </w:r>
      <w:proofErr w:type="spellStart"/>
      <w:r w:rsidRPr="00776D9E">
        <w:rPr>
          <w:i/>
          <w:iCs/>
        </w:rPr>
        <w:t>stakeholders</w:t>
      </w:r>
      <w:proofErr w:type="spellEnd"/>
      <w:r>
        <w:t xml:space="preserve"> se concentrem na melhoria da competitividade e produtividade, no controlo de riscos e expansão de infraestruturas, na eficiência na cadeia de abastecimentos (SCM Implícito) e na gestão ambiental e </w:t>
      </w:r>
      <w:r w:rsidRPr="00776D9E">
        <w:rPr>
          <w:i/>
          <w:iCs/>
        </w:rPr>
        <w:t xml:space="preserve">Green </w:t>
      </w:r>
      <w:proofErr w:type="spellStart"/>
      <w:r w:rsidRPr="00776D9E">
        <w:rPr>
          <w:i/>
          <w:iCs/>
        </w:rPr>
        <w:t>Transition</w:t>
      </w:r>
      <w:proofErr w:type="spellEnd"/>
      <w:r>
        <w:t>.</w:t>
      </w:r>
      <w:r w:rsidR="001E2A77">
        <w:t xml:space="preserve"> </w:t>
      </w:r>
      <w:r w:rsidR="001E2A77" w:rsidRPr="001E2A77">
        <w:t>(Moreira, 2013; Correia, 2025)</w:t>
      </w:r>
    </w:p>
    <w:bookmarkEnd w:id="31"/>
    <w:p w14:paraId="1A5D6788" w14:textId="77777777" w:rsidR="00837B8F" w:rsidRDefault="00837B8F" w:rsidP="00824346"/>
    <w:p w14:paraId="13FC06FE" w14:textId="77777777" w:rsidR="00BB3A5F" w:rsidRDefault="00BB3A5F" w:rsidP="00824346"/>
    <w:p w14:paraId="40A1656F" w14:textId="7868F0D4" w:rsidR="00824346" w:rsidRDefault="00824346" w:rsidP="00824346">
      <w:pPr>
        <w:pStyle w:val="Ttulo2"/>
        <w:rPr>
          <w:color w:val="EE0000"/>
        </w:rPr>
      </w:pPr>
      <w:bookmarkStart w:id="32" w:name="_Toc214756978"/>
      <w:r>
        <w:t>II.</w:t>
      </w:r>
      <w:r w:rsidRPr="00CA01E1">
        <w:t xml:space="preserve"> </w:t>
      </w:r>
      <w:r>
        <w:t>4 Direção e Gestão de Pessoas</w:t>
      </w:r>
      <w:bookmarkEnd w:id="32"/>
    </w:p>
    <w:p w14:paraId="631AD491" w14:textId="550A2DD7" w:rsidR="000548AE" w:rsidRPr="0038752C" w:rsidRDefault="001E3A41" w:rsidP="0038752C">
      <w:pPr>
        <w:pStyle w:val="Ttulo3"/>
        <w:rPr>
          <w:b/>
          <w:bCs/>
          <w:color w:val="auto"/>
          <w:sz w:val="22"/>
          <w:szCs w:val="22"/>
        </w:rPr>
      </w:pPr>
      <w:bookmarkStart w:id="33" w:name="_Toc214756979"/>
      <w:r>
        <w:rPr>
          <w:b/>
          <w:bCs/>
          <w:color w:val="auto"/>
          <w:sz w:val="22"/>
          <w:szCs w:val="22"/>
        </w:rPr>
        <w:t>Estilos de Liderança e Cultura Organizacional</w:t>
      </w:r>
      <w:bookmarkEnd w:id="33"/>
      <w:r w:rsidR="000548AE" w:rsidRPr="0038752C">
        <w:rPr>
          <w:b/>
          <w:bCs/>
          <w:color w:val="auto"/>
          <w:sz w:val="22"/>
          <w:szCs w:val="22"/>
        </w:rPr>
        <w:t xml:space="preserve"> </w:t>
      </w:r>
    </w:p>
    <w:p w14:paraId="17599F30" w14:textId="76F49F90" w:rsidR="000548AE" w:rsidRDefault="000548AE" w:rsidP="000548AE">
      <w:r>
        <w:t>Liderança Meritocrática e Participativa, sendo esta orientada para o desenvolvimento e melhoria contínua. Este estilo manifesta-se no foco nas competências internas e na promoção da participação dos trabalhadores para otimização de processos</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r w:rsidR="001E2A77">
        <w:t>)</w:t>
      </w:r>
      <w:r>
        <w:t>:</w:t>
      </w:r>
    </w:p>
    <w:p w14:paraId="643CA61D" w14:textId="55A1AAF6" w:rsidR="000548AE" w:rsidRPr="00F72C6D" w:rsidRDefault="000548AE" w:rsidP="00F72C6D">
      <w:pPr>
        <w:pStyle w:val="PargrafodaLista"/>
        <w:numPr>
          <w:ilvl w:val="0"/>
          <w:numId w:val="30"/>
        </w:numPr>
        <w:rPr>
          <w:rFonts w:asciiTheme="minorHAnsi" w:hAnsiTheme="minorHAnsi" w:cstheme="minorHAnsi"/>
        </w:rPr>
      </w:pPr>
      <w:r w:rsidRPr="0013766F">
        <w:rPr>
          <w:rFonts w:asciiTheme="minorHAnsi" w:hAnsiTheme="minorHAnsi" w:cstheme="minorHAnsi"/>
          <w:u w:val="single"/>
        </w:rPr>
        <w:t>Orientação para a Competência:</w:t>
      </w:r>
      <w:r w:rsidRPr="00F72C6D">
        <w:rPr>
          <w:rFonts w:asciiTheme="minorHAnsi" w:hAnsiTheme="minorHAnsi" w:cstheme="minorHAnsi"/>
        </w:rPr>
        <w:t xml:space="preserve"> </w:t>
      </w:r>
      <w:r w:rsidR="00C43FFF">
        <w:rPr>
          <w:rFonts w:asciiTheme="minorHAnsi" w:hAnsiTheme="minorHAnsi" w:cstheme="minorHAnsi"/>
        </w:rPr>
        <w:t>n</w:t>
      </w:r>
      <w:r w:rsidRPr="00F72C6D">
        <w:rPr>
          <w:rFonts w:asciiTheme="minorHAnsi" w:hAnsiTheme="minorHAnsi" w:cstheme="minorHAnsi"/>
        </w:rPr>
        <w:t>a seleção de recursos humanos, a APS não privilegia o recrutamento de residentes no concelho de Sines, preocupando-se essencialmente com as competências dos trabalhadores selecionados.</w:t>
      </w:r>
      <w:r w:rsidR="001E2A77" w:rsidRPr="001E2A77">
        <w:rPr>
          <w:rFonts w:ascii="Calibri" w:eastAsia="Times New Roman" w:hAnsi="Calibri" w:cs="Times , serif"/>
          <w:color w:val="auto"/>
          <w:szCs w:val="24"/>
        </w:rPr>
        <w:t xml:space="preserve"> </w:t>
      </w:r>
      <w:r w:rsidR="001E2A77" w:rsidRPr="001E2A77">
        <w:rPr>
          <w:rFonts w:asciiTheme="minorHAnsi" w:hAnsiTheme="minorHAnsi" w:cstheme="minorHAnsi"/>
        </w:rPr>
        <w:t xml:space="preserve">(Valente </w:t>
      </w:r>
      <w:proofErr w:type="spellStart"/>
      <w:r w:rsidR="001E2A77" w:rsidRPr="001E2A77">
        <w:rPr>
          <w:rFonts w:asciiTheme="minorHAnsi" w:hAnsiTheme="minorHAnsi" w:cstheme="minorHAnsi"/>
        </w:rPr>
        <w:t>et</w:t>
      </w:r>
      <w:proofErr w:type="spellEnd"/>
      <w:r w:rsidR="001E2A77" w:rsidRPr="001E2A77">
        <w:rPr>
          <w:rFonts w:asciiTheme="minorHAnsi" w:hAnsiTheme="minorHAnsi" w:cstheme="minorHAnsi"/>
        </w:rPr>
        <w:t xml:space="preserve"> al.,2012)</w:t>
      </w:r>
    </w:p>
    <w:p w14:paraId="05BD90CA" w14:textId="2E525E46" w:rsidR="000548AE" w:rsidRPr="00F72C6D" w:rsidRDefault="000548AE" w:rsidP="00F72C6D">
      <w:pPr>
        <w:pStyle w:val="PargrafodaLista"/>
        <w:numPr>
          <w:ilvl w:val="0"/>
          <w:numId w:val="30"/>
        </w:numPr>
        <w:rPr>
          <w:rFonts w:asciiTheme="minorHAnsi" w:hAnsiTheme="minorHAnsi" w:cstheme="minorHAnsi"/>
        </w:rPr>
      </w:pPr>
      <w:r w:rsidRPr="0013766F">
        <w:rPr>
          <w:rFonts w:asciiTheme="minorHAnsi" w:hAnsiTheme="minorHAnsi" w:cstheme="minorHAnsi"/>
          <w:u w:val="single"/>
        </w:rPr>
        <w:t>Comunicação Vertical e Participação:</w:t>
      </w:r>
      <w:r w:rsidRPr="00F72C6D">
        <w:rPr>
          <w:rFonts w:asciiTheme="minorHAnsi" w:hAnsiTheme="minorHAnsi" w:cstheme="minorHAnsi"/>
        </w:rPr>
        <w:t xml:space="preserve"> </w:t>
      </w:r>
      <w:r w:rsidR="00C43FFF">
        <w:rPr>
          <w:rFonts w:asciiTheme="minorHAnsi" w:hAnsiTheme="minorHAnsi" w:cstheme="minorHAnsi"/>
        </w:rPr>
        <w:t>a</w:t>
      </w:r>
      <w:r w:rsidRPr="00F72C6D">
        <w:rPr>
          <w:rFonts w:asciiTheme="minorHAnsi" w:hAnsiTheme="minorHAnsi" w:cstheme="minorHAnsi"/>
        </w:rPr>
        <w:t xml:space="preserve"> APS possibilita mecanismos para que os trabalhadores possam transmitir recomendações ao conselho de administração, privilegiando-se a comunicação vertical. Esta abertura visa a melhoria contínua dos processos através da participação de todos os trabalhadores.</w:t>
      </w:r>
      <w:r w:rsidR="001E2A77" w:rsidRPr="001E2A77">
        <w:rPr>
          <w:rFonts w:ascii="Calibri" w:eastAsia="Times New Roman" w:hAnsi="Calibri" w:cs="Times , serif"/>
          <w:color w:val="auto"/>
          <w:szCs w:val="24"/>
        </w:rPr>
        <w:t xml:space="preserve"> </w:t>
      </w:r>
      <w:r w:rsidR="001E2A77" w:rsidRPr="001E2A77">
        <w:rPr>
          <w:rFonts w:asciiTheme="minorHAnsi" w:hAnsiTheme="minorHAnsi" w:cstheme="minorHAnsi"/>
        </w:rPr>
        <w:t xml:space="preserve">(Valente </w:t>
      </w:r>
      <w:proofErr w:type="spellStart"/>
      <w:r w:rsidR="001E2A77" w:rsidRPr="001E2A77">
        <w:rPr>
          <w:rFonts w:asciiTheme="minorHAnsi" w:hAnsiTheme="minorHAnsi" w:cstheme="minorHAnsi"/>
        </w:rPr>
        <w:t>et</w:t>
      </w:r>
      <w:proofErr w:type="spellEnd"/>
      <w:r w:rsidR="001E2A77" w:rsidRPr="001E2A77">
        <w:rPr>
          <w:rFonts w:asciiTheme="minorHAnsi" w:hAnsiTheme="minorHAnsi" w:cstheme="minorHAnsi"/>
        </w:rPr>
        <w:t xml:space="preserve"> al.,2012)</w:t>
      </w:r>
    </w:p>
    <w:p w14:paraId="54683839" w14:textId="21BE3A97" w:rsidR="000548AE" w:rsidRPr="00F72C6D" w:rsidRDefault="000548AE" w:rsidP="00F72C6D">
      <w:pPr>
        <w:pStyle w:val="PargrafodaLista"/>
        <w:numPr>
          <w:ilvl w:val="0"/>
          <w:numId w:val="30"/>
        </w:numPr>
        <w:rPr>
          <w:rFonts w:asciiTheme="minorHAnsi" w:hAnsiTheme="minorHAnsi" w:cstheme="minorHAnsi"/>
        </w:rPr>
      </w:pPr>
      <w:r w:rsidRPr="0013766F">
        <w:rPr>
          <w:rFonts w:asciiTheme="minorHAnsi" w:hAnsiTheme="minorHAnsi" w:cstheme="minorHAnsi"/>
          <w:u w:val="single"/>
        </w:rPr>
        <w:t>Foco no Desenvolvimento:</w:t>
      </w:r>
      <w:r w:rsidRPr="00F72C6D">
        <w:rPr>
          <w:rFonts w:asciiTheme="minorHAnsi" w:hAnsiTheme="minorHAnsi" w:cstheme="minorHAnsi"/>
        </w:rPr>
        <w:t xml:space="preserve"> </w:t>
      </w:r>
      <w:r w:rsidR="00C43FFF">
        <w:rPr>
          <w:rFonts w:asciiTheme="minorHAnsi" w:hAnsiTheme="minorHAnsi" w:cstheme="minorHAnsi"/>
        </w:rPr>
        <w:t>a</w:t>
      </w:r>
      <w:r w:rsidRPr="00F72C6D">
        <w:rPr>
          <w:rFonts w:asciiTheme="minorHAnsi" w:hAnsiTheme="minorHAnsi" w:cstheme="minorHAnsi"/>
        </w:rPr>
        <w:t xml:space="preserve"> liderança apoia o desenvolvimento humano através de um processo de formação profissional, visando potenciar todos os trabalhadores para o aumento de competências subjacentes às tarefas desempenhadas ou a desempenhar.</w:t>
      </w:r>
      <w:r w:rsidR="001E2A77" w:rsidRPr="001E2A77">
        <w:rPr>
          <w:rFonts w:ascii="Calibri" w:eastAsia="Times New Roman" w:hAnsi="Calibri" w:cs="Times , serif"/>
          <w:color w:val="auto"/>
          <w:szCs w:val="24"/>
        </w:rPr>
        <w:t xml:space="preserve"> </w:t>
      </w:r>
      <w:r w:rsidR="001E2A77" w:rsidRPr="001E2A77">
        <w:rPr>
          <w:rFonts w:asciiTheme="minorHAnsi" w:hAnsiTheme="minorHAnsi" w:cstheme="minorHAnsi"/>
        </w:rPr>
        <w:t xml:space="preserve">(Valente </w:t>
      </w:r>
      <w:proofErr w:type="spellStart"/>
      <w:r w:rsidR="001E2A77" w:rsidRPr="001E2A77">
        <w:rPr>
          <w:rFonts w:asciiTheme="minorHAnsi" w:hAnsiTheme="minorHAnsi" w:cstheme="minorHAnsi"/>
        </w:rPr>
        <w:t>et</w:t>
      </w:r>
      <w:proofErr w:type="spellEnd"/>
      <w:r w:rsidR="001E2A77" w:rsidRPr="001E2A77">
        <w:rPr>
          <w:rFonts w:asciiTheme="minorHAnsi" w:hAnsiTheme="minorHAnsi" w:cstheme="minorHAnsi"/>
        </w:rPr>
        <w:t xml:space="preserve"> al.,2012)</w:t>
      </w:r>
    </w:p>
    <w:p w14:paraId="5A7D33E9" w14:textId="74DB5D54" w:rsidR="00837B8F" w:rsidRPr="00F72C6D" w:rsidRDefault="000548AE" w:rsidP="00F72C6D">
      <w:pPr>
        <w:pStyle w:val="PargrafodaLista"/>
        <w:numPr>
          <w:ilvl w:val="0"/>
          <w:numId w:val="30"/>
        </w:numPr>
        <w:rPr>
          <w:rFonts w:asciiTheme="minorHAnsi" w:hAnsiTheme="minorHAnsi" w:cstheme="minorHAnsi"/>
        </w:rPr>
      </w:pPr>
      <w:r w:rsidRPr="0013766F">
        <w:rPr>
          <w:rFonts w:asciiTheme="minorHAnsi" w:hAnsiTheme="minorHAnsi" w:cstheme="minorHAnsi"/>
          <w:u w:val="single"/>
        </w:rPr>
        <w:t>Liderança Social:</w:t>
      </w:r>
      <w:r w:rsidRPr="00F72C6D">
        <w:rPr>
          <w:rFonts w:asciiTheme="minorHAnsi" w:hAnsiTheme="minorHAnsi" w:cstheme="minorHAnsi"/>
        </w:rPr>
        <w:t xml:space="preserve"> </w:t>
      </w:r>
      <w:r w:rsidR="00C43FFF">
        <w:rPr>
          <w:rFonts w:asciiTheme="minorHAnsi" w:hAnsiTheme="minorHAnsi" w:cstheme="minorHAnsi"/>
        </w:rPr>
        <w:t>a</w:t>
      </w:r>
      <w:r w:rsidRPr="00F72C6D">
        <w:rPr>
          <w:rFonts w:asciiTheme="minorHAnsi" w:hAnsiTheme="minorHAnsi" w:cstheme="minorHAnsi"/>
        </w:rPr>
        <w:t xml:space="preserve"> APS procura realizar ações voluntárias junto da sociedade com o objetivo de potenciar aspetos positivos e ir ao encontro de eventuais problemas.</w:t>
      </w:r>
      <w:r w:rsidR="001E2A77" w:rsidRPr="001E2A77">
        <w:rPr>
          <w:rFonts w:ascii="Calibri" w:eastAsia="Times New Roman" w:hAnsi="Calibri" w:cs="Times , serif"/>
          <w:color w:val="auto"/>
          <w:szCs w:val="24"/>
        </w:rPr>
        <w:t xml:space="preserve"> </w:t>
      </w:r>
      <w:r w:rsidR="001E2A77" w:rsidRPr="001E2A77">
        <w:rPr>
          <w:rFonts w:asciiTheme="minorHAnsi" w:hAnsiTheme="minorHAnsi" w:cstheme="minorHAnsi"/>
        </w:rPr>
        <w:t xml:space="preserve">(Valente </w:t>
      </w:r>
      <w:proofErr w:type="spellStart"/>
      <w:r w:rsidR="001E2A77" w:rsidRPr="001E2A77">
        <w:rPr>
          <w:rFonts w:asciiTheme="minorHAnsi" w:hAnsiTheme="minorHAnsi" w:cstheme="minorHAnsi"/>
        </w:rPr>
        <w:t>et</w:t>
      </w:r>
      <w:proofErr w:type="spellEnd"/>
      <w:r w:rsidR="001E2A77" w:rsidRPr="001E2A77">
        <w:rPr>
          <w:rFonts w:asciiTheme="minorHAnsi" w:hAnsiTheme="minorHAnsi" w:cstheme="minorHAnsi"/>
        </w:rPr>
        <w:t xml:space="preserve"> al.,2012)</w:t>
      </w:r>
    </w:p>
    <w:p w14:paraId="7648FAE1" w14:textId="5EDC6F2D" w:rsidR="000548AE" w:rsidRPr="0038752C" w:rsidRDefault="00963483" w:rsidP="0038752C">
      <w:pPr>
        <w:pStyle w:val="Ttulo3"/>
        <w:rPr>
          <w:b/>
          <w:bCs/>
          <w:color w:val="auto"/>
          <w:sz w:val="22"/>
          <w:szCs w:val="22"/>
        </w:rPr>
      </w:pPr>
      <w:bookmarkStart w:id="34" w:name="_Toc214756980"/>
      <w:r>
        <w:rPr>
          <w:b/>
          <w:bCs/>
          <w:color w:val="auto"/>
          <w:sz w:val="22"/>
          <w:szCs w:val="22"/>
        </w:rPr>
        <w:t>Práticas Motivacionais e Mecanismos de Recompensa</w:t>
      </w:r>
      <w:bookmarkEnd w:id="34"/>
      <w:r w:rsidR="000548AE" w:rsidRPr="0038752C">
        <w:rPr>
          <w:b/>
          <w:bCs/>
          <w:color w:val="auto"/>
          <w:sz w:val="22"/>
          <w:szCs w:val="22"/>
        </w:rPr>
        <w:t xml:space="preserve"> </w:t>
      </w:r>
    </w:p>
    <w:p w14:paraId="68CD8A63" w14:textId="67D534E8" w:rsidR="000548AE" w:rsidRDefault="000548AE" w:rsidP="000548AE">
      <w:r w:rsidRPr="00E2587E">
        <w:t xml:space="preserve">As fontes </w:t>
      </w:r>
      <w:r>
        <w:t>referem</w:t>
      </w:r>
      <w:r w:rsidRPr="00E2587E">
        <w:t xml:space="preserve"> várias práticas de gestão de recursos humanos e </w:t>
      </w:r>
      <w:r>
        <w:t>administração</w:t>
      </w:r>
      <w:r w:rsidRPr="00E2587E">
        <w:t xml:space="preserve"> interna adotadas pela</w:t>
      </w:r>
      <w:r w:rsidR="00566010">
        <w:t xml:space="preserve"> </w:t>
      </w:r>
      <w:r w:rsidRPr="00E2587E">
        <w:t>APS, que funcionam como fatores motivacionais e de higiene, apoiando o desempenho e a cultura organizacional</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r w:rsidR="001E2A77">
        <w:t>:</w:t>
      </w:r>
    </w:p>
    <w:p w14:paraId="3042F386" w14:textId="77777777" w:rsidR="000548AE" w:rsidRPr="00632519" w:rsidRDefault="000548AE" w:rsidP="000548AE">
      <w:pPr>
        <w:rPr>
          <w:b/>
          <w:bCs/>
        </w:rPr>
      </w:pPr>
      <w:r w:rsidRPr="00632519">
        <w:rPr>
          <w:b/>
          <w:bCs/>
        </w:rPr>
        <w:t>Desenvolvimento e valorização profissional</w:t>
      </w:r>
    </w:p>
    <w:p w14:paraId="13852350" w14:textId="795B8830" w:rsidR="000548AE" w:rsidRPr="00566010" w:rsidRDefault="0038752C" w:rsidP="00566010">
      <w:pPr>
        <w:pStyle w:val="PargrafodaLista"/>
        <w:numPr>
          <w:ilvl w:val="0"/>
          <w:numId w:val="30"/>
        </w:numPr>
        <w:rPr>
          <w:rFonts w:asciiTheme="minorHAnsi" w:hAnsiTheme="minorHAnsi" w:cstheme="minorHAnsi"/>
        </w:rPr>
      </w:pPr>
      <w:r w:rsidRPr="00566010">
        <w:rPr>
          <w:rFonts w:asciiTheme="minorHAnsi" w:hAnsiTheme="minorHAnsi" w:cstheme="minorHAnsi"/>
        </w:rPr>
        <w:t>Formação</w:t>
      </w:r>
      <w:r w:rsidR="000548AE" w:rsidRPr="00566010">
        <w:rPr>
          <w:rFonts w:asciiTheme="minorHAnsi" w:hAnsiTheme="minorHAnsi" w:cstheme="minorHAnsi"/>
        </w:rPr>
        <w:t xml:space="preserve"> profissional contínua</w:t>
      </w:r>
      <w:r w:rsidR="001E2A77">
        <w:rPr>
          <w:rFonts w:asciiTheme="minorHAnsi" w:hAnsiTheme="minorHAnsi" w:cstheme="minorHAnsi"/>
        </w:rPr>
        <w:t>;</w:t>
      </w:r>
    </w:p>
    <w:p w14:paraId="75A88069" w14:textId="47848675" w:rsidR="000548AE" w:rsidRPr="00566010" w:rsidRDefault="0038752C" w:rsidP="00566010">
      <w:pPr>
        <w:pStyle w:val="PargrafodaLista"/>
        <w:numPr>
          <w:ilvl w:val="0"/>
          <w:numId w:val="30"/>
        </w:numPr>
        <w:rPr>
          <w:rFonts w:asciiTheme="minorHAnsi" w:hAnsiTheme="minorHAnsi" w:cstheme="minorHAnsi"/>
        </w:rPr>
      </w:pPr>
      <w:r w:rsidRPr="00566010">
        <w:rPr>
          <w:rFonts w:asciiTheme="minorHAnsi" w:hAnsiTheme="minorHAnsi" w:cstheme="minorHAnsi"/>
        </w:rPr>
        <w:t>C</w:t>
      </w:r>
      <w:r w:rsidR="000548AE" w:rsidRPr="00566010">
        <w:rPr>
          <w:rFonts w:asciiTheme="minorHAnsi" w:hAnsiTheme="minorHAnsi" w:cstheme="minorHAnsi"/>
        </w:rPr>
        <w:t>omunicação e Participação Vertical (Top-</w:t>
      </w:r>
      <w:proofErr w:type="spellStart"/>
      <w:r w:rsidR="000548AE" w:rsidRPr="00566010">
        <w:rPr>
          <w:rFonts w:asciiTheme="minorHAnsi" w:hAnsiTheme="minorHAnsi" w:cstheme="minorHAnsi"/>
        </w:rPr>
        <w:t>Down</w:t>
      </w:r>
      <w:proofErr w:type="spellEnd"/>
      <w:r w:rsidR="000548AE" w:rsidRPr="00566010">
        <w:rPr>
          <w:rFonts w:asciiTheme="minorHAnsi" w:hAnsiTheme="minorHAnsi" w:cstheme="minorHAnsi"/>
        </w:rPr>
        <w:t>-Top)</w:t>
      </w:r>
      <w:r w:rsidR="001E2A77">
        <w:rPr>
          <w:rFonts w:asciiTheme="minorHAnsi" w:hAnsiTheme="minorHAnsi" w:cstheme="minorHAnsi"/>
        </w:rPr>
        <w:t>.</w:t>
      </w:r>
    </w:p>
    <w:p w14:paraId="5C533FDE" w14:textId="77777777" w:rsidR="000548AE" w:rsidRPr="00632519" w:rsidRDefault="000548AE" w:rsidP="000548AE">
      <w:pPr>
        <w:rPr>
          <w:b/>
          <w:bCs/>
        </w:rPr>
      </w:pPr>
      <w:r w:rsidRPr="00632519">
        <w:rPr>
          <w:b/>
          <w:bCs/>
        </w:rPr>
        <w:t xml:space="preserve">Higiene, </w:t>
      </w:r>
      <w:proofErr w:type="spellStart"/>
      <w:r w:rsidRPr="00566010">
        <w:rPr>
          <w:b/>
          <w:bCs/>
        </w:rPr>
        <w:t>Compliance</w:t>
      </w:r>
      <w:proofErr w:type="spellEnd"/>
      <w:r w:rsidRPr="00632519">
        <w:rPr>
          <w:b/>
          <w:bCs/>
        </w:rPr>
        <w:t xml:space="preserve"> e Equidade</w:t>
      </w:r>
    </w:p>
    <w:p w14:paraId="00C60E14" w14:textId="42271B6F" w:rsidR="000548AE" w:rsidRPr="00566010" w:rsidRDefault="00566010" w:rsidP="00566010">
      <w:pPr>
        <w:pStyle w:val="PargrafodaLista"/>
        <w:numPr>
          <w:ilvl w:val="0"/>
          <w:numId w:val="30"/>
        </w:numPr>
        <w:rPr>
          <w:rFonts w:asciiTheme="minorHAnsi" w:hAnsiTheme="minorHAnsi" w:cstheme="minorHAnsi"/>
        </w:rPr>
      </w:pPr>
      <w:r w:rsidRPr="00566010">
        <w:rPr>
          <w:rFonts w:asciiTheme="minorHAnsi" w:hAnsiTheme="minorHAnsi" w:cstheme="minorHAnsi"/>
        </w:rPr>
        <w:t>Recrutamento</w:t>
      </w:r>
      <w:r w:rsidR="000548AE" w:rsidRPr="00566010">
        <w:rPr>
          <w:rFonts w:asciiTheme="minorHAnsi" w:hAnsiTheme="minorHAnsi" w:cstheme="minorHAnsi"/>
        </w:rPr>
        <w:t xml:space="preserve"> baseado em competências</w:t>
      </w:r>
      <w:r w:rsidR="001E2A77">
        <w:rPr>
          <w:rFonts w:asciiTheme="minorHAnsi" w:hAnsiTheme="minorHAnsi" w:cstheme="minorHAnsi"/>
        </w:rPr>
        <w:t>;</w:t>
      </w:r>
    </w:p>
    <w:p w14:paraId="4916D45B" w14:textId="71543E7F" w:rsidR="000548AE" w:rsidRPr="00566010" w:rsidRDefault="00566010" w:rsidP="00566010">
      <w:pPr>
        <w:pStyle w:val="PargrafodaLista"/>
        <w:numPr>
          <w:ilvl w:val="0"/>
          <w:numId w:val="30"/>
        </w:numPr>
        <w:rPr>
          <w:rFonts w:asciiTheme="minorHAnsi" w:hAnsiTheme="minorHAnsi" w:cstheme="minorHAnsi"/>
        </w:rPr>
      </w:pPr>
      <w:r w:rsidRPr="00566010">
        <w:rPr>
          <w:rFonts w:asciiTheme="minorHAnsi" w:hAnsiTheme="minorHAnsi" w:cstheme="minorHAnsi"/>
        </w:rPr>
        <w:t>S</w:t>
      </w:r>
      <w:r w:rsidR="000548AE" w:rsidRPr="00566010">
        <w:rPr>
          <w:rFonts w:asciiTheme="minorHAnsi" w:hAnsiTheme="minorHAnsi" w:cstheme="minorHAnsi"/>
        </w:rPr>
        <w:t>egurança, saúde e cobertura social</w:t>
      </w:r>
      <w:r w:rsidR="001E2A77">
        <w:rPr>
          <w:rFonts w:asciiTheme="minorHAnsi" w:hAnsiTheme="minorHAnsi" w:cstheme="minorHAnsi"/>
        </w:rPr>
        <w:t>;</w:t>
      </w:r>
    </w:p>
    <w:p w14:paraId="0BDD7EA8" w14:textId="47EE91C9" w:rsidR="000548AE" w:rsidRPr="00566010" w:rsidRDefault="00566010" w:rsidP="00566010">
      <w:pPr>
        <w:pStyle w:val="PargrafodaLista"/>
        <w:numPr>
          <w:ilvl w:val="0"/>
          <w:numId w:val="30"/>
        </w:numPr>
        <w:rPr>
          <w:rFonts w:asciiTheme="minorHAnsi" w:hAnsiTheme="minorHAnsi" w:cstheme="minorHAnsi"/>
        </w:rPr>
      </w:pPr>
      <w:r w:rsidRPr="00566010">
        <w:rPr>
          <w:rFonts w:asciiTheme="minorHAnsi" w:hAnsiTheme="minorHAnsi" w:cstheme="minorHAnsi"/>
        </w:rPr>
        <w:t>Representação</w:t>
      </w:r>
      <w:r w:rsidR="000548AE" w:rsidRPr="00566010">
        <w:rPr>
          <w:rFonts w:asciiTheme="minorHAnsi" w:hAnsiTheme="minorHAnsi" w:cstheme="minorHAnsi"/>
        </w:rPr>
        <w:t xml:space="preserve"> nas comissões de segurança</w:t>
      </w:r>
      <w:r w:rsidR="001E2A77">
        <w:rPr>
          <w:rFonts w:asciiTheme="minorHAnsi" w:hAnsiTheme="minorHAnsi" w:cstheme="minorHAnsi"/>
        </w:rPr>
        <w:t>;</w:t>
      </w:r>
    </w:p>
    <w:p w14:paraId="4B509892" w14:textId="265BAB68" w:rsidR="000548AE" w:rsidRPr="00566010" w:rsidRDefault="00566010" w:rsidP="00566010">
      <w:pPr>
        <w:pStyle w:val="PargrafodaLista"/>
        <w:numPr>
          <w:ilvl w:val="0"/>
          <w:numId w:val="30"/>
        </w:numPr>
        <w:rPr>
          <w:rFonts w:asciiTheme="minorHAnsi" w:hAnsiTheme="minorHAnsi" w:cstheme="minorHAnsi"/>
        </w:rPr>
      </w:pPr>
      <w:r>
        <w:rPr>
          <w:rFonts w:asciiTheme="minorHAnsi" w:hAnsiTheme="minorHAnsi" w:cstheme="minorHAnsi"/>
        </w:rPr>
        <w:t>C</w:t>
      </w:r>
      <w:r w:rsidR="000548AE" w:rsidRPr="00566010">
        <w:rPr>
          <w:rFonts w:asciiTheme="minorHAnsi" w:hAnsiTheme="minorHAnsi" w:cstheme="minorHAnsi"/>
        </w:rPr>
        <w:t>ódigo de ética e conduta</w:t>
      </w:r>
      <w:r w:rsidR="001E2A77">
        <w:rPr>
          <w:rFonts w:asciiTheme="minorHAnsi" w:hAnsiTheme="minorHAnsi" w:cstheme="minorHAnsi"/>
        </w:rPr>
        <w:t>.</w:t>
      </w:r>
    </w:p>
    <w:p w14:paraId="6DF9F2F3" w14:textId="7FC987EA" w:rsidR="000548AE" w:rsidRDefault="000548AE" w:rsidP="000548AE">
      <w:r>
        <w:lastRenderedPageBreak/>
        <w:t>Estas práticas têm impacto no desempenho e na eficácia geral dado que existe um aumento de competências proveniente da formação profissional contínua e uma melhoria contínua de processos oriunda da comunicação vertical.</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p>
    <w:p w14:paraId="28EA5348" w14:textId="2B35171D" w:rsidR="000548AE" w:rsidRDefault="000548AE" w:rsidP="000548AE">
      <w:r>
        <w:t xml:space="preserve">Em termos de cultura organizacional, verifica-se que o </w:t>
      </w:r>
      <w:r w:rsidRPr="00CF35FA">
        <w:t>código de ética e de conduta estabelece uma cultura de transparência e justiça</w:t>
      </w:r>
      <w:r>
        <w:t>. As práticas de ações voluntárias junto da sociedade e de desenvolvimento sustentável oferece exemplos de cultura de responsabilidade social.</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p>
    <w:p w14:paraId="410B7607" w14:textId="23D0E822" w:rsidR="00837B8F" w:rsidRDefault="000548AE" w:rsidP="000548AE">
      <w:r w:rsidRPr="00CF35FA">
        <w:t>Embora as fontes não quantifiquem a taxa de retenção, as práticas de higiene e segurança funcionam como importantes fatores de satisfação e fidelização dos colaboradores.</w:t>
      </w:r>
      <w:r>
        <w:t xml:space="preserve"> O facto de </w:t>
      </w:r>
      <w:r w:rsidRPr="0088106D">
        <w:t xml:space="preserve">todos os trabalhadores </w:t>
      </w:r>
      <w:r>
        <w:t>estarem</w:t>
      </w:r>
      <w:r w:rsidRPr="0088106D">
        <w:t xml:space="preserve"> abrangidos por seguro de acidentes de trabalho e doenças profissionais</w:t>
      </w:r>
      <w:r>
        <w:t xml:space="preserve"> </w:t>
      </w:r>
      <w:r w:rsidRPr="0088106D">
        <w:t xml:space="preserve">e </w:t>
      </w:r>
      <w:r>
        <w:t>d</w:t>
      </w:r>
      <w:r w:rsidRPr="0088106D">
        <w:t xml:space="preserve">as condições de segurança e saúde </w:t>
      </w:r>
      <w:r>
        <w:t>serem</w:t>
      </w:r>
      <w:r w:rsidRPr="0088106D">
        <w:t xml:space="preserve"> monitorizadas por comissões paritárias demonstram o compromisso da APS com o bem-estar básico dos seus colaboradores, reduzindo o descontentamento.</w:t>
      </w:r>
      <w:r>
        <w:t xml:space="preserve"> Podemos também salientar que </w:t>
      </w:r>
      <w:r w:rsidRPr="0088106D">
        <w:t>formação e do reconhecimento de competências pode atuar como um fator motivacional, incentivando os trabalhadores a permanecerem na organização para continuar a desenvolver as suas carreiras.</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p>
    <w:p w14:paraId="7B2D3334" w14:textId="79F90EB4" w:rsidR="000548AE" w:rsidRPr="00392810" w:rsidRDefault="00963483" w:rsidP="00392810">
      <w:pPr>
        <w:pStyle w:val="Ttulo3"/>
        <w:rPr>
          <w:b/>
          <w:bCs/>
          <w:color w:val="auto"/>
          <w:sz w:val="22"/>
          <w:szCs w:val="22"/>
        </w:rPr>
      </w:pPr>
      <w:bookmarkStart w:id="35" w:name="_Toc214756981"/>
      <w:r>
        <w:rPr>
          <w:b/>
          <w:bCs/>
          <w:color w:val="auto"/>
          <w:sz w:val="22"/>
          <w:szCs w:val="22"/>
        </w:rPr>
        <w:t>Políticas e Processos de Gestão de Recursos Humanos</w:t>
      </w:r>
      <w:bookmarkEnd w:id="35"/>
    </w:p>
    <w:p w14:paraId="101244E9" w14:textId="47606E17" w:rsidR="000548AE" w:rsidRPr="006641D3" w:rsidRDefault="000548AE" w:rsidP="000548AE">
      <w:pPr>
        <w:spacing w:line="259" w:lineRule="auto"/>
      </w:pPr>
      <w:r w:rsidRPr="006641D3">
        <w:t>A Administração do Porto de Sines implementa diversas políticas e práticas de gestão de recursos humanos e de responsabilidade social interna que estão integradas na sua gestão global, nomeadamente através de um sistema de gestão certificado e de um código de conduta.</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p>
    <w:p w14:paraId="27EA4B3B" w14:textId="77777777" w:rsidR="000548AE" w:rsidRPr="006641D3" w:rsidRDefault="000548AE" w:rsidP="000548AE">
      <w:pPr>
        <w:spacing w:line="259" w:lineRule="auto"/>
        <w:rPr>
          <w:b/>
          <w:bCs/>
        </w:rPr>
      </w:pPr>
      <w:r w:rsidRPr="006641D3">
        <w:rPr>
          <w:b/>
          <w:bCs/>
        </w:rPr>
        <w:t>Sistema de Gestão e Princípios de Atuação</w:t>
      </w:r>
    </w:p>
    <w:p w14:paraId="6254CCD4" w14:textId="73B63A04" w:rsidR="000548AE" w:rsidRPr="006641D3" w:rsidRDefault="000548AE" w:rsidP="000548AE">
      <w:pPr>
        <w:spacing w:line="259" w:lineRule="auto"/>
      </w:pPr>
      <w:r w:rsidRPr="006641D3">
        <w:t>A APS adota uma política integrada de qualidade, ambiente e segurança e saúde no trabalho. O seu sistema foi certificado em conformidade com as normas internacionais ISO 14001 e OHSAS 18001 em 2008.</w:t>
      </w:r>
      <w:r w:rsidR="001E2A77" w:rsidRPr="001E2A77">
        <w:t xml:space="preserve"> </w:t>
      </w:r>
      <w:r w:rsidR="001E2A77" w:rsidRPr="001E2A77">
        <w:t xml:space="preserve">(Valente </w:t>
      </w:r>
      <w:proofErr w:type="spellStart"/>
      <w:r w:rsidR="001E2A77" w:rsidRPr="001E2A77">
        <w:t>et</w:t>
      </w:r>
      <w:proofErr w:type="spellEnd"/>
      <w:r w:rsidR="001E2A77" w:rsidRPr="001E2A77">
        <w:t xml:space="preserve"> al.,2012)</w:t>
      </w:r>
    </w:p>
    <w:p w14:paraId="6A42DC45" w14:textId="67B5957B" w:rsidR="000548AE" w:rsidRPr="006641D3" w:rsidRDefault="000548AE" w:rsidP="000548AE">
      <w:pPr>
        <w:spacing w:line="259" w:lineRule="auto"/>
      </w:pPr>
      <w:r w:rsidRPr="006641D3">
        <w:t xml:space="preserve">A APS possui um código de ética e de conduta que </w:t>
      </w:r>
      <w:r>
        <w:t>tem como objetivo</w:t>
      </w:r>
      <w:r w:rsidRPr="006641D3">
        <w:t xml:space="preserve"> promover a adoção de uma política de transparência e a isenção de práticas discriminatórias. Os princípios gerais de atuação do código incluem</w:t>
      </w:r>
      <w:r w:rsidR="0002338C">
        <w:t xml:space="preserve"> </w:t>
      </w:r>
      <w:r w:rsidR="001E2A77" w:rsidRPr="001E2A77">
        <w:t xml:space="preserve">(Valente </w:t>
      </w:r>
      <w:proofErr w:type="spellStart"/>
      <w:r w:rsidR="001E2A77" w:rsidRPr="001E2A77">
        <w:t>et</w:t>
      </w:r>
      <w:proofErr w:type="spellEnd"/>
      <w:r w:rsidR="001E2A77" w:rsidRPr="001E2A77">
        <w:t xml:space="preserve"> al.,2012)</w:t>
      </w:r>
      <w:r w:rsidR="0002338C">
        <w:t>:</w:t>
      </w:r>
    </w:p>
    <w:p w14:paraId="22093B8E" w14:textId="654616CF"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J</w:t>
      </w:r>
      <w:r w:rsidR="000548AE" w:rsidRPr="00392810">
        <w:rPr>
          <w:rFonts w:asciiTheme="minorHAnsi" w:hAnsiTheme="minorHAnsi" w:cstheme="minorHAnsi"/>
        </w:rPr>
        <w:t>ustiça e imparcialidade</w:t>
      </w:r>
      <w:r>
        <w:rPr>
          <w:rFonts w:asciiTheme="minorHAnsi" w:hAnsiTheme="minorHAnsi" w:cstheme="minorHAnsi"/>
        </w:rPr>
        <w:t>;</w:t>
      </w:r>
    </w:p>
    <w:p w14:paraId="573E6D0F" w14:textId="47C1718A"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Direitos</w:t>
      </w:r>
      <w:r w:rsidR="000548AE" w:rsidRPr="00392810">
        <w:rPr>
          <w:rFonts w:asciiTheme="minorHAnsi" w:hAnsiTheme="minorHAnsi" w:cstheme="minorHAnsi"/>
        </w:rPr>
        <w:t xml:space="preserve"> humanos e igualdade</w:t>
      </w:r>
      <w:r>
        <w:rPr>
          <w:rFonts w:asciiTheme="minorHAnsi" w:hAnsiTheme="minorHAnsi" w:cstheme="minorHAnsi"/>
        </w:rPr>
        <w:t>;</w:t>
      </w:r>
    </w:p>
    <w:p w14:paraId="10EAB451" w14:textId="0F8B0F09"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Boa</w:t>
      </w:r>
      <w:r w:rsidR="000548AE" w:rsidRPr="00392810">
        <w:rPr>
          <w:rFonts w:asciiTheme="minorHAnsi" w:hAnsiTheme="minorHAnsi" w:cstheme="minorHAnsi"/>
        </w:rPr>
        <w:t xml:space="preserve"> governança</w:t>
      </w:r>
      <w:r>
        <w:rPr>
          <w:rFonts w:asciiTheme="minorHAnsi" w:hAnsiTheme="minorHAnsi" w:cstheme="minorHAnsi"/>
        </w:rPr>
        <w:t>;</w:t>
      </w:r>
    </w:p>
    <w:p w14:paraId="17142F11" w14:textId="15252A5D"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Responsabilidade</w:t>
      </w:r>
      <w:r w:rsidR="000548AE" w:rsidRPr="00392810">
        <w:rPr>
          <w:rFonts w:asciiTheme="minorHAnsi" w:hAnsiTheme="minorHAnsi" w:cstheme="minorHAnsi"/>
        </w:rPr>
        <w:t xml:space="preserve"> social</w:t>
      </w:r>
      <w:r>
        <w:rPr>
          <w:rFonts w:asciiTheme="minorHAnsi" w:hAnsiTheme="minorHAnsi" w:cstheme="minorHAnsi"/>
        </w:rPr>
        <w:t>;</w:t>
      </w:r>
    </w:p>
    <w:p w14:paraId="7C5E5605" w14:textId="40C17D22"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S</w:t>
      </w:r>
      <w:r w:rsidR="000548AE" w:rsidRPr="00392810">
        <w:rPr>
          <w:rFonts w:asciiTheme="minorHAnsi" w:hAnsiTheme="minorHAnsi" w:cstheme="minorHAnsi"/>
        </w:rPr>
        <w:t>egurança e saúde dos seus colaboradores</w:t>
      </w:r>
      <w:r>
        <w:rPr>
          <w:rFonts w:asciiTheme="minorHAnsi" w:hAnsiTheme="minorHAnsi" w:cstheme="minorHAnsi"/>
        </w:rPr>
        <w:t>;</w:t>
      </w:r>
    </w:p>
    <w:p w14:paraId="4A16FC85" w14:textId="713CBD39"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Valorização</w:t>
      </w:r>
      <w:r w:rsidR="000548AE" w:rsidRPr="00392810">
        <w:rPr>
          <w:rFonts w:asciiTheme="minorHAnsi" w:hAnsiTheme="minorHAnsi" w:cstheme="minorHAnsi"/>
        </w:rPr>
        <w:t xml:space="preserve"> profissional</w:t>
      </w:r>
      <w:r>
        <w:rPr>
          <w:rFonts w:asciiTheme="minorHAnsi" w:hAnsiTheme="minorHAnsi" w:cstheme="minorHAnsi"/>
        </w:rPr>
        <w:t>;</w:t>
      </w:r>
    </w:p>
    <w:p w14:paraId="7CA949DB" w14:textId="64D8647F" w:rsidR="000548AE" w:rsidRPr="00392810" w:rsidRDefault="00392810" w:rsidP="00392810">
      <w:pPr>
        <w:pStyle w:val="PargrafodaLista"/>
        <w:numPr>
          <w:ilvl w:val="0"/>
          <w:numId w:val="30"/>
        </w:numPr>
        <w:rPr>
          <w:rFonts w:asciiTheme="minorHAnsi" w:hAnsiTheme="minorHAnsi" w:cstheme="minorHAnsi"/>
        </w:rPr>
      </w:pPr>
      <w:r w:rsidRPr="00392810">
        <w:rPr>
          <w:rFonts w:asciiTheme="minorHAnsi" w:hAnsiTheme="minorHAnsi" w:cstheme="minorHAnsi"/>
        </w:rPr>
        <w:t>Desenvolvimento</w:t>
      </w:r>
      <w:r w:rsidR="000548AE" w:rsidRPr="00392810">
        <w:rPr>
          <w:rFonts w:asciiTheme="minorHAnsi" w:hAnsiTheme="minorHAnsi" w:cstheme="minorHAnsi"/>
        </w:rPr>
        <w:t xml:space="preserve"> sustentável.</w:t>
      </w:r>
    </w:p>
    <w:p w14:paraId="05833FB0" w14:textId="77777777" w:rsidR="000548AE" w:rsidRPr="006641D3" w:rsidRDefault="000548AE" w:rsidP="000548AE">
      <w:pPr>
        <w:spacing w:line="259" w:lineRule="auto"/>
        <w:rPr>
          <w:b/>
          <w:bCs/>
        </w:rPr>
      </w:pPr>
      <w:r w:rsidRPr="006641D3">
        <w:rPr>
          <w:b/>
          <w:bCs/>
        </w:rPr>
        <w:t>Práticas de Gestão Ambiental e Eficiência (Programa APS Eficiente)</w:t>
      </w:r>
    </w:p>
    <w:p w14:paraId="172EF06C" w14:textId="148B1E46" w:rsidR="000548AE" w:rsidRPr="006641D3" w:rsidRDefault="000548AE" w:rsidP="000548AE">
      <w:pPr>
        <w:spacing w:line="259" w:lineRule="auto"/>
      </w:pPr>
      <w:r w:rsidRPr="006641D3">
        <w:t>No âmbito da gestão ambiental e operacional, foram desenvolvidas práticas que envolvem a gestão dos recursos humanos e operacionais</w:t>
      </w:r>
      <w:r>
        <w:t xml:space="preserve">, como, por exemplo, a implementação do programa APS Eficiente. </w:t>
      </w:r>
      <w:r>
        <w:lastRenderedPageBreak/>
        <w:t xml:space="preserve">Foram também adotadas práticas para existir uma condução ecológica, sendo um dos focos principais de consumo de energia da APS a frota automóvel. </w:t>
      </w:r>
      <w:r w:rsidR="0002338C" w:rsidRPr="0002338C">
        <w:t>(Guerreiro, 2009)</w:t>
      </w:r>
    </w:p>
    <w:p w14:paraId="2AB530D9" w14:textId="07ADF39E" w:rsidR="000548AE" w:rsidRPr="006641D3" w:rsidRDefault="000548AE" w:rsidP="00C13C95">
      <w:r w:rsidRPr="006641D3">
        <w:t>Os objetivos gerais da promoção de eficiência energética no Porto de Sines incluem otimizar o consumo na vertente da prestação de serviços e desenvolver um incentivo para a eficiência energética das empresas concessionárias dos terminais.</w:t>
      </w:r>
      <w:r w:rsidR="0002338C" w:rsidRPr="0002338C">
        <w:t xml:space="preserve"> </w:t>
      </w:r>
      <w:r w:rsidR="0002338C" w:rsidRPr="0002338C">
        <w:t>(Guerreiro, 2009)</w:t>
      </w:r>
    </w:p>
    <w:p w14:paraId="041FCB87" w14:textId="49EA114D" w:rsidR="000548AE" w:rsidRPr="00C13C95" w:rsidRDefault="000548AE" w:rsidP="00C13C95">
      <w:r w:rsidRPr="00C13C95">
        <w:t>O processo de gestão de recursos humanos na APS é enquadrado por políticas integradas de qualidade, ambiente e segurança e saúde no trabalho, e baseia-se num código de ética e de conduta [CH]. As suas práticas e etapas identificadas incluem</w:t>
      </w:r>
      <w:r w:rsidR="0002338C" w:rsidRPr="0002338C">
        <w:t xml:space="preserve"> </w:t>
      </w:r>
      <w:r w:rsidR="0002338C" w:rsidRPr="0002338C">
        <w:t xml:space="preserve">(Valente </w:t>
      </w:r>
      <w:proofErr w:type="spellStart"/>
      <w:r w:rsidR="0002338C" w:rsidRPr="0002338C">
        <w:t>et</w:t>
      </w:r>
      <w:proofErr w:type="spellEnd"/>
      <w:r w:rsidR="0002338C" w:rsidRPr="0002338C">
        <w:t xml:space="preserve"> al.,2012; Guerreiro, 2009)</w:t>
      </w:r>
      <w:r w:rsidRPr="00C13C95">
        <w:t>:</w:t>
      </w:r>
    </w:p>
    <w:p w14:paraId="52CFB396" w14:textId="715A038C" w:rsidR="000548AE" w:rsidRPr="00542A71" w:rsidRDefault="00542A71" w:rsidP="00542A71">
      <w:pPr>
        <w:pStyle w:val="PargrafodaLista"/>
        <w:numPr>
          <w:ilvl w:val="0"/>
          <w:numId w:val="30"/>
        </w:numPr>
        <w:rPr>
          <w:rFonts w:asciiTheme="minorHAnsi" w:hAnsiTheme="minorHAnsi" w:cstheme="minorHAnsi"/>
        </w:rPr>
      </w:pPr>
      <w:r w:rsidRPr="00542A71">
        <w:rPr>
          <w:rFonts w:asciiTheme="minorHAnsi" w:hAnsiTheme="minorHAnsi" w:cstheme="minorHAnsi"/>
          <w:u w:val="single"/>
        </w:rPr>
        <w:t>R</w:t>
      </w:r>
      <w:r w:rsidR="000548AE" w:rsidRPr="00542A71">
        <w:rPr>
          <w:rFonts w:asciiTheme="minorHAnsi" w:hAnsiTheme="minorHAnsi" w:cstheme="minorHAnsi"/>
          <w:u w:val="single"/>
        </w:rPr>
        <w:t xml:space="preserve">ecrutamento e seleção </w:t>
      </w:r>
      <w:r w:rsidR="000548AE" w:rsidRPr="00542A71">
        <w:rPr>
          <w:rFonts w:asciiTheme="minorHAnsi" w:hAnsiTheme="minorHAnsi" w:cstheme="minorHAnsi"/>
        </w:rPr>
        <w:t xml:space="preserve">- </w:t>
      </w:r>
      <w:r w:rsidR="00943D72">
        <w:rPr>
          <w:rFonts w:asciiTheme="minorHAnsi" w:hAnsiTheme="minorHAnsi" w:cstheme="minorHAnsi"/>
        </w:rPr>
        <w:t>a</w:t>
      </w:r>
      <w:r w:rsidR="000548AE" w:rsidRPr="00542A71">
        <w:rPr>
          <w:rFonts w:asciiTheme="minorHAnsi" w:hAnsiTheme="minorHAnsi" w:cstheme="minorHAnsi"/>
        </w:rPr>
        <w:t xml:space="preserve"> APS não privilegia o recrutamento de residentes no conselho de Sines, e foca-se maioritariamente nas competências dos trabalhadores a serem selecionados; </w:t>
      </w:r>
    </w:p>
    <w:p w14:paraId="05296E84" w14:textId="2F006A6D" w:rsidR="000548AE" w:rsidRPr="00542A71" w:rsidRDefault="00542A71" w:rsidP="00542A71">
      <w:pPr>
        <w:pStyle w:val="PargrafodaLista"/>
        <w:numPr>
          <w:ilvl w:val="0"/>
          <w:numId w:val="30"/>
        </w:numPr>
        <w:rPr>
          <w:rFonts w:asciiTheme="minorHAnsi" w:hAnsiTheme="minorHAnsi" w:cstheme="minorHAnsi"/>
        </w:rPr>
      </w:pPr>
      <w:r w:rsidRPr="007600B1">
        <w:rPr>
          <w:rFonts w:asciiTheme="minorHAnsi" w:hAnsiTheme="minorHAnsi" w:cstheme="minorHAnsi"/>
          <w:u w:val="single"/>
        </w:rPr>
        <w:t>P</w:t>
      </w:r>
      <w:r w:rsidR="000548AE" w:rsidRPr="007600B1">
        <w:rPr>
          <w:rFonts w:asciiTheme="minorHAnsi" w:hAnsiTheme="minorHAnsi" w:cstheme="minorHAnsi"/>
          <w:u w:val="single"/>
        </w:rPr>
        <w:t>rincípios de atuação e integração</w:t>
      </w:r>
      <w:r w:rsidR="000548AE" w:rsidRPr="00542A71">
        <w:rPr>
          <w:rFonts w:asciiTheme="minorHAnsi" w:hAnsiTheme="minorHAnsi" w:cstheme="minorHAnsi"/>
        </w:rPr>
        <w:t xml:space="preserve"> </w:t>
      </w:r>
      <w:r w:rsidR="007600B1">
        <w:rPr>
          <w:rFonts w:asciiTheme="minorHAnsi" w:hAnsiTheme="minorHAnsi" w:cstheme="minorHAnsi"/>
        </w:rPr>
        <w:t>–</w:t>
      </w:r>
      <w:r w:rsidR="000548AE" w:rsidRPr="00542A71">
        <w:rPr>
          <w:rFonts w:asciiTheme="minorHAnsi" w:hAnsiTheme="minorHAnsi" w:cstheme="minorHAnsi"/>
        </w:rPr>
        <w:t xml:space="preserve"> </w:t>
      </w:r>
      <w:r w:rsidR="00943D72">
        <w:rPr>
          <w:rFonts w:asciiTheme="minorHAnsi" w:hAnsiTheme="minorHAnsi" w:cstheme="minorHAnsi"/>
        </w:rPr>
        <w:t>a</w:t>
      </w:r>
      <w:r w:rsidR="007600B1">
        <w:rPr>
          <w:rFonts w:asciiTheme="minorHAnsi" w:hAnsiTheme="minorHAnsi" w:cstheme="minorHAnsi"/>
        </w:rPr>
        <w:t xml:space="preserve"> </w:t>
      </w:r>
      <w:r w:rsidR="000548AE" w:rsidRPr="00542A71">
        <w:rPr>
          <w:rFonts w:asciiTheme="minorHAnsi" w:hAnsiTheme="minorHAnsi" w:cstheme="minorHAnsi"/>
        </w:rPr>
        <w:t>gestão de pessoas é feita a partir de um código de ética e de conduta, estabelecendo os princípios gerais de atuação. Destes, são um por exemplo a promoção de uma política de transparência e a isenção de práticas discriminatórias, incluindo justiça e imparcialidade, igualdade, valorização profissional dos colaboradores, e a sua segurança e saúde;</w:t>
      </w:r>
    </w:p>
    <w:p w14:paraId="21817C72" w14:textId="15F07FBB" w:rsidR="000548AE" w:rsidRPr="00542A71" w:rsidRDefault="00542A71" w:rsidP="00542A71">
      <w:pPr>
        <w:pStyle w:val="PargrafodaLista"/>
        <w:numPr>
          <w:ilvl w:val="0"/>
          <w:numId w:val="30"/>
        </w:numPr>
        <w:rPr>
          <w:rFonts w:asciiTheme="minorHAnsi" w:hAnsiTheme="minorHAnsi" w:cstheme="minorHAnsi"/>
        </w:rPr>
      </w:pPr>
      <w:r w:rsidRPr="00542A71">
        <w:rPr>
          <w:rFonts w:asciiTheme="minorHAnsi" w:hAnsiTheme="minorHAnsi" w:cstheme="minorHAnsi"/>
          <w:u w:val="single"/>
        </w:rPr>
        <w:t>F</w:t>
      </w:r>
      <w:r w:rsidR="000548AE" w:rsidRPr="00542A71">
        <w:rPr>
          <w:rFonts w:asciiTheme="minorHAnsi" w:hAnsiTheme="minorHAnsi" w:cstheme="minorHAnsi"/>
          <w:u w:val="single"/>
        </w:rPr>
        <w:t>ormação e desenvolvimento</w:t>
      </w:r>
      <w:r w:rsidR="000548AE" w:rsidRPr="00542A71">
        <w:rPr>
          <w:rFonts w:asciiTheme="minorHAnsi" w:hAnsiTheme="minorHAnsi" w:cstheme="minorHAnsi"/>
        </w:rPr>
        <w:t xml:space="preserve"> - </w:t>
      </w:r>
      <w:r w:rsidR="00943D72">
        <w:rPr>
          <w:rFonts w:asciiTheme="minorHAnsi" w:hAnsiTheme="minorHAnsi" w:cstheme="minorHAnsi"/>
        </w:rPr>
        <w:t>é</w:t>
      </w:r>
      <w:r w:rsidR="000548AE" w:rsidRPr="00542A71">
        <w:rPr>
          <w:rFonts w:asciiTheme="minorHAnsi" w:hAnsiTheme="minorHAnsi" w:cstheme="minorHAnsi"/>
        </w:rPr>
        <w:t xml:space="preserve"> implementado pela APS um processo de formação profissional e educação, com o objetivo de melhorar as competências dos trabalhadores e prepará-los para as tarefas atuais ou futuras;</w:t>
      </w:r>
    </w:p>
    <w:p w14:paraId="7F8FE79E" w14:textId="10B1AEC1" w:rsidR="000548AE" w:rsidRPr="00542A71" w:rsidRDefault="00542A71" w:rsidP="00542A71">
      <w:pPr>
        <w:pStyle w:val="PargrafodaLista"/>
        <w:numPr>
          <w:ilvl w:val="0"/>
          <w:numId w:val="30"/>
        </w:numPr>
        <w:rPr>
          <w:rFonts w:asciiTheme="minorHAnsi" w:hAnsiTheme="minorHAnsi" w:cstheme="minorHAnsi"/>
        </w:rPr>
      </w:pPr>
      <w:r w:rsidRPr="007600B1">
        <w:rPr>
          <w:rFonts w:asciiTheme="minorHAnsi" w:hAnsiTheme="minorHAnsi" w:cstheme="minorHAnsi"/>
          <w:u w:val="single"/>
        </w:rPr>
        <w:t>E</w:t>
      </w:r>
      <w:r w:rsidR="000548AE" w:rsidRPr="007600B1">
        <w:rPr>
          <w:rFonts w:asciiTheme="minorHAnsi" w:hAnsiTheme="minorHAnsi" w:cstheme="minorHAnsi"/>
          <w:u w:val="single"/>
        </w:rPr>
        <w:t>nvolvimento e comunicação</w:t>
      </w:r>
      <w:r w:rsidR="000548AE" w:rsidRPr="00542A71">
        <w:rPr>
          <w:rFonts w:asciiTheme="minorHAnsi" w:hAnsiTheme="minorHAnsi" w:cstheme="minorHAnsi"/>
        </w:rPr>
        <w:t xml:space="preserve"> </w:t>
      </w:r>
      <w:r w:rsidR="007600B1">
        <w:rPr>
          <w:rFonts w:asciiTheme="minorHAnsi" w:hAnsiTheme="minorHAnsi" w:cstheme="minorHAnsi"/>
        </w:rPr>
        <w:t>-</w:t>
      </w:r>
      <w:r w:rsidR="000548AE" w:rsidRPr="00542A71">
        <w:rPr>
          <w:rFonts w:asciiTheme="minorHAnsi" w:hAnsiTheme="minorHAnsi" w:cstheme="minorHAnsi"/>
        </w:rPr>
        <w:t xml:space="preserve"> </w:t>
      </w:r>
      <w:r w:rsidR="00943D72">
        <w:rPr>
          <w:rFonts w:asciiTheme="minorHAnsi" w:hAnsiTheme="minorHAnsi" w:cstheme="minorHAnsi"/>
        </w:rPr>
        <w:t>a</w:t>
      </w:r>
      <w:r w:rsidR="000548AE" w:rsidRPr="00542A71">
        <w:rPr>
          <w:rFonts w:asciiTheme="minorHAnsi" w:hAnsiTheme="minorHAnsi" w:cstheme="minorHAnsi"/>
        </w:rPr>
        <w:t xml:space="preserve"> comunicação é um dos aspetos mais relevantes na gestão continua, com a APS a privilegiar a comunicação vertical (top-</w:t>
      </w:r>
      <w:proofErr w:type="spellStart"/>
      <w:r w:rsidR="000548AE" w:rsidRPr="00542A71">
        <w:rPr>
          <w:rFonts w:asciiTheme="minorHAnsi" w:hAnsiTheme="minorHAnsi" w:cstheme="minorHAnsi"/>
        </w:rPr>
        <w:t>down</w:t>
      </w:r>
      <w:proofErr w:type="spellEnd"/>
      <w:r w:rsidR="000548AE" w:rsidRPr="00542A71">
        <w:rPr>
          <w:rFonts w:asciiTheme="minorHAnsi" w:hAnsiTheme="minorHAnsi" w:cstheme="minorHAnsi"/>
        </w:rPr>
        <w:t>-top). Este tipo de comunicação visa a possibilitar a melhoria continua dos processos, através da participação dos trabalhadores, e permitindo-lhes transmitir recomendações ao concelho de administração;</w:t>
      </w:r>
    </w:p>
    <w:p w14:paraId="4EB5A02B" w14:textId="4312E52C" w:rsidR="000548AE" w:rsidRDefault="00542A71" w:rsidP="00542A71">
      <w:pPr>
        <w:pStyle w:val="PargrafodaLista"/>
        <w:numPr>
          <w:ilvl w:val="0"/>
          <w:numId w:val="30"/>
        </w:numPr>
        <w:rPr>
          <w:rFonts w:asciiTheme="minorHAnsi" w:hAnsiTheme="minorHAnsi" w:cstheme="minorHAnsi"/>
        </w:rPr>
      </w:pPr>
      <w:r w:rsidRPr="007600B1">
        <w:rPr>
          <w:rFonts w:asciiTheme="minorHAnsi" w:hAnsiTheme="minorHAnsi" w:cstheme="minorHAnsi"/>
          <w:u w:val="single"/>
        </w:rPr>
        <w:t>S</w:t>
      </w:r>
      <w:r w:rsidR="000548AE" w:rsidRPr="007600B1">
        <w:rPr>
          <w:rFonts w:asciiTheme="minorHAnsi" w:hAnsiTheme="minorHAnsi" w:cstheme="minorHAnsi"/>
          <w:u w:val="single"/>
        </w:rPr>
        <w:t>egurança e saúde no trabalho</w:t>
      </w:r>
      <w:r w:rsidR="000548AE" w:rsidRPr="00542A71">
        <w:rPr>
          <w:rFonts w:asciiTheme="minorHAnsi" w:hAnsiTheme="minorHAnsi" w:cstheme="minorHAnsi"/>
        </w:rPr>
        <w:t xml:space="preserve"> </w:t>
      </w:r>
      <w:r w:rsidR="007600B1">
        <w:rPr>
          <w:rFonts w:asciiTheme="minorHAnsi" w:hAnsiTheme="minorHAnsi" w:cstheme="minorHAnsi"/>
        </w:rPr>
        <w:t xml:space="preserve">- </w:t>
      </w:r>
      <w:r w:rsidR="00943D72">
        <w:rPr>
          <w:rFonts w:asciiTheme="minorHAnsi" w:hAnsiTheme="minorHAnsi" w:cstheme="minorHAnsi"/>
        </w:rPr>
        <w:t>a</w:t>
      </w:r>
      <w:r w:rsidR="000548AE" w:rsidRPr="00542A71">
        <w:rPr>
          <w:rFonts w:asciiTheme="minorHAnsi" w:hAnsiTheme="minorHAnsi" w:cstheme="minorHAnsi"/>
        </w:rPr>
        <w:t xml:space="preserve"> segurança e a saúde são aspetos prioritários, estando todos os trabalhadores abrangidos pelo seguro de acidentes de trabalho e doenças profissionais. Neste âmbito, a APS criou comissões paritárias de segurança e saúde no trabalho, que visam garantir a representação dos trabalhadores por elementos eleitos e representantes da empresa.</w:t>
      </w:r>
    </w:p>
    <w:p w14:paraId="2223DC24" w14:textId="77777777" w:rsidR="00C55D28" w:rsidRDefault="00C55D28" w:rsidP="00C55D28">
      <w:pPr>
        <w:rPr>
          <w:rFonts w:asciiTheme="minorHAnsi" w:hAnsiTheme="minorHAnsi" w:cstheme="minorHAnsi"/>
        </w:rPr>
      </w:pPr>
    </w:p>
    <w:p w14:paraId="341725E2" w14:textId="77777777" w:rsidR="00C55D28" w:rsidRPr="00C55D28" w:rsidRDefault="00C55D28" w:rsidP="00C55D28">
      <w:pPr>
        <w:rPr>
          <w:rFonts w:asciiTheme="minorHAnsi" w:hAnsiTheme="minorHAnsi" w:cstheme="minorHAnsi"/>
        </w:rPr>
      </w:pPr>
    </w:p>
    <w:p w14:paraId="618FA8F4" w14:textId="11B3BB65" w:rsidR="00824346" w:rsidRDefault="00824346" w:rsidP="00824346">
      <w:pPr>
        <w:pStyle w:val="Ttulo2"/>
      </w:pPr>
      <w:bookmarkStart w:id="36" w:name="_Toc214756982"/>
      <w:r>
        <w:t>II.5 Promoção da produtividade</w:t>
      </w:r>
      <w:bookmarkEnd w:id="36"/>
    </w:p>
    <w:p w14:paraId="0CE2C3EC" w14:textId="1E83057F" w:rsidR="009F6DE0" w:rsidRPr="00754F87" w:rsidRDefault="004B2BBC" w:rsidP="00754F87">
      <w:pPr>
        <w:pStyle w:val="Ttulo3"/>
        <w:rPr>
          <w:b/>
          <w:bCs/>
          <w:color w:val="auto"/>
          <w:sz w:val="22"/>
          <w:szCs w:val="22"/>
        </w:rPr>
      </w:pPr>
      <w:bookmarkStart w:id="37" w:name="_Toc214756983"/>
      <w:r>
        <w:rPr>
          <w:b/>
          <w:bCs/>
          <w:color w:val="auto"/>
          <w:sz w:val="22"/>
          <w:szCs w:val="22"/>
        </w:rPr>
        <w:t>Estratégia de Otimização e Produtividade</w:t>
      </w:r>
      <w:bookmarkEnd w:id="37"/>
    </w:p>
    <w:p w14:paraId="7282E2D0" w14:textId="26241D02" w:rsidR="009F6DE0" w:rsidRPr="00943D72" w:rsidRDefault="009F6DE0" w:rsidP="009F6DE0">
      <w:pPr>
        <w:rPr>
          <w:szCs w:val="22"/>
        </w:rPr>
      </w:pPr>
      <w:r w:rsidRPr="00943D72">
        <w:rPr>
          <w:szCs w:val="22"/>
        </w:rPr>
        <w:t>A Administração do Porto de Sines (APS) adota uma gestão orientada para a melhoria contínua da eficiência e da produtividade, tanto na gestão de pessoas, como na otimização de processos operacionais e no desenvolvimento de infraestruturas estratégicas.</w:t>
      </w:r>
      <w:r w:rsidR="0002338C" w:rsidRPr="0002338C">
        <w:t xml:space="preserve"> </w:t>
      </w:r>
      <w:r w:rsidR="0002338C" w:rsidRPr="0002338C">
        <w:rPr>
          <w:szCs w:val="22"/>
        </w:rPr>
        <w:t xml:space="preserve">(Valente </w:t>
      </w:r>
      <w:proofErr w:type="spellStart"/>
      <w:r w:rsidR="0002338C" w:rsidRPr="0002338C">
        <w:rPr>
          <w:szCs w:val="22"/>
        </w:rPr>
        <w:t>et</w:t>
      </w:r>
      <w:proofErr w:type="spellEnd"/>
      <w:r w:rsidR="0002338C" w:rsidRPr="0002338C">
        <w:rPr>
          <w:szCs w:val="22"/>
        </w:rPr>
        <w:t xml:space="preserve"> al.,2012; Moreira, 2013; Correia, 2025)</w:t>
      </w:r>
    </w:p>
    <w:p w14:paraId="573725CC" w14:textId="3FD35841" w:rsidR="009F6DE0" w:rsidRPr="00943D72" w:rsidRDefault="009F6DE0" w:rsidP="009F6DE0">
      <w:pPr>
        <w:rPr>
          <w:szCs w:val="22"/>
        </w:rPr>
      </w:pPr>
      <w:r w:rsidRPr="00943D72">
        <w:rPr>
          <w:szCs w:val="22"/>
        </w:rPr>
        <w:t>Abaixo estão destacadas as práticas que favorecem a produtividade na empresa e o seu impacto:</w:t>
      </w:r>
    </w:p>
    <w:p w14:paraId="79B1DDFF" w14:textId="24F3679E" w:rsidR="009F6DE0" w:rsidRPr="00943D72" w:rsidRDefault="009F6DE0" w:rsidP="009F6DE0">
      <w:pPr>
        <w:rPr>
          <w:rFonts w:asciiTheme="minorHAnsi" w:hAnsiTheme="minorHAnsi" w:cstheme="minorHAnsi"/>
          <w:b/>
          <w:bCs/>
          <w:szCs w:val="22"/>
        </w:rPr>
      </w:pPr>
      <w:r w:rsidRPr="00943D72">
        <w:rPr>
          <w:rFonts w:asciiTheme="minorHAnsi" w:hAnsiTheme="minorHAnsi" w:cstheme="minorHAnsi"/>
          <w:b/>
          <w:bCs/>
          <w:szCs w:val="22"/>
        </w:rPr>
        <w:lastRenderedPageBreak/>
        <w:t>Otimização de Processos e Gestão Operacional</w:t>
      </w:r>
    </w:p>
    <w:p w14:paraId="52C13923" w14:textId="5778DC0D" w:rsidR="009F6DE0" w:rsidRPr="00943D72" w:rsidRDefault="009F6DE0" w:rsidP="009F6DE0">
      <w:pPr>
        <w:spacing w:line="259" w:lineRule="auto"/>
        <w:rPr>
          <w:rFonts w:asciiTheme="minorHAnsi" w:hAnsiTheme="minorHAnsi" w:cstheme="minorHAnsi"/>
          <w:szCs w:val="22"/>
        </w:rPr>
      </w:pPr>
      <w:r w:rsidRPr="00943D72">
        <w:rPr>
          <w:rFonts w:asciiTheme="minorHAnsi" w:hAnsiTheme="minorHAnsi" w:cstheme="minorHAnsi"/>
          <w:szCs w:val="22"/>
        </w:rPr>
        <w:t xml:space="preserve">A APS adotou um sistema de gestão certificado que abrange qualidade, meio ambiente e segurança, além de implementar o Programa APS Eficiente, que inclui auditorias energéticas. Também foram introduzidas sessões de formação sobre </w:t>
      </w:r>
      <w:proofErr w:type="spellStart"/>
      <w:r w:rsidRPr="00943D72">
        <w:rPr>
          <w:rFonts w:asciiTheme="minorHAnsi" w:hAnsiTheme="minorHAnsi" w:cstheme="minorHAnsi"/>
          <w:szCs w:val="22"/>
        </w:rPr>
        <w:t>eco-condução</w:t>
      </w:r>
      <w:proofErr w:type="spellEnd"/>
      <w:r w:rsidRPr="00943D72">
        <w:rPr>
          <w:rFonts w:asciiTheme="minorHAnsi" w:hAnsiTheme="minorHAnsi" w:cstheme="minorHAnsi"/>
          <w:szCs w:val="22"/>
        </w:rPr>
        <w:t xml:space="preserve"> para os colaboradores, focando no consumo de energia da frota automóvel, e a APS realiza auditorias anuais aos concessionários e licenciados.</w:t>
      </w:r>
      <w:r w:rsidR="0002338C" w:rsidRPr="0002338C">
        <w:t xml:space="preserve"> </w:t>
      </w:r>
      <w:r w:rsidR="0002338C" w:rsidRPr="0002338C">
        <w:rPr>
          <w:rFonts w:asciiTheme="minorHAnsi" w:hAnsiTheme="minorHAnsi" w:cstheme="minorHAnsi"/>
          <w:szCs w:val="22"/>
        </w:rPr>
        <w:t>(Guerreiro, 2009)</w:t>
      </w:r>
    </w:p>
    <w:p w14:paraId="59B9C72F" w14:textId="63BDE2D9" w:rsidR="009F6DE0" w:rsidRPr="00943D72" w:rsidRDefault="00F151B2" w:rsidP="009F6DE0">
      <w:pPr>
        <w:rPr>
          <w:rFonts w:asciiTheme="minorHAnsi" w:hAnsiTheme="minorHAnsi" w:cstheme="minorHAnsi"/>
          <w:b/>
          <w:bCs/>
          <w:szCs w:val="22"/>
        </w:rPr>
      </w:pPr>
      <w:r w:rsidRPr="00943D72">
        <w:rPr>
          <w:rFonts w:asciiTheme="minorHAnsi" w:hAnsiTheme="minorHAnsi" w:cstheme="minorHAnsi"/>
          <w:b/>
          <w:bCs/>
          <w:szCs w:val="22"/>
        </w:rPr>
        <w:t>P</w:t>
      </w:r>
      <w:r w:rsidR="009F6DE0" w:rsidRPr="00943D72">
        <w:rPr>
          <w:rFonts w:asciiTheme="minorHAnsi" w:hAnsiTheme="minorHAnsi" w:cstheme="minorHAnsi"/>
          <w:b/>
          <w:bCs/>
          <w:szCs w:val="22"/>
        </w:rPr>
        <w:t>ráticas Culturais, Incentivos e Gestão de Recursos Humanos</w:t>
      </w:r>
    </w:p>
    <w:p w14:paraId="471B3D40" w14:textId="29D8303C" w:rsidR="009F6DE0" w:rsidRPr="00943D72" w:rsidRDefault="0020741D" w:rsidP="009F6DE0">
      <w:pPr>
        <w:pStyle w:val="PargrafodaLista"/>
        <w:numPr>
          <w:ilvl w:val="0"/>
          <w:numId w:val="68"/>
        </w:numPr>
        <w:spacing w:before="0" w:line="259" w:lineRule="auto"/>
        <w:jc w:val="left"/>
        <w:rPr>
          <w:rFonts w:asciiTheme="minorHAnsi" w:hAnsiTheme="minorHAnsi" w:cstheme="minorHAnsi"/>
          <w:szCs w:val="22"/>
        </w:rPr>
      </w:pPr>
      <w:r w:rsidRPr="00943D72">
        <w:rPr>
          <w:rFonts w:asciiTheme="minorHAnsi" w:hAnsiTheme="minorHAnsi" w:cstheme="minorHAnsi"/>
          <w:szCs w:val="22"/>
          <w:u w:val="single"/>
        </w:rPr>
        <w:t>P</w:t>
      </w:r>
      <w:r w:rsidR="009F6DE0" w:rsidRPr="00943D72">
        <w:rPr>
          <w:rFonts w:asciiTheme="minorHAnsi" w:hAnsiTheme="minorHAnsi" w:cstheme="minorHAnsi"/>
          <w:szCs w:val="22"/>
          <w:u w:val="single"/>
        </w:rPr>
        <w:t xml:space="preserve">romoção da melhoria continua </w:t>
      </w:r>
      <w:r w:rsidRPr="00943D72">
        <w:rPr>
          <w:rFonts w:asciiTheme="minorHAnsi" w:hAnsiTheme="minorHAnsi" w:cstheme="minorHAnsi"/>
          <w:szCs w:val="22"/>
          <w:u w:val="single"/>
        </w:rPr>
        <w:t>-</w:t>
      </w:r>
      <w:r w:rsidR="009F6DE0" w:rsidRPr="00943D72">
        <w:rPr>
          <w:rFonts w:asciiTheme="minorHAnsi" w:hAnsiTheme="minorHAnsi" w:cstheme="minorHAnsi"/>
          <w:szCs w:val="22"/>
        </w:rPr>
        <w:t xml:space="preserve"> é privilegiada a comunicação vertical, sendo disponibilizado um canal para os trabalhadores fazerem recomendações ao conselho de administração;</w:t>
      </w:r>
    </w:p>
    <w:p w14:paraId="7B099EA8" w14:textId="27475827" w:rsidR="009F6DE0" w:rsidRPr="00943D72" w:rsidRDefault="0020741D" w:rsidP="009F6DE0">
      <w:pPr>
        <w:pStyle w:val="PargrafodaLista"/>
        <w:numPr>
          <w:ilvl w:val="0"/>
          <w:numId w:val="68"/>
        </w:numPr>
        <w:spacing w:before="0" w:line="259" w:lineRule="auto"/>
        <w:jc w:val="left"/>
        <w:rPr>
          <w:rFonts w:asciiTheme="minorHAnsi" w:hAnsiTheme="minorHAnsi" w:cstheme="minorHAnsi"/>
          <w:szCs w:val="22"/>
        </w:rPr>
      </w:pPr>
      <w:r w:rsidRPr="00943D72">
        <w:rPr>
          <w:rFonts w:asciiTheme="minorHAnsi" w:hAnsiTheme="minorHAnsi" w:cstheme="minorHAnsi"/>
          <w:szCs w:val="22"/>
          <w:u w:val="single"/>
        </w:rPr>
        <w:t>f</w:t>
      </w:r>
      <w:r w:rsidR="009F6DE0" w:rsidRPr="00943D72">
        <w:rPr>
          <w:rFonts w:asciiTheme="minorHAnsi" w:hAnsiTheme="minorHAnsi" w:cstheme="minorHAnsi"/>
          <w:szCs w:val="22"/>
          <w:u w:val="single"/>
        </w:rPr>
        <w:t xml:space="preserve">oco na competência e atração de capital humano </w:t>
      </w:r>
      <w:r w:rsidRPr="00943D72">
        <w:rPr>
          <w:rFonts w:asciiTheme="minorHAnsi" w:hAnsiTheme="minorHAnsi" w:cstheme="minorHAnsi"/>
          <w:szCs w:val="22"/>
          <w:u w:val="single"/>
        </w:rPr>
        <w:t>-</w:t>
      </w:r>
      <w:r w:rsidR="009F6DE0" w:rsidRPr="00943D72">
        <w:rPr>
          <w:rFonts w:asciiTheme="minorHAnsi" w:hAnsiTheme="minorHAnsi" w:cstheme="minorHAnsi"/>
          <w:szCs w:val="22"/>
        </w:rPr>
        <w:t xml:space="preserve"> a APS confere muita importância nas competências dos trabalhadores no recrutamento;</w:t>
      </w:r>
    </w:p>
    <w:p w14:paraId="3B188E24" w14:textId="40C42CF5" w:rsidR="009F6DE0" w:rsidRPr="00943D72" w:rsidRDefault="0020741D" w:rsidP="009F6DE0">
      <w:pPr>
        <w:pStyle w:val="PargrafodaLista"/>
        <w:numPr>
          <w:ilvl w:val="0"/>
          <w:numId w:val="68"/>
        </w:numPr>
        <w:spacing w:before="0" w:line="259" w:lineRule="auto"/>
        <w:jc w:val="left"/>
        <w:rPr>
          <w:rFonts w:asciiTheme="minorHAnsi" w:hAnsiTheme="minorHAnsi" w:cstheme="minorHAnsi"/>
          <w:szCs w:val="22"/>
        </w:rPr>
      </w:pPr>
      <w:r w:rsidRPr="00943D72">
        <w:rPr>
          <w:rFonts w:asciiTheme="minorHAnsi" w:hAnsiTheme="minorHAnsi" w:cstheme="minorHAnsi"/>
          <w:szCs w:val="22"/>
          <w:u w:val="single"/>
        </w:rPr>
        <w:t>I</w:t>
      </w:r>
      <w:r w:rsidR="009F6DE0" w:rsidRPr="00943D72">
        <w:rPr>
          <w:rFonts w:asciiTheme="minorHAnsi" w:hAnsiTheme="minorHAnsi" w:cstheme="minorHAnsi"/>
          <w:szCs w:val="22"/>
          <w:u w:val="single"/>
        </w:rPr>
        <w:t xml:space="preserve">nvestimento em formação </w:t>
      </w:r>
      <w:r w:rsidRPr="00943D72">
        <w:rPr>
          <w:rFonts w:asciiTheme="minorHAnsi" w:hAnsiTheme="minorHAnsi" w:cstheme="minorHAnsi"/>
          <w:szCs w:val="22"/>
          <w:u w:val="single"/>
        </w:rPr>
        <w:t>-</w:t>
      </w:r>
      <w:r w:rsidR="009F6DE0" w:rsidRPr="00943D72">
        <w:rPr>
          <w:rFonts w:asciiTheme="minorHAnsi" w:hAnsiTheme="minorHAnsi" w:cstheme="minorHAnsi"/>
          <w:szCs w:val="22"/>
        </w:rPr>
        <w:t xml:space="preserve"> é proporcionado um processo de formação profissional com objetivo de melhorar as competências dos trabalhadores;</w:t>
      </w:r>
    </w:p>
    <w:p w14:paraId="3811BF57" w14:textId="7DD734E8" w:rsidR="009F6DE0" w:rsidRPr="00943D72" w:rsidRDefault="0020741D" w:rsidP="009F6DE0">
      <w:pPr>
        <w:pStyle w:val="PargrafodaLista"/>
        <w:numPr>
          <w:ilvl w:val="0"/>
          <w:numId w:val="68"/>
        </w:numPr>
        <w:spacing w:before="0" w:line="259" w:lineRule="auto"/>
        <w:jc w:val="left"/>
        <w:rPr>
          <w:rFonts w:asciiTheme="minorHAnsi" w:hAnsiTheme="minorHAnsi" w:cstheme="minorHAnsi"/>
          <w:szCs w:val="22"/>
        </w:rPr>
      </w:pPr>
      <w:r w:rsidRPr="00943D72">
        <w:rPr>
          <w:rFonts w:asciiTheme="minorHAnsi" w:hAnsiTheme="minorHAnsi" w:cstheme="minorHAnsi"/>
          <w:szCs w:val="22"/>
          <w:u w:val="single"/>
        </w:rPr>
        <w:t>I</w:t>
      </w:r>
      <w:r w:rsidR="009F6DE0" w:rsidRPr="00943D72">
        <w:rPr>
          <w:rFonts w:asciiTheme="minorHAnsi" w:hAnsiTheme="minorHAnsi" w:cstheme="minorHAnsi"/>
          <w:szCs w:val="22"/>
          <w:u w:val="single"/>
        </w:rPr>
        <w:t xml:space="preserve">ncentivos à eficiência </w:t>
      </w:r>
      <w:r w:rsidRPr="00943D72">
        <w:rPr>
          <w:rFonts w:asciiTheme="minorHAnsi" w:hAnsiTheme="minorHAnsi" w:cstheme="minorHAnsi"/>
          <w:szCs w:val="22"/>
          <w:u w:val="single"/>
        </w:rPr>
        <w:t>-</w:t>
      </w:r>
      <w:r w:rsidR="009F6DE0" w:rsidRPr="00943D72">
        <w:rPr>
          <w:rFonts w:asciiTheme="minorHAnsi" w:hAnsiTheme="minorHAnsi" w:cstheme="minorHAnsi"/>
          <w:szCs w:val="22"/>
        </w:rPr>
        <w:t xml:space="preserve"> o porto de Sines procura implementar um incentivo para que as empresas concessionárias dos terminais se tornem mais eficientes em termos energéticos.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 Guerreiro, 2009)</w:t>
      </w:r>
    </w:p>
    <w:p w14:paraId="692417DF" w14:textId="1897FCAA" w:rsidR="009F6DE0" w:rsidRPr="00943D72" w:rsidRDefault="009F6DE0" w:rsidP="009F6DE0">
      <w:pPr>
        <w:spacing w:line="259" w:lineRule="auto"/>
        <w:rPr>
          <w:rFonts w:asciiTheme="minorHAnsi" w:hAnsiTheme="minorHAnsi" w:cstheme="minorHAnsi"/>
          <w:b/>
          <w:bCs/>
          <w:szCs w:val="22"/>
        </w:rPr>
      </w:pPr>
      <w:r w:rsidRPr="00943D72">
        <w:rPr>
          <w:rFonts w:asciiTheme="minorHAnsi" w:hAnsiTheme="minorHAnsi" w:cstheme="minorHAnsi"/>
          <w:b/>
          <w:bCs/>
          <w:szCs w:val="22"/>
        </w:rPr>
        <w:t>Otimização de Infraestrutura (Fator Externo de Produtividade)</w:t>
      </w:r>
    </w:p>
    <w:p w14:paraId="28B4C1CC" w14:textId="77777777" w:rsidR="009F6DE0" w:rsidRPr="00943D72" w:rsidRDefault="009F6DE0" w:rsidP="009F6DE0">
      <w:pPr>
        <w:rPr>
          <w:rFonts w:asciiTheme="minorHAnsi" w:hAnsiTheme="minorHAnsi" w:cstheme="minorHAnsi"/>
          <w:szCs w:val="22"/>
        </w:rPr>
      </w:pPr>
      <w:r w:rsidRPr="00943D72">
        <w:rPr>
          <w:rFonts w:asciiTheme="minorHAnsi" w:hAnsiTheme="minorHAnsi" w:cstheme="minorHAnsi"/>
          <w:szCs w:val="22"/>
        </w:rPr>
        <w:t xml:space="preserve">A contribuição da APS para a construção de infraestruturas é vital para que a cadeia logística opere de forma produtiva e eficiente: </w:t>
      </w:r>
    </w:p>
    <w:p w14:paraId="397B6549" w14:textId="520DA5EE" w:rsidR="009F6DE0" w:rsidRPr="00943D72" w:rsidRDefault="00411404" w:rsidP="009F6DE0">
      <w:pPr>
        <w:pStyle w:val="PargrafodaLista"/>
        <w:numPr>
          <w:ilvl w:val="0"/>
          <w:numId w:val="69"/>
        </w:numPr>
        <w:spacing w:before="0" w:line="259" w:lineRule="auto"/>
        <w:jc w:val="left"/>
        <w:rPr>
          <w:rFonts w:asciiTheme="minorHAnsi" w:hAnsiTheme="minorHAnsi" w:cstheme="minorHAnsi"/>
          <w:szCs w:val="22"/>
        </w:rPr>
      </w:pPr>
      <w:r w:rsidRPr="00943D72">
        <w:rPr>
          <w:rFonts w:asciiTheme="minorHAnsi" w:hAnsiTheme="minorHAnsi" w:cstheme="minorHAnsi"/>
          <w:szCs w:val="22"/>
          <w:u w:val="single"/>
        </w:rPr>
        <w:t>I</w:t>
      </w:r>
      <w:r w:rsidR="009F6DE0" w:rsidRPr="00943D72">
        <w:rPr>
          <w:rFonts w:asciiTheme="minorHAnsi" w:hAnsiTheme="minorHAnsi" w:cstheme="minorHAnsi"/>
          <w:szCs w:val="22"/>
          <w:u w:val="single"/>
        </w:rPr>
        <w:t xml:space="preserve">nvestimento em estruturas estratégicas </w:t>
      </w:r>
      <w:r w:rsidRPr="00943D72">
        <w:rPr>
          <w:rFonts w:asciiTheme="minorHAnsi" w:hAnsiTheme="minorHAnsi" w:cstheme="minorHAnsi"/>
          <w:szCs w:val="22"/>
          <w:u w:val="single"/>
        </w:rPr>
        <w:t>-</w:t>
      </w:r>
      <w:r w:rsidR="009F6DE0" w:rsidRPr="00943D72">
        <w:rPr>
          <w:rFonts w:asciiTheme="minorHAnsi" w:hAnsiTheme="minorHAnsi" w:cstheme="minorHAnsi"/>
          <w:szCs w:val="22"/>
        </w:rPr>
        <w:t xml:space="preserve"> a APS gere a ZILS, uma plataforma logística e portuária com características ímpares (porto de águas profundas);</w:t>
      </w:r>
    </w:p>
    <w:p w14:paraId="0D4E96B7" w14:textId="79A49451" w:rsidR="009F6DE0" w:rsidRPr="00943D72" w:rsidRDefault="00C408DA" w:rsidP="009F6DE0">
      <w:pPr>
        <w:pStyle w:val="PargrafodaLista"/>
        <w:numPr>
          <w:ilvl w:val="0"/>
          <w:numId w:val="69"/>
        </w:numPr>
        <w:spacing w:before="0" w:line="259" w:lineRule="auto"/>
        <w:jc w:val="left"/>
        <w:rPr>
          <w:rFonts w:asciiTheme="minorHAnsi" w:hAnsiTheme="minorHAnsi" w:cstheme="minorHAnsi"/>
          <w:szCs w:val="22"/>
        </w:rPr>
      </w:pPr>
      <w:proofErr w:type="spellStart"/>
      <w:r w:rsidRPr="00943D72">
        <w:rPr>
          <w:rFonts w:asciiTheme="minorHAnsi" w:hAnsiTheme="minorHAnsi" w:cstheme="minorHAnsi"/>
          <w:szCs w:val="22"/>
          <w:u w:val="single"/>
        </w:rPr>
        <w:t>I</w:t>
      </w:r>
      <w:r w:rsidR="009F6DE0" w:rsidRPr="00943D72">
        <w:rPr>
          <w:rFonts w:asciiTheme="minorHAnsi" w:hAnsiTheme="minorHAnsi" w:cstheme="minorHAnsi"/>
          <w:szCs w:val="22"/>
          <w:u w:val="single"/>
        </w:rPr>
        <w:t>nterconectividade</w:t>
      </w:r>
      <w:proofErr w:type="spellEnd"/>
      <w:r w:rsidR="009F6DE0" w:rsidRPr="00943D72">
        <w:rPr>
          <w:rFonts w:asciiTheme="minorHAnsi" w:hAnsiTheme="minorHAnsi" w:cstheme="minorHAnsi"/>
          <w:szCs w:val="22"/>
          <w:u w:val="single"/>
        </w:rPr>
        <w:t xml:space="preserve"> do </w:t>
      </w:r>
      <w:proofErr w:type="spellStart"/>
      <w:r w:rsidR="009F6DE0" w:rsidRPr="00943D72">
        <w:rPr>
          <w:rFonts w:asciiTheme="minorHAnsi" w:hAnsiTheme="minorHAnsi" w:cstheme="minorHAnsi"/>
          <w:szCs w:val="22"/>
          <w:u w:val="single"/>
        </w:rPr>
        <w:t>Hinterland</w:t>
      </w:r>
      <w:proofErr w:type="spellEnd"/>
      <w:r w:rsidRPr="00943D72">
        <w:rPr>
          <w:rFonts w:asciiTheme="minorHAnsi" w:hAnsiTheme="minorHAnsi" w:cstheme="minorHAnsi"/>
          <w:szCs w:val="22"/>
          <w:u w:val="single"/>
        </w:rPr>
        <w:t xml:space="preserve"> -</w:t>
      </w:r>
      <w:r w:rsidR="009F6DE0" w:rsidRPr="00943D72">
        <w:rPr>
          <w:rFonts w:asciiTheme="minorHAnsi" w:hAnsiTheme="minorHAnsi" w:cstheme="minorHAnsi"/>
          <w:b/>
          <w:bCs/>
          <w:szCs w:val="22"/>
        </w:rPr>
        <w:t xml:space="preserve"> </w:t>
      </w:r>
      <w:r w:rsidR="009F6DE0" w:rsidRPr="00943D72">
        <w:rPr>
          <w:rFonts w:asciiTheme="minorHAnsi" w:hAnsiTheme="minorHAnsi" w:cstheme="minorHAnsi"/>
          <w:szCs w:val="22"/>
        </w:rPr>
        <w:t>de maneira a permitir ligações terrestres rápidas, eficazes e confiáveis.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 Moreira, 2013)</w:t>
      </w:r>
    </w:p>
    <w:p w14:paraId="581F0A61" w14:textId="47C43BF1" w:rsidR="00837B8F" w:rsidRDefault="009F6DE0" w:rsidP="00824346">
      <w:pPr>
        <w:rPr>
          <w:rFonts w:asciiTheme="minorHAnsi" w:hAnsiTheme="minorHAnsi" w:cstheme="minorHAnsi"/>
          <w:sz w:val="24"/>
        </w:rPr>
      </w:pPr>
      <w:r w:rsidRPr="00943D72">
        <w:rPr>
          <w:rFonts w:asciiTheme="minorHAnsi" w:hAnsiTheme="minorHAnsi" w:cstheme="minorHAnsi"/>
          <w:szCs w:val="22"/>
        </w:rPr>
        <w:t>As práticas de produtividade da APS funcionam como engrenagens interligadas num sistema. A otimização dos processos operacionais como, por exemplo, a gestão energética, é possível graças à melhoria continua proporcionada pela comunicação vertical, sustentada por uma infraestrutura que atrai o capital humano qualificado e necessário para a manutenção e inovação do sistema. Isto permite criar um ciclo de crescimento e desempenho.</w:t>
      </w:r>
      <w:r w:rsidR="0002338C" w:rsidRPr="0002338C">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 Guerreiro, 2009; Moreira, 2013; Correia, 2025)</w:t>
      </w:r>
    </w:p>
    <w:p w14:paraId="16A923CC" w14:textId="77777777" w:rsidR="00837B8F" w:rsidRPr="00837B8F" w:rsidRDefault="00837B8F" w:rsidP="00824346">
      <w:pPr>
        <w:rPr>
          <w:rFonts w:asciiTheme="minorHAnsi" w:hAnsiTheme="minorHAnsi" w:cstheme="minorHAnsi"/>
          <w:sz w:val="24"/>
        </w:rPr>
      </w:pPr>
    </w:p>
    <w:p w14:paraId="1CADE5F6" w14:textId="23A16FC8" w:rsidR="00824346" w:rsidRPr="009F6DE0" w:rsidRDefault="00824346" w:rsidP="00824346">
      <w:pPr>
        <w:pStyle w:val="Ttulo2"/>
        <w:rPr>
          <w:rFonts w:asciiTheme="minorHAnsi" w:hAnsiTheme="minorHAnsi" w:cstheme="minorHAnsi"/>
          <w:color w:val="EE0000"/>
        </w:rPr>
      </w:pPr>
      <w:bookmarkStart w:id="38" w:name="_Toc214756984"/>
      <w:r w:rsidRPr="009F6DE0">
        <w:rPr>
          <w:rFonts w:asciiTheme="minorHAnsi" w:hAnsiTheme="minorHAnsi" w:cstheme="minorHAnsi"/>
        </w:rPr>
        <w:t>II.6 Economia circular</w:t>
      </w:r>
      <w:bookmarkEnd w:id="38"/>
    </w:p>
    <w:p w14:paraId="7FC809F5" w14:textId="4C4F9A75" w:rsidR="00F92E8C" w:rsidRPr="00083B92" w:rsidRDefault="005A735F" w:rsidP="00083B92">
      <w:pPr>
        <w:pStyle w:val="Ttulo3"/>
        <w:rPr>
          <w:b/>
          <w:bCs/>
          <w:color w:val="auto"/>
          <w:sz w:val="22"/>
          <w:szCs w:val="22"/>
        </w:rPr>
      </w:pPr>
      <w:bookmarkStart w:id="39" w:name="_Toc214756985"/>
      <w:r>
        <w:rPr>
          <w:b/>
          <w:bCs/>
          <w:color w:val="auto"/>
          <w:sz w:val="22"/>
          <w:szCs w:val="22"/>
        </w:rPr>
        <w:t>Alinhamento com os Objetivos de Desenvolvimento Sustentável (ODS)</w:t>
      </w:r>
      <w:bookmarkEnd w:id="39"/>
    </w:p>
    <w:p w14:paraId="3832EF8B" w14:textId="11DD3107" w:rsidR="00F92E8C" w:rsidRDefault="00F92E8C" w:rsidP="00F92E8C">
      <w:pPr>
        <w:spacing w:line="259" w:lineRule="auto"/>
        <w:rPr>
          <w:rFonts w:asciiTheme="minorHAnsi" w:hAnsiTheme="minorHAnsi" w:cstheme="minorHAnsi"/>
          <w:szCs w:val="22"/>
        </w:rPr>
      </w:pPr>
      <w:r w:rsidRPr="00545434">
        <w:rPr>
          <w:rFonts w:asciiTheme="minorHAnsi" w:hAnsiTheme="minorHAnsi" w:cstheme="minorHAnsi"/>
          <w:szCs w:val="22"/>
        </w:rPr>
        <w:t>A Administração do Porto de Sines (APS) incorpora a sustentabilidade e a responsabilidade social nas suas atividades, resultando em contribuições diretas e potenciais para vários Objetivos de Desenvolvimento Sustentável das Nações Unidas.</w:t>
      </w:r>
      <w:r w:rsidR="0002338C" w:rsidRPr="0002338C">
        <w:rPr>
          <w:rFonts w:asciiTheme="minorHAnsi" w:eastAsiaTheme="minorHAnsi" w:hAnsiTheme="minorHAnsi" w:cstheme="minorBidi"/>
          <w:kern w:val="2"/>
          <w:szCs w:val="22"/>
          <w:lang w:eastAsia="en-US"/>
          <w14:ligatures w14:val="standardContextual"/>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 Guerreiro, 2009; Correia, 2025)</w:t>
      </w:r>
    </w:p>
    <w:p w14:paraId="5F5028DD" w14:textId="77777777" w:rsidR="0002338C" w:rsidRPr="00545434" w:rsidRDefault="0002338C" w:rsidP="00F92E8C">
      <w:pPr>
        <w:spacing w:line="259" w:lineRule="auto"/>
        <w:rPr>
          <w:rFonts w:asciiTheme="minorHAnsi" w:hAnsiTheme="minorHAnsi" w:cstheme="minorHAnsi"/>
          <w:szCs w:val="22"/>
        </w:rPr>
      </w:pPr>
    </w:p>
    <w:p w14:paraId="02248BB6" w14:textId="77777777" w:rsidR="00F92E8C" w:rsidRPr="00545434" w:rsidRDefault="00F92E8C" w:rsidP="00F92E8C">
      <w:pPr>
        <w:spacing w:line="259" w:lineRule="auto"/>
        <w:rPr>
          <w:rFonts w:asciiTheme="minorHAnsi" w:hAnsiTheme="minorHAnsi" w:cstheme="minorHAnsi"/>
          <w:b/>
          <w:bCs/>
          <w:szCs w:val="22"/>
        </w:rPr>
      </w:pPr>
      <w:r w:rsidRPr="00545434">
        <w:rPr>
          <w:rFonts w:asciiTheme="minorHAnsi" w:hAnsiTheme="minorHAnsi" w:cstheme="minorHAnsi"/>
          <w:b/>
          <w:bCs/>
          <w:szCs w:val="22"/>
        </w:rPr>
        <w:lastRenderedPageBreak/>
        <w:t>ODS 7: Energia Acessível e Limpa</w:t>
      </w:r>
    </w:p>
    <w:p w14:paraId="4F107226" w14:textId="77777777" w:rsidR="00F92E8C" w:rsidRPr="00545434" w:rsidRDefault="00F92E8C" w:rsidP="00F92E8C">
      <w:pPr>
        <w:rPr>
          <w:rFonts w:asciiTheme="minorHAnsi" w:hAnsiTheme="minorHAnsi" w:cstheme="minorHAnsi"/>
          <w:szCs w:val="22"/>
        </w:rPr>
      </w:pPr>
      <w:r w:rsidRPr="00545434">
        <w:rPr>
          <w:rFonts w:asciiTheme="minorHAnsi" w:hAnsiTheme="minorHAnsi" w:cstheme="minorHAnsi"/>
          <w:szCs w:val="22"/>
        </w:rPr>
        <w:t>O ODS 7 procura garantir que todos tenham acesso a energia confiável, sustentável, moderna e a preços acessíveis. O Porto de Sines contribui para esse objetivo por meio de uma administração energética mais eficaz e da implementação de tecnologias sustentáveis:</w:t>
      </w:r>
    </w:p>
    <w:p w14:paraId="44F7FC04" w14:textId="3CF4ABC7" w:rsidR="00F92E8C" w:rsidRPr="00545434" w:rsidRDefault="00B9602E" w:rsidP="00F92E8C">
      <w:pPr>
        <w:pStyle w:val="PargrafodaLista"/>
        <w:numPr>
          <w:ilvl w:val="0"/>
          <w:numId w:val="66"/>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I</w:t>
      </w:r>
      <w:r w:rsidR="00F92E8C" w:rsidRPr="00B9602E">
        <w:rPr>
          <w:rFonts w:asciiTheme="minorHAnsi" w:hAnsiTheme="minorHAnsi" w:cstheme="minorHAnsi"/>
          <w:szCs w:val="22"/>
          <w:u w:val="single"/>
        </w:rPr>
        <w:t>mplementação de eficiência energética -</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a APS implementa um sistema de gestão certificado que abrange aspetos ambientais, focando-se na otimização do consumo de energia através do Programa APS Eficiente e auditorias</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energéticas;</w:t>
      </w:r>
    </w:p>
    <w:p w14:paraId="788BF89F" w14:textId="351EF245" w:rsidR="00F92E8C" w:rsidRPr="00545434" w:rsidRDefault="00B9602E" w:rsidP="00F92E8C">
      <w:pPr>
        <w:pStyle w:val="PargrafodaLista"/>
        <w:numPr>
          <w:ilvl w:val="0"/>
          <w:numId w:val="66"/>
        </w:numPr>
        <w:spacing w:before="0" w:line="259" w:lineRule="auto"/>
        <w:jc w:val="left"/>
        <w:rPr>
          <w:rFonts w:asciiTheme="minorHAnsi" w:hAnsiTheme="minorHAnsi" w:cstheme="minorHAnsi"/>
          <w:szCs w:val="22"/>
        </w:rPr>
      </w:pPr>
      <w:r>
        <w:rPr>
          <w:rFonts w:asciiTheme="minorHAnsi" w:hAnsiTheme="minorHAnsi" w:cstheme="minorHAnsi"/>
          <w:szCs w:val="22"/>
          <w:u w:val="single"/>
        </w:rPr>
        <w:t>A</w:t>
      </w:r>
      <w:r w:rsidR="00F92E8C" w:rsidRPr="00B9602E">
        <w:rPr>
          <w:rFonts w:asciiTheme="minorHAnsi" w:hAnsiTheme="minorHAnsi" w:cstheme="minorHAnsi"/>
          <w:szCs w:val="22"/>
          <w:u w:val="single"/>
        </w:rPr>
        <w:t xml:space="preserve">doção de fontes renováveis </w:t>
      </w:r>
      <w:r w:rsidRPr="00B9602E">
        <w:rPr>
          <w:rFonts w:asciiTheme="minorHAnsi" w:hAnsiTheme="minorHAnsi" w:cstheme="minorHAnsi"/>
          <w:szCs w:val="22"/>
          <w:u w:val="single"/>
        </w:rPr>
        <w:t>-</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foram instalados painéis solares e duas centrais fotovoltaicas em 2010;</w:t>
      </w:r>
    </w:p>
    <w:p w14:paraId="70B48D90" w14:textId="6E826456" w:rsidR="00F92E8C" w:rsidRPr="00545434" w:rsidRDefault="00B9602E" w:rsidP="00F92E8C">
      <w:pPr>
        <w:pStyle w:val="PargrafodaLista"/>
        <w:numPr>
          <w:ilvl w:val="0"/>
          <w:numId w:val="66"/>
        </w:numPr>
        <w:spacing w:before="0" w:line="259" w:lineRule="auto"/>
        <w:jc w:val="left"/>
        <w:rPr>
          <w:rFonts w:asciiTheme="minorHAnsi" w:hAnsiTheme="minorHAnsi" w:cstheme="minorHAnsi"/>
          <w:szCs w:val="22"/>
        </w:rPr>
      </w:pPr>
      <w:r>
        <w:rPr>
          <w:rFonts w:asciiTheme="minorHAnsi" w:hAnsiTheme="minorHAnsi" w:cstheme="minorHAnsi"/>
          <w:szCs w:val="22"/>
          <w:u w:val="single"/>
        </w:rPr>
        <w:t>P</w:t>
      </w:r>
      <w:r w:rsidR="00F92E8C" w:rsidRPr="00B9602E">
        <w:rPr>
          <w:rFonts w:asciiTheme="minorHAnsi" w:hAnsiTheme="minorHAnsi" w:cstheme="minorHAnsi"/>
          <w:szCs w:val="22"/>
          <w:u w:val="single"/>
        </w:rPr>
        <w:t xml:space="preserve">romoção da sustentabilidade </w:t>
      </w:r>
      <w:r>
        <w:rPr>
          <w:rFonts w:asciiTheme="minorHAnsi" w:hAnsiTheme="minorHAnsi" w:cstheme="minorHAnsi"/>
          <w:szCs w:val="22"/>
          <w:u w:val="single"/>
        </w:rPr>
        <w:t>-</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 xml:space="preserve">o objetivo é promover a eficiência energética no porto de Sines, otimizando o consumo e sendo até implementadas praticas de </w:t>
      </w:r>
      <w:proofErr w:type="spellStart"/>
      <w:r w:rsidR="00F92E8C" w:rsidRPr="00545434">
        <w:rPr>
          <w:rFonts w:asciiTheme="minorHAnsi" w:hAnsiTheme="minorHAnsi" w:cstheme="minorHAnsi"/>
          <w:szCs w:val="22"/>
        </w:rPr>
        <w:t>eco-condução</w:t>
      </w:r>
      <w:proofErr w:type="spellEnd"/>
      <w:r w:rsidR="00F92E8C" w:rsidRPr="00545434">
        <w:rPr>
          <w:rFonts w:asciiTheme="minorHAnsi" w:hAnsiTheme="minorHAnsi" w:cstheme="minorHAnsi"/>
          <w:szCs w:val="22"/>
        </w:rPr>
        <w:t xml:space="preserve"> para a frota automóvel da APS, um dos principais focos de consumo.</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(Guerreiro, 2009; Correia, 2025)</w:t>
      </w:r>
    </w:p>
    <w:p w14:paraId="59A7CDE3" w14:textId="77777777" w:rsidR="00F92E8C" w:rsidRPr="00545434" w:rsidRDefault="00F92E8C" w:rsidP="00F92E8C">
      <w:pPr>
        <w:spacing w:line="259" w:lineRule="auto"/>
        <w:rPr>
          <w:rFonts w:asciiTheme="minorHAnsi" w:hAnsiTheme="minorHAnsi" w:cstheme="minorHAnsi"/>
          <w:b/>
          <w:bCs/>
          <w:szCs w:val="22"/>
        </w:rPr>
      </w:pPr>
      <w:r w:rsidRPr="00545434">
        <w:rPr>
          <w:rFonts w:asciiTheme="minorHAnsi" w:hAnsiTheme="minorHAnsi" w:cstheme="minorHAnsi"/>
          <w:b/>
          <w:bCs/>
          <w:szCs w:val="22"/>
        </w:rPr>
        <w:t>ODS 8: Trabalho Digno e Crescimento Económico</w:t>
      </w:r>
    </w:p>
    <w:p w14:paraId="159271FB" w14:textId="77777777" w:rsidR="00F92E8C" w:rsidRPr="00545434" w:rsidRDefault="00F92E8C" w:rsidP="00F92E8C">
      <w:pPr>
        <w:rPr>
          <w:rFonts w:asciiTheme="minorHAnsi" w:hAnsiTheme="minorHAnsi" w:cstheme="minorHAnsi"/>
          <w:szCs w:val="22"/>
        </w:rPr>
      </w:pPr>
      <w:r w:rsidRPr="00545434">
        <w:rPr>
          <w:rFonts w:asciiTheme="minorHAnsi" w:hAnsiTheme="minorHAnsi" w:cstheme="minorHAnsi"/>
          <w:szCs w:val="22"/>
        </w:rPr>
        <w:t>O ODS 8 tem como objetivo promover o crescimento económico sustentado, inclusivo e sustentável e trabalho digno para todos. O Porto de Sines é uma infraestrutura estratégica, atuando como de dinamização e gera emprego na sua região:</w:t>
      </w:r>
    </w:p>
    <w:p w14:paraId="2E2B6EF8" w14:textId="0BB8F3C9" w:rsidR="00F92E8C" w:rsidRPr="00545434" w:rsidRDefault="00B32AD3" w:rsidP="00F92E8C">
      <w:pPr>
        <w:pStyle w:val="PargrafodaLista"/>
        <w:numPr>
          <w:ilvl w:val="0"/>
          <w:numId w:val="67"/>
        </w:numPr>
        <w:spacing w:before="0" w:line="259" w:lineRule="auto"/>
        <w:jc w:val="left"/>
        <w:rPr>
          <w:rFonts w:asciiTheme="minorHAnsi" w:hAnsiTheme="minorHAnsi" w:cstheme="minorHAnsi"/>
          <w:szCs w:val="22"/>
        </w:rPr>
      </w:pPr>
      <w:r>
        <w:rPr>
          <w:rFonts w:asciiTheme="minorHAnsi" w:hAnsiTheme="minorHAnsi" w:cstheme="minorHAnsi"/>
          <w:szCs w:val="22"/>
          <w:u w:val="single"/>
        </w:rPr>
        <w:t>P</w:t>
      </w:r>
      <w:r w:rsidR="00F92E8C" w:rsidRPr="00B32AD3">
        <w:rPr>
          <w:rFonts w:asciiTheme="minorHAnsi" w:hAnsiTheme="minorHAnsi" w:cstheme="minorHAnsi"/>
          <w:szCs w:val="22"/>
          <w:u w:val="single"/>
        </w:rPr>
        <w:t>romoção do crescimento económico regional –</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 xml:space="preserve">o Porto de Sines, dada a sua relevância estratégica, produz diversos efeitos </w:t>
      </w:r>
      <w:proofErr w:type="spellStart"/>
      <w:r w:rsidR="00F92E8C" w:rsidRPr="00545434">
        <w:rPr>
          <w:rFonts w:asciiTheme="minorHAnsi" w:hAnsiTheme="minorHAnsi" w:cstheme="minorHAnsi"/>
          <w:i/>
          <w:iCs/>
          <w:szCs w:val="22"/>
        </w:rPr>
        <w:t>spillover</w:t>
      </w:r>
      <w:proofErr w:type="spellEnd"/>
      <w:r w:rsidR="00F92E8C" w:rsidRPr="00545434">
        <w:rPr>
          <w:rFonts w:asciiTheme="minorHAnsi" w:hAnsiTheme="minorHAnsi" w:cstheme="minorHAnsi"/>
          <w:szCs w:val="22"/>
        </w:rPr>
        <w:t xml:space="preserve"> em termos económicos, sociais e ambientais, sendo um centro que atrai talentos e investimentos, impulsionando o surgimento de micro, pequenas e médias empresas por meio de terceiros;</w:t>
      </w:r>
    </w:p>
    <w:p w14:paraId="534CF031" w14:textId="4289D875" w:rsidR="00F92E8C" w:rsidRPr="00545434" w:rsidRDefault="00B32AD3" w:rsidP="00F92E8C">
      <w:pPr>
        <w:pStyle w:val="PargrafodaLista"/>
        <w:numPr>
          <w:ilvl w:val="0"/>
          <w:numId w:val="67"/>
        </w:numPr>
        <w:spacing w:before="0" w:line="259" w:lineRule="auto"/>
        <w:jc w:val="left"/>
        <w:rPr>
          <w:rFonts w:asciiTheme="minorHAnsi" w:hAnsiTheme="minorHAnsi" w:cstheme="minorHAnsi"/>
          <w:szCs w:val="22"/>
        </w:rPr>
      </w:pPr>
      <w:r>
        <w:rPr>
          <w:rFonts w:asciiTheme="minorHAnsi" w:hAnsiTheme="minorHAnsi" w:cstheme="minorHAnsi"/>
          <w:szCs w:val="22"/>
          <w:u w:val="single"/>
        </w:rPr>
        <w:t>G</w:t>
      </w:r>
      <w:r w:rsidR="00F92E8C" w:rsidRPr="00B32AD3">
        <w:rPr>
          <w:rFonts w:asciiTheme="minorHAnsi" w:hAnsiTheme="minorHAnsi" w:cstheme="minorHAnsi"/>
          <w:szCs w:val="22"/>
          <w:u w:val="single"/>
        </w:rPr>
        <w:t xml:space="preserve">arantia de trabalho qualificado </w:t>
      </w:r>
      <w:r>
        <w:rPr>
          <w:rFonts w:asciiTheme="minorHAnsi" w:hAnsiTheme="minorHAnsi" w:cstheme="minorHAnsi"/>
          <w:szCs w:val="22"/>
          <w:u w:val="single"/>
        </w:rPr>
        <w:t>-</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a APS implementa um código de ética e conduta que procura a isenção de práticas discriminatórias, alem de garantir a segurança e saúde dos seus trabalhadores;</w:t>
      </w:r>
    </w:p>
    <w:p w14:paraId="365976BE" w14:textId="460B131A" w:rsidR="00F92E8C" w:rsidRDefault="00B32AD3" w:rsidP="0002338C">
      <w:pPr>
        <w:pStyle w:val="PargrafodaLista"/>
        <w:numPr>
          <w:ilvl w:val="0"/>
          <w:numId w:val="67"/>
        </w:numPr>
        <w:spacing w:line="259" w:lineRule="auto"/>
        <w:jc w:val="left"/>
        <w:rPr>
          <w:rFonts w:asciiTheme="minorHAnsi" w:hAnsiTheme="minorHAnsi" w:cstheme="minorHAnsi"/>
          <w:szCs w:val="22"/>
        </w:rPr>
      </w:pPr>
      <w:r>
        <w:rPr>
          <w:rFonts w:asciiTheme="minorHAnsi" w:hAnsiTheme="minorHAnsi" w:cstheme="minorHAnsi"/>
          <w:szCs w:val="22"/>
          <w:u w:val="single"/>
        </w:rPr>
        <w:t>D</w:t>
      </w:r>
      <w:r w:rsidR="00F92E8C" w:rsidRPr="00B32AD3">
        <w:rPr>
          <w:rFonts w:asciiTheme="minorHAnsi" w:hAnsiTheme="minorHAnsi" w:cstheme="minorHAnsi"/>
          <w:szCs w:val="22"/>
          <w:u w:val="single"/>
        </w:rPr>
        <w:t xml:space="preserve">esenvolvimento profissional </w:t>
      </w:r>
      <w:r>
        <w:rPr>
          <w:rFonts w:asciiTheme="minorHAnsi" w:hAnsiTheme="minorHAnsi" w:cstheme="minorHAnsi"/>
          <w:szCs w:val="22"/>
          <w:u w:val="single"/>
        </w:rPr>
        <w:t>-</w:t>
      </w:r>
      <w:r w:rsidR="00F92E8C" w:rsidRPr="00545434">
        <w:rPr>
          <w:rFonts w:asciiTheme="minorHAnsi" w:hAnsiTheme="minorHAnsi" w:cstheme="minorHAnsi"/>
          <w:b/>
          <w:bCs/>
          <w:szCs w:val="22"/>
        </w:rPr>
        <w:t xml:space="preserve"> </w:t>
      </w:r>
      <w:r w:rsidR="00F92E8C" w:rsidRPr="00545434">
        <w:rPr>
          <w:rFonts w:asciiTheme="minorHAnsi" w:hAnsiTheme="minorHAnsi" w:cstheme="minorHAnsi"/>
          <w:szCs w:val="22"/>
        </w:rPr>
        <w:t>existe um foco na valorização profissional e um processo de educação profissional com o objetivo de potenciar as competências dos trabalhadores. A APS também adota princípios de boa governança e transparência no seu código de conduta.</w:t>
      </w:r>
      <w:r w:rsidR="0002338C" w:rsidRPr="0002338C">
        <w:rPr>
          <w:rFonts w:asciiTheme="minorHAnsi" w:eastAsiaTheme="minorHAnsi" w:hAnsiTheme="minorHAnsi" w:cstheme="minorBidi"/>
          <w:kern w:val="2"/>
          <w:szCs w:val="22"/>
          <w:lang w:eastAsia="en-US"/>
          <w14:ligatures w14:val="standardContextual"/>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w:t>
      </w:r>
    </w:p>
    <w:p w14:paraId="452BF119" w14:textId="77777777" w:rsidR="0002338C" w:rsidRPr="0002338C" w:rsidRDefault="0002338C" w:rsidP="0002338C">
      <w:pPr>
        <w:spacing w:line="259" w:lineRule="auto"/>
        <w:jc w:val="left"/>
        <w:rPr>
          <w:rFonts w:asciiTheme="minorHAnsi" w:hAnsiTheme="minorHAnsi" w:cstheme="minorHAnsi"/>
          <w:szCs w:val="22"/>
        </w:rPr>
      </w:pPr>
    </w:p>
    <w:p w14:paraId="212D1AE9" w14:textId="77777777" w:rsidR="00F92E8C" w:rsidRPr="00545434" w:rsidRDefault="00F92E8C" w:rsidP="00F92E8C">
      <w:pPr>
        <w:spacing w:line="259" w:lineRule="auto"/>
        <w:rPr>
          <w:rFonts w:asciiTheme="minorHAnsi" w:hAnsiTheme="minorHAnsi" w:cstheme="minorHAnsi"/>
          <w:szCs w:val="22"/>
        </w:rPr>
      </w:pPr>
      <w:r w:rsidRPr="00545434">
        <w:rPr>
          <w:rFonts w:asciiTheme="minorHAnsi" w:hAnsiTheme="minorHAnsi" w:cstheme="minorHAnsi"/>
          <w:b/>
          <w:bCs/>
          <w:szCs w:val="22"/>
        </w:rPr>
        <w:t>ODS 9: Indústria,</w:t>
      </w:r>
      <w:r w:rsidRPr="00545434">
        <w:rPr>
          <w:rFonts w:asciiTheme="minorHAnsi" w:hAnsiTheme="minorHAnsi" w:cstheme="minorHAnsi"/>
          <w:szCs w:val="22"/>
        </w:rPr>
        <w:t xml:space="preserve"> </w:t>
      </w:r>
      <w:r w:rsidRPr="00545434">
        <w:rPr>
          <w:rFonts w:asciiTheme="minorHAnsi" w:hAnsiTheme="minorHAnsi" w:cstheme="minorHAnsi"/>
          <w:b/>
          <w:bCs/>
          <w:szCs w:val="22"/>
        </w:rPr>
        <w:t>Inovação e Infraestruturas</w:t>
      </w:r>
    </w:p>
    <w:p w14:paraId="5A6E25D9" w14:textId="57FD2C1C" w:rsidR="00F92E8C" w:rsidRPr="00545434" w:rsidRDefault="00F92E8C" w:rsidP="00F92E8C">
      <w:pPr>
        <w:spacing w:line="259" w:lineRule="auto"/>
        <w:rPr>
          <w:rFonts w:asciiTheme="minorHAnsi" w:hAnsiTheme="minorHAnsi" w:cstheme="minorHAnsi"/>
          <w:szCs w:val="22"/>
        </w:rPr>
      </w:pPr>
      <w:r w:rsidRPr="00545434">
        <w:rPr>
          <w:rFonts w:asciiTheme="minorHAnsi" w:hAnsiTheme="minorHAnsi" w:cstheme="minorHAnsi"/>
          <w:szCs w:val="22"/>
        </w:rPr>
        <w:t xml:space="preserve">Outro ODS relevante, dada a natureza da organização, é o ODS 9, uma vez que o Porto de Sines é uma infraestrutura vital, líder nacional na movimentação de mercadorias. O seu desenvolvimento tem como objetivo apoiar o comércio internacional e criar um </w:t>
      </w:r>
      <w:r w:rsidRPr="00545434">
        <w:rPr>
          <w:rFonts w:asciiTheme="minorHAnsi" w:hAnsiTheme="minorHAnsi" w:cstheme="minorHAnsi"/>
          <w:i/>
          <w:iCs/>
          <w:szCs w:val="22"/>
        </w:rPr>
        <w:t>cluster</w:t>
      </w:r>
      <w:r w:rsidRPr="00545434">
        <w:rPr>
          <w:rFonts w:asciiTheme="minorHAnsi" w:hAnsiTheme="minorHAnsi" w:cstheme="minorHAnsi"/>
          <w:szCs w:val="22"/>
        </w:rPr>
        <w:t xml:space="preserve"> regional suportado na cadeia marítima, fundamental para a industrialização sustentável.</w:t>
      </w:r>
      <w:r w:rsidR="0002338C" w:rsidRPr="0002338C">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 Moreira, 2013)</w:t>
      </w:r>
    </w:p>
    <w:p w14:paraId="5848C72E" w14:textId="7C525A1D" w:rsidR="00837B8F" w:rsidRPr="00545434" w:rsidRDefault="005A735F" w:rsidP="000525DC">
      <w:pPr>
        <w:pStyle w:val="Ttulo3"/>
        <w:rPr>
          <w:b/>
          <w:bCs/>
          <w:color w:val="auto"/>
          <w:sz w:val="22"/>
          <w:szCs w:val="22"/>
        </w:rPr>
      </w:pPr>
      <w:bookmarkStart w:id="40" w:name="_Toc214756986"/>
      <w:r>
        <w:rPr>
          <w:b/>
          <w:bCs/>
          <w:color w:val="auto"/>
          <w:sz w:val="22"/>
          <w:szCs w:val="22"/>
        </w:rPr>
        <w:t>Práticas de Economia Circular (</w:t>
      </w:r>
      <w:r w:rsidR="00B50164">
        <w:rPr>
          <w:b/>
          <w:bCs/>
          <w:color w:val="auto"/>
          <w:sz w:val="22"/>
          <w:szCs w:val="22"/>
        </w:rPr>
        <w:t xml:space="preserve">Modelo </w:t>
      </w:r>
      <w:proofErr w:type="spellStart"/>
      <w:r w:rsidR="00B50164">
        <w:rPr>
          <w:b/>
          <w:bCs/>
          <w:color w:val="auto"/>
          <w:sz w:val="22"/>
          <w:szCs w:val="22"/>
        </w:rPr>
        <w:t>ReSOLVE</w:t>
      </w:r>
      <w:proofErr w:type="spellEnd"/>
      <w:r>
        <w:rPr>
          <w:b/>
          <w:bCs/>
          <w:color w:val="auto"/>
          <w:sz w:val="22"/>
          <w:szCs w:val="22"/>
        </w:rPr>
        <w:t>)</w:t>
      </w:r>
      <w:bookmarkEnd w:id="40"/>
      <w:r w:rsidR="00837B8F" w:rsidRPr="00545434">
        <w:rPr>
          <w:b/>
          <w:bCs/>
          <w:color w:val="auto"/>
          <w:sz w:val="22"/>
          <w:szCs w:val="22"/>
        </w:rPr>
        <w:t xml:space="preserve"> </w:t>
      </w:r>
    </w:p>
    <w:p w14:paraId="7B0E226C" w14:textId="09C90927" w:rsidR="00837B8F" w:rsidRPr="00545434" w:rsidRDefault="00837B8F" w:rsidP="00837B8F">
      <w:pPr>
        <w:spacing w:line="259" w:lineRule="auto"/>
        <w:rPr>
          <w:rFonts w:asciiTheme="minorHAnsi" w:hAnsiTheme="minorHAnsi" w:cstheme="minorHAnsi"/>
          <w:szCs w:val="22"/>
        </w:rPr>
      </w:pPr>
      <w:r w:rsidRPr="00545434">
        <w:rPr>
          <w:rFonts w:asciiTheme="minorHAnsi" w:hAnsiTheme="minorHAnsi" w:cstheme="minorHAnsi"/>
          <w:szCs w:val="22"/>
        </w:rPr>
        <w:t xml:space="preserve">A Administração do Porto de Sines demonstra um compromisso com a sustentabilidade e a eficiência energética, que se traduz em práticas alinhadas com os princípios da Economia Circular, representados pelas estratégias </w:t>
      </w:r>
      <w:proofErr w:type="spellStart"/>
      <w:r w:rsidRPr="004170E3">
        <w:rPr>
          <w:rFonts w:asciiTheme="minorHAnsi" w:hAnsiTheme="minorHAnsi" w:cstheme="minorHAnsi"/>
          <w:szCs w:val="22"/>
        </w:rPr>
        <w:t>ReSOLVE</w:t>
      </w:r>
      <w:proofErr w:type="spellEnd"/>
      <w:r w:rsidR="00BD3E24">
        <w:rPr>
          <w:rFonts w:asciiTheme="minorHAnsi" w:hAnsiTheme="minorHAnsi" w:cstheme="minorHAnsi"/>
          <w:szCs w:val="22"/>
        </w:rPr>
        <w:t>.</w:t>
      </w:r>
      <w:r w:rsidR="0002338C" w:rsidRPr="0002338C">
        <w:rPr>
          <w:rFonts w:asciiTheme="minorHAnsi" w:hAnsiTheme="minorHAnsi" w:cstheme="minorHAnsi"/>
          <w:szCs w:val="22"/>
        </w:rPr>
        <w:t xml:space="preserve"> (Guerreiro, 2009; Correia, 2025)</w:t>
      </w:r>
    </w:p>
    <w:p w14:paraId="356B796F" w14:textId="5CBC9D49" w:rsidR="00837B8F" w:rsidRPr="004170E3" w:rsidRDefault="004170E3" w:rsidP="004170E3">
      <w:pPr>
        <w:spacing w:line="259" w:lineRule="auto"/>
        <w:jc w:val="left"/>
        <w:rPr>
          <w:rFonts w:asciiTheme="minorHAnsi" w:hAnsiTheme="minorHAnsi" w:cstheme="minorHAnsi"/>
          <w:b/>
          <w:bCs/>
          <w:szCs w:val="22"/>
        </w:rPr>
      </w:pPr>
      <w:r>
        <w:rPr>
          <w:rFonts w:asciiTheme="minorHAnsi" w:hAnsiTheme="minorHAnsi" w:cstheme="minorHAnsi"/>
          <w:b/>
          <w:bCs/>
          <w:szCs w:val="22"/>
        </w:rPr>
        <w:lastRenderedPageBreak/>
        <w:t>1.</w:t>
      </w:r>
      <w:r w:rsidR="00837B8F" w:rsidRPr="004170E3">
        <w:rPr>
          <w:rFonts w:asciiTheme="minorHAnsi" w:hAnsiTheme="minorHAnsi" w:cstheme="minorHAnsi"/>
          <w:b/>
          <w:bCs/>
          <w:szCs w:val="22"/>
        </w:rPr>
        <w:t>Regenerar (</w:t>
      </w:r>
      <w:proofErr w:type="spellStart"/>
      <w:r w:rsidR="00837B8F" w:rsidRPr="004170E3">
        <w:rPr>
          <w:rFonts w:asciiTheme="minorHAnsi" w:hAnsiTheme="minorHAnsi" w:cstheme="minorHAnsi"/>
          <w:b/>
          <w:bCs/>
          <w:szCs w:val="22"/>
        </w:rPr>
        <w:t>Regenerate</w:t>
      </w:r>
      <w:proofErr w:type="spellEnd"/>
      <w:r w:rsidR="00837B8F" w:rsidRPr="004170E3">
        <w:rPr>
          <w:rFonts w:asciiTheme="minorHAnsi" w:hAnsiTheme="minorHAnsi" w:cstheme="minorHAnsi"/>
          <w:b/>
          <w:bCs/>
          <w:szCs w:val="22"/>
        </w:rPr>
        <w:t>)</w:t>
      </w:r>
    </w:p>
    <w:p w14:paraId="771E5669" w14:textId="6C4B32AC" w:rsidR="00837B8F" w:rsidRPr="008206C9" w:rsidRDefault="002740EA" w:rsidP="00837B8F">
      <w:pPr>
        <w:rPr>
          <w:rFonts w:asciiTheme="minorHAnsi" w:hAnsiTheme="minorHAnsi" w:cstheme="minorHAnsi"/>
          <w:szCs w:val="22"/>
        </w:rPr>
      </w:pPr>
      <w:r w:rsidRPr="002740EA">
        <w:rPr>
          <w:rFonts w:asciiTheme="minorHAnsi" w:hAnsiTheme="minorHAnsi" w:cstheme="minorHAnsi"/>
          <w:szCs w:val="22"/>
        </w:rPr>
        <w:t>I</w:t>
      </w:r>
      <w:r w:rsidR="00837B8F" w:rsidRPr="008206C9">
        <w:rPr>
          <w:rFonts w:asciiTheme="minorHAnsi" w:hAnsiTheme="minorHAnsi" w:cstheme="minorHAnsi"/>
          <w:szCs w:val="22"/>
        </w:rPr>
        <w:t>nstalação de painéis solares:</w:t>
      </w:r>
    </w:p>
    <w:p w14:paraId="61E5F819" w14:textId="31085C13" w:rsidR="00837B8F" w:rsidRPr="00545434" w:rsidRDefault="004170E3"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4170E3">
        <w:rPr>
          <w:rFonts w:asciiTheme="minorHAnsi" w:hAnsiTheme="minorHAnsi" w:cstheme="minorHAnsi"/>
          <w:szCs w:val="22"/>
          <w:u w:val="single"/>
        </w:rPr>
        <w:t>enefício ambiental e operacional:</w:t>
      </w:r>
      <w:r w:rsidR="00837B8F" w:rsidRPr="00545434">
        <w:rPr>
          <w:rFonts w:asciiTheme="minorHAnsi" w:hAnsiTheme="minorHAnsi" w:cstheme="minorHAnsi"/>
          <w:szCs w:val="22"/>
        </w:rPr>
        <w:t xml:space="preserve"> aproveita-se de recursos renováveis para o aquecimento de águas sanitárias e para a geração de eletricidade. Assim, reduz a dependência de fontes não renováveis e a sua pegada de carbono.</w:t>
      </w:r>
    </w:p>
    <w:p w14:paraId="4E6BBDF5" w14:textId="78D540B2" w:rsidR="00837B8F" w:rsidRPr="00545434" w:rsidRDefault="00BD3E24" w:rsidP="00837B8F">
      <w:pPr>
        <w:rPr>
          <w:rFonts w:asciiTheme="minorHAnsi" w:hAnsiTheme="minorHAnsi" w:cstheme="minorHAnsi"/>
          <w:szCs w:val="22"/>
        </w:rPr>
      </w:pPr>
      <w:r w:rsidRPr="00BD3E24">
        <w:rPr>
          <w:rFonts w:asciiTheme="minorHAnsi" w:hAnsiTheme="minorHAnsi" w:cstheme="minorHAnsi"/>
          <w:szCs w:val="22"/>
        </w:rPr>
        <w:t>U</w:t>
      </w:r>
      <w:r w:rsidR="00837B8F" w:rsidRPr="00545434">
        <w:rPr>
          <w:rFonts w:asciiTheme="minorHAnsi" w:hAnsiTheme="minorHAnsi" w:cstheme="minorHAnsi"/>
          <w:szCs w:val="22"/>
        </w:rPr>
        <w:t>tilização de materiais orgânicos (por exemplo, lamas de drenagem, resíduos verdes) como fertilizantes ou em processos de remediação de solos</w:t>
      </w:r>
      <w:r w:rsidR="00C1131C">
        <w:rPr>
          <w:rFonts w:asciiTheme="minorHAnsi" w:hAnsiTheme="minorHAnsi" w:cstheme="minorHAnsi"/>
          <w:szCs w:val="22"/>
        </w:rPr>
        <w:t>:</w:t>
      </w:r>
    </w:p>
    <w:p w14:paraId="79F0AB25" w14:textId="41FE42EC" w:rsidR="00837B8F" w:rsidRPr="00EC1B10" w:rsidRDefault="00C43FFF" w:rsidP="00837B8F">
      <w:pPr>
        <w:pStyle w:val="PargrafodaLista"/>
        <w:numPr>
          <w:ilvl w:val="0"/>
          <w:numId w:val="71"/>
        </w:numPr>
        <w:spacing w:before="0" w:line="259" w:lineRule="auto"/>
        <w:jc w:val="left"/>
        <w:rPr>
          <w:rFonts w:asciiTheme="minorHAnsi" w:hAnsiTheme="minorHAnsi" w:cstheme="minorHAnsi"/>
          <w:szCs w:val="22"/>
        </w:rPr>
      </w:pPr>
      <w:r>
        <w:rPr>
          <w:rFonts w:asciiTheme="minorHAnsi" w:hAnsiTheme="minorHAnsi" w:cstheme="minorHAnsi"/>
          <w:szCs w:val="22"/>
          <w:u w:val="single"/>
        </w:rPr>
        <w:t>B</w:t>
      </w:r>
      <w:r w:rsidR="00837B8F" w:rsidRPr="00C43FFF">
        <w:rPr>
          <w:rFonts w:asciiTheme="minorHAnsi" w:hAnsiTheme="minorHAnsi" w:cstheme="minorHAnsi"/>
          <w:szCs w:val="22"/>
          <w:u w:val="single"/>
        </w:rPr>
        <w:t>enefício ambiental e económico:</w:t>
      </w:r>
      <w:r w:rsidR="00837B8F" w:rsidRPr="00545434">
        <w:rPr>
          <w:rFonts w:asciiTheme="minorHAnsi" w:hAnsiTheme="minorHAnsi" w:cstheme="minorHAnsi"/>
          <w:szCs w:val="22"/>
        </w:rPr>
        <w:t xml:space="preserve"> restaura o capital natural, prevenindo a acumulação e convertendo subprodutos em recursos valiosos.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(Guerreiro, 2009)</w:t>
      </w:r>
    </w:p>
    <w:p w14:paraId="20E2937E" w14:textId="140896D8" w:rsidR="00837B8F" w:rsidRPr="00062E5F" w:rsidRDefault="00062E5F" w:rsidP="00062E5F">
      <w:pPr>
        <w:spacing w:line="259" w:lineRule="auto"/>
        <w:jc w:val="left"/>
        <w:rPr>
          <w:rFonts w:asciiTheme="minorHAnsi" w:hAnsiTheme="minorHAnsi" w:cstheme="minorHAnsi"/>
          <w:b/>
          <w:bCs/>
          <w:szCs w:val="22"/>
        </w:rPr>
      </w:pPr>
      <w:r>
        <w:rPr>
          <w:rFonts w:asciiTheme="minorHAnsi" w:hAnsiTheme="minorHAnsi" w:cstheme="minorHAnsi"/>
          <w:b/>
          <w:bCs/>
          <w:szCs w:val="22"/>
        </w:rPr>
        <w:t>2.</w:t>
      </w:r>
      <w:r w:rsidR="00837B8F" w:rsidRPr="00062E5F">
        <w:rPr>
          <w:rFonts w:asciiTheme="minorHAnsi" w:hAnsiTheme="minorHAnsi" w:cstheme="minorHAnsi"/>
          <w:b/>
          <w:bCs/>
          <w:szCs w:val="22"/>
        </w:rPr>
        <w:t>Partilhar (Share)</w:t>
      </w:r>
    </w:p>
    <w:p w14:paraId="2F4115BA" w14:textId="77294304" w:rsidR="00837B8F" w:rsidRPr="00545434" w:rsidRDefault="00A26DC0" w:rsidP="00837B8F">
      <w:pPr>
        <w:rPr>
          <w:rFonts w:asciiTheme="minorHAnsi" w:hAnsiTheme="minorHAnsi" w:cstheme="minorHAnsi"/>
          <w:szCs w:val="22"/>
        </w:rPr>
      </w:pPr>
      <w:r>
        <w:rPr>
          <w:rFonts w:asciiTheme="minorHAnsi" w:hAnsiTheme="minorHAnsi" w:cstheme="minorHAnsi"/>
          <w:szCs w:val="22"/>
        </w:rPr>
        <w:t>A</w:t>
      </w:r>
      <w:r w:rsidR="00837B8F" w:rsidRPr="00545434">
        <w:rPr>
          <w:rFonts w:asciiTheme="minorHAnsi" w:hAnsiTheme="minorHAnsi" w:cstheme="minorHAnsi"/>
          <w:szCs w:val="22"/>
        </w:rPr>
        <w:t>dotar uma política para a partilha de equipamentos especializados (gruas, reboques, veículos pesados) entre os terminais concessionados e a APS:</w:t>
      </w:r>
    </w:p>
    <w:p w14:paraId="535A7DF3" w14:textId="3336D061" w:rsidR="00837B8F" w:rsidRPr="005E59D3" w:rsidRDefault="00EC1B10"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EC1B10">
        <w:rPr>
          <w:rFonts w:asciiTheme="minorHAnsi" w:hAnsiTheme="minorHAnsi" w:cstheme="minorHAnsi"/>
          <w:szCs w:val="22"/>
          <w:u w:val="single"/>
        </w:rPr>
        <w:t xml:space="preserve">enefício operacional e </w:t>
      </w:r>
      <w:r w:rsidR="00837B8F" w:rsidRPr="00A26DC0">
        <w:rPr>
          <w:rFonts w:asciiTheme="minorHAnsi" w:hAnsiTheme="minorHAnsi" w:cstheme="minorHAnsi"/>
          <w:szCs w:val="22"/>
          <w:u w:val="single"/>
        </w:rPr>
        <w:t xml:space="preserve">económico </w:t>
      </w:r>
      <w:r w:rsidR="00A26DC0" w:rsidRPr="00A26DC0">
        <w:rPr>
          <w:rFonts w:asciiTheme="minorHAnsi" w:hAnsiTheme="minorHAnsi" w:cstheme="minorHAnsi"/>
          <w:szCs w:val="22"/>
          <w:u w:val="single"/>
        </w:rPr>
        <w:t>-</w:t>
      </w:r>
      <w:r w:rsidR="00837B8F" w:rsidRPr="00545434">
        <w:rPr>
          <w:rFonts w:asciiTheme="minorHAnsi" w:hAnsiTheme="minorHAnsi" w:cstheme="minorHAnsi"/>
          <w:b/>
          <w:bCs/>
          <w:szCs w:val="22"/>
        </w:rPr>
        <w:t xml:space="preserve"> </w:t>
      </w:r>
      <w:r w:rsidR="00837B8F" w:rsidRPr="00545434">
        <w:rPr>
          <w:rFonts w:asciiTheme="minorHAnsi" w:hAnsiTheme="minorHAnsi" w:cstheme="minorHAnsi"/>
          <w:szCs w:val="22"/>
        </w:rPr>
        <w:t>eleva a taxa de utilização dos ativos existentes (</w:t>
      </w:r>
      <w:proofErr w:type="spellStart"/>
      <w:r w:rsidR="00837B8F" w:rsidRPr="00545434">
        <w:rPr>
          <w:rFonts w:asciiTheme="minorHAnsi" w:hAnsiTheme="minorHAnsi" w:cstheme="minorHAnsi"/>
          <w:i/>
          <w:iCs/>
          <w:szCs w:val="22"/>
        </w:rPr>
        <w:t>asset</w:t>
      </w:r>
      <w:proofErr w:type="spellEnd"/>
      <w:r w:rsidR="00837B8F" w:rsidRPr="00545434">
        <w:rPr>
          <w:rFonts w:asciiTheme="minorHAnsi" w:hAnsiTheme="minorHAnsi" w:cstheme="minorHAnsi"/>
          <w:i/>
          <w:iCs/>
          <w:szCs w:val="22"/>
        </w:rPr>
        <w:t xml:space="preserve"> </w:t>
      </w:r>
      <w:proofErr w:type="spellStart"/>
      <w:r w:rsidR="00837B8F" w:rsidRPr="00545434">
        <w:rPr>
          <w:rFonts w:asciiTheme="minorHAnsi" w:hAnsiTheme="minorHAnsi" w:cstheme="minorHAnsi"/>
          <w:i/>
          <w:iCs/>
          <w:szCs w:val="22"/>
        </w:rPr>
        <w:t>utilization</w:t>
      </w:r>
      <w:proofErr w:type="spellEnd"/>
      <w:r w:rsidR="00837B8F" w:rsidRPr="00545434">
        <w:rPr>
          <w:rFonts w:asciiTheme="minorHAnsi" w:hAnsiTheme="minorHAnsi" w:cstheme="minorHAnsi"/>
          <w:szCs w:val="22"/>
        </w:rPr>
        <w:t>), reduzindo assim a necessidade de adquirir novos equipamentos caros, melhorando o retorno do investimento.</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w:t>
      </w:r>
    </w:p>
    <w:p w14:paraId="519EADDD" w14:textId="6AE0E776" w:rsidR="00837B8F" w:rsidRPr="00062E5F" w:rsidRDefault="00062E5F" w:rsidP="00062E5F">
      <w:pPr>
        <w:spacing w:line="259" w:lineRule="auto"/>
        <w:jc w:val="left"/>
        <w:rPr>
          <w:rFonts w:asciiTheme="minorHAnsi" w:hAnsiTheme="minorHAnsi" w:cstheme="minorHAnsi"/>
          <w:b/>
          <w:bCs/>
          <w:szCs w:val="22"/>
        </w:rPr>
      </w:pPr>
      <w:r>
        <w:rPr>
          <w:rFonts w:asciiTheme="minorHAnsi" w:hAnsiTheme="minorHAnsi" w:cstheme="minorHAnsi"/>
          <w:b/>
          <w:bCs/>
          <w:szCs w:val="22"/>
        </w:rPr>
        <w:t>3.</w:t>
      </w:r>
      <w:r w:rsidR="00837B8F" w:rsidRPr="00062E5F">
        <w:rPr>
          <w:rFonts w:asciiTheme="minorHAnsi" w:hAnsiTheme="minorHAnsi" w:cstheme="minorHAnsi"/>
          <w:b/>
          <w:bCs/>
          <w:szCs w:val="22"/>
        </w:rPr>
        <w:t>Otimizar (</w:t>
      </w:r>
      <w:proofErr w:type="spellStart"/>
      <w:r w:rsidR="00837B8F" w:rsidRPr="00062E5F">
        <w:rPr>
          <w:rFonts w:asciiTheme="minorHAnsi" w:hAnsiTheme="minorHAnsi" w:cstheme="minorHAnsi"/>
          <w:b/>
          <w:bCs/>
          <w:szCs w:val="22"/>
        </w:rPr>
        <w:t>Optimize</w:t>
      </w:r>
      <w:proofErr w:type="spellEnd"/>
      <w:r w:rsidR="00837B8F" w:rsidRPr="00062E5F">
        <w:rPr>
          <w:rFonts w:asciiTheme="minorHAnsi" w:hAnsiTheme="minorHAnsi" w:cstheme="minorHAnsi"/>
          <w:b/>
          <w:bCs/>
          <w:szCs w:val="22"/>
        </w:rPr>
        <w:t>)</w:t>
      </w:r>
    </w:p>
    <w:p w14:paraId="4F80E847" w14:textId="37C17CB3" w:rsidR="00837B8F" w:rsidRPr="008C4F9A" w:rsidRDefault="00837B8F" w:rsidP="00837B8F">
      <w:pPr>
        <w:rPr>
          <w:rFonts w:asciiTheme="minorHAnsi" w:hAnsiTheme="minorHAnsi" w:cstheme="minorHAnsi"/>
          <w:szCs w:val="22"/>
        </w:rPr>
      </w:pPr>
      <w:r w:rsidRPr="008C4F9A">
        <w:rPr>
          <w:rFonts w:asciiTheme="minorHAnsi" w:hAnsiTheme="minorHAnsi" w:cstheme="minorHAnsi"/>
          <w:szCs w:val="22"/>
        </w:rPr>
        <w:t>Programa APS Eficiente / Auditoria Energética:</w:t>
      </w:r>
    </w:p>
    <w:p w14:paraId="1F5BC256" w14:textId="13973467" w:rsidR="00837B8F" w:rsidRPr="00545434" w:rsidRDefault="008C4F9A" w:rsidP="00837B8F">
      <w:pPr>
        <w:pStyle w:val="PargrafodaLista"/>
        <w:numPr>
          <w:ilvl w:val="0"/>
          <w:numId w:val="71"/>
        </w:numPr>
        <w:spacing w:before="0" w:line="259" w:lineRule="auto"/>
        <w:jc w:val="left"/>
        <w:rPr>
          <w:rFonts w:asciiTheme="minorHAnsi" w:hAnsiTheme="minorHAnsi" w:cstheme="minorHAnsi"/>
          <w:b/>
          <w:bCs/>
          <w:szCs w:val="22"/>
        </w:rPr>
      </w:pPr>
      <w:r w:rsidRPr="008C4F9A">
        <w:rPr>
          <w:rFonts w:asciiTheme="minorHAnsi" w:hAnsiTheme="minorHAnsi" w:cstheme="minorHAnsi"/>
          <w:szCs w:val="22"/>
          <w:u w:val="single"/>
        </w:rPr>
        <w:t>B</w:t>
      </w:r>
      <w:r w:rsidR="00837B8F" w:rsidRPr="008C4F9A">
        <w:rPr>
          <w:rFonts w:asciiTheme="minorHAnsi" w:hAnsiTheme="minorHAnsi" w:cstheme="minorHAnsi"/>
          <w:szCs w:val="22"/>
          <w:u w:val="single"/>
        </w:rPr>
        <w:t>enefício económico e operacional</w:t>
      </w:r>
      <w:r w:rsidR="00A26DC0">
        <w:rPr>
          <w:rFonts w:asciiTheme="minorHAnsi" w:hAnsiTheme="minorHAnsi" w:cstheme="minorHAnsi"/>
          <w:szCs w:val="22"/>
          <w:u w:val="single"/>
        </w:rPr>
        <w:t xml:space="preserve"> -</w:t>
      </w:r>
      <w:r w:rsidR="00837B8F" w:rsidRPr="00545434">
        <w:rPr>
          <w:rFonts w:asciiTheme="minorHAnsi" w:hAnsiTheme="minorHAnsi" w:cstheme="minorHAnsi"/>
          <w:b/>
          <w:bCs/>
          <w:szCs w:val="22"/>
        </w:rPr>
        <w:t xml:space="preserve"> </w:t>
      </w:r>
      <w:r w:rsidR="00837B8F" w:rsidRPr="00545434">
        <w:rPr>
          <w:rFonts w:asciiTheme="minorHAnsi" w:hAnsiTheme="minorHAnsi" w:cstheme="minorHAnsi"/>
          <w:szCs w:val="22"/>
        </w:rPr>
        <w:t>possibilita aos gestores identificar áreas de desperdício e otimizar o consumo de energia (por exemplo, na climatização, iluminação e frota de veículos), gerando uma significativa redução dos custos.</w:t>
      </w:r>
    </w:p>
    <w:p w14:paraId="1E3B2F37" w14:textId="012E128A" w:rsidR="00837B8F" w:rsidRPr="00A26DC0" w:rsidRDefault="00837B8F" w:rsidP="008C4F9A">
      <w:pPr>
        <w:rPr>
          <w:rFonts w:asciiTheme="minorHAnsi" w:hAnsiTheme="minorHAnsi" w:cstheme="minorHAnsi"/>
          <w:szCs w:val="22"/>
        </w:rPr>
      </w:pPr>
      <w:r w:rsidRPr="00A26DC0">
        <w:rPr>
          <w:rFonts w:asciiTheme="minorHAnsi" w:hAnsiTheme="minorHAnsi" w:cstheme="minorHAnsi"/>
          <w:szCs w:val="22"/>
        </w:rPr>
        <w:t xml:space="preserve">Promoção da </w:t>
      </w:r>
      <w:proofErr w:type="spellStart"/>
      <w:r w:rsidRPr="00A26DC0">
        <w:rPr>
          <w:rFonts w:asciiTheme="minorHAnsi" w:hAnsiTheme="minorHAnsi" w:cstheme="minorHAnsi"/>
          <w:szCs w:val="22"/>
        </w:rPr>
        <w:t>eco-condução</w:t>
      </w:r>
      <w:proofErr w:type="spellEnd"/>
      <w:r w:rsidRPr="00A26DC0">
        <w:rPr>
          <w:rFonts w:asciiTheme="minorHAnsi" w:hAnsiTheme="minorHAnsi" w:cstheme="minorHAnsi"/>
          <w:szCs w:val="22"/>
        </w:rPr>
        <w:t>:</w:t>
      </w:r>
    </w:p>
    <w:p w14:paraId="10C6DED8" w14:textId="31F4223B" w:rsidR="00837B8F" w:rsidRPr="005E59D3" w:rsidRDefault="00A26DC0"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A26DC0">
        <w:rPr>
          <w:rFonts w:asciiTheme="minorHAnsi" w:hAnsiTheme="minorHAnsi" w:cstheme="minorHAnsi"/>
          <w:szCs w:val="22"/>
          <w:u w:val="single"/>
        </w:rPr>
        <w:t>enefício operacional e ambiental</w:t>
      </w:r>
      <w:r w:rsidRPr="00A26DC0">
        <w:rPr>
          <w:rFonts w:asciiTheme="minorHAnsi" w:hAnsiTheme="minorHAnsi" w:cstheme="minorHAnsi"/>
          <w:szCs w:val="22"/>
          <w:u w:val="single"/>
        </w:rPr>
        <w:t xml:space="preserve"> -</w:t>
      </w:r>
      <w:r w:rsidR="00837B8F" w:rsidRPr="00545434">
        <w:rPr>
          <w:rFonts w:asciiTheme="minorHAnsi" w:hAnsiTheme="minorHAnsi" w:cstheme="minorHAnsi"/>
          <w:b/>
          <w:bCs/>
          <w:szCs w:val="22"/>
        </w:rPr>
        <w:t xml:space="preserve"> </w:t>
      </w:r>
      <w:r w:rsidR="00837B8F" w:rsidRPr="00545434">
        <w:rPr>
          <w:rFonts w:asciiTheme="minorHAnsi" w:hAnsiTheme="minorHAnsi" w:cstheme="minorHAnsi"/>
          <w:szCs w:val="22"/>
        </w:rPr>
        <w:t>reduz o consumo de combustível da frota automóvel da APS, que constitui um dos principais focos de consumo, através de práticas de condução mais eficientes.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(Guerreiro, 2009)</w:t>
      </w:r>
    </w:p>
    <w:p w14:paraId="385FD1B8" w14:textId="5A8D219A" w:rsidR="00837B8F" w:rsidRPr="00062E5F" w:rsidRDefault="00062E5F" w:rsidP="00062E5F">
      <w:pPr>
        <w:spacing w:line="259" w:lineRule="auto"/>
        <w:jc w:val="left"/>
        <w:rPr>
          <w:rFonts w:asciiTheme="minorHAnsi" w:hAnsiTheme="minorHAnsi" w:cstheme="minorHAnsi"/>
          <w:b/>
          <w:bCs/>
          <w:szCs w:val="22"/>
        </w:rPr>
      </w:pPr>
      <w:r>
        <w:rPr>
          <w:rFonts w:asciiTheme="minorHAnsi" w:hAnsiTheme="minorHAnsi" w:cstheme="minorHAnsi"/>
          <w:b/>
          <w:bCs/>
          <w:szCs w:val="22"/>
        </w:rPr>
        <w:t>4.</w:t>
      </w:r>
      <w:r w:rsidR="00837B8F" w:rsidRPr="00062E5F">
        <w:rPr>
          <w:rFonts w:asciiTheme="minorHAnsi" w:hAnsiTheme="minorHAnsi" w:cstheme="minorHAnsi"/>
          <w:b/>
          <w:bCs/>
          <w:szCs w:val="22"/>
        </w:rPr>
        <w:t>Circular (Loop)</w:t>
      </w:r>
    </w:p>
    <w:p w14:paraId="4EFD6419" w14:textId="13B6A462" w:rsidR="00837B8F" w:rsidRPr="00A26DC0" w:rsidRDefault="00837B8F" w:rsidP="00837B8F">
      <w:pPr>
        <w:rPr>
          <w:rFonts w:asciiTheme="minorHAnsi" w:hAnsiTheme="minorHAnsi" w:cstheme="minorHAnsi"/>
          <w:szCs w:val="22"/>
        </w:rPr>
      </w:pPr>
      <w:r w:rsidRPr="00A26DC0">
        <w:rPr>
          <w:rFonts w:asciiTheme="minorHAnsi" w:hAnsiTheme="minorHAnsi" w:cstheme="minorHAnsi"/>
          <w:szCs w:val="22"/>
        </w:rPr>
        <w:t>Recolha seletiva de resíduos:</w:t>
      </w:r>
    </w:p>
    <w:p w14:paraId="72222D8D" w14:textId="77777777" w:rsidR="00840C21" w:rsidRPr="00840C21" w:rsidRDefault="00840C21"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840C21">
        <w:rPr>
          <w:rFonts w:asciiTheme="minorHAnsi" w:hAnsiTheme="minorHAnsi" w:cstheme="minorHAnsi"/>
          <w:szCs w:val="22"/>
          <w:u w:val="single"/>
        </w:rPr>
        <w:t>enefício ambiental e operacional</w:t>
      </w:r>
      <w:r w:rsidRPr="00840C21">
        <w:rPr>
          <w:rFonts w:asciiTheme="minorHAnsi" w:hAnsiTheme="minorHAnsi" w:cstheme="minorHAnsi"/>
          <w:szCs w:val="22"/>
          <w:u w:val="single"/>
        </w:rPr>
        <w:t xml:space="preserve"> -</w:t>
      </w:r>
      <w:r>
        <w:rPr>
          <w:rFonts w:asciiTheme="minorHAnsi" w:hAnsiTheme="minorHAnsi" w:cstheme="minorHAnsi"/>
          <w:b/>
          <w:bCs/>
          <w:szCs w:val="22"/>
        </w:rPr>
        <w:t xml:space="preserve"> </w:t>
      </w:r>
      <w:r w:rsidR="00837B8F" w:rsidRPr="00545434">
        <w:rPr>
          <w:rFonts w:asciiTheme="minorHAnsi" w:hAnsiTheme="minorHAnsi" w:cstheme="minorHAnsi"/>
          <w:szCs w:val="22"/>
        </w:rPr>
        <w:t>assegura que os materiais são recolhidos separadamente nas instalações da APS, facilitando a reciclagem, a reintrodução dos materiais na economia e minimizando o volume de resíduos.</w:t>
      </w:r>
    </w:p>
    <w:p w14:paraId="1AC2A915" w14:textId="324FCFC2" w:rsidR="00837B8F" w:rsidRPr="00840C21" w:rsidRDefault="00840C21" w:rsidP="00840C21">
      <w:pPr>
        <w:spacing w:line="259" w:lineRule="auto"/>
        <w:jc w:val="left"/>
        <w:rPr>
          <w:rFonts w:asciiTheme="minorHAnsi" w:hAnsiTheme="minorHAnsi" w:cstheme="minorHAnsi"/>
          <w:b/>
          <w:bCs/>
          <w:szCs w:val="22"/>
        </w:rPr>
      </w:pPr>
      <w:r>
        <w:rPr>
          <w:rFonts w:asciiTheme="minorHAnsi" w:hAnsiTheme="minorHAnsi" w:cstheme="minorHAnsi"/>
          <w:szCs w:val="22"/>
        </w:rPr>
        <w:t>F</w:t>
      </w:r>
      <w:r w:rsidR="00837B8F" w:rsidRPr="00840C21">
        <w:rPr>
          <w:rFonts w:asciiTheme="minorHAnsi" w:hAnsiTheme="minorHAnsi" w:cstheme="minorHAnsi"/>
          <w:szCs w:val="22"/>
        </w:rPr>
        <w:t>omentar a simbiose industrial (conceito da economia circular onde o resíduo de uma empresa se torna matéria-prima para outra) com as empresas da ZILS:</w:t>
      </w:r>
    </w:p>
    <w:p w14:paraId="38DD4034" w14:textId="2A43E035" w:rsidR="00837B8F" w:rsidRPr="00545434" w:rsidRDefault="007E60DB"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7E60DB">
        <w:rPr>
          <w:rFonts w:asciiTheme="minorHAnsi" w:hAnsiTheme="minorHAnsi" w:cstheme="minorHAnsi"/>
          <w:szCs w:val="22"/>
          <w:u w:val="single"/>
        </w:rPr>
        <w:t>enefício económico e ambiental</w:t>
      </w:r>
      <w:r>
        <w:rPr>
          <w:rFonts w:asciiTheme="minorHAnsi" w:hAnsiTheme="minorHAnsi" w:cstheme="minorHAnsi"/>
          <w:szCs w:val="22"/>
          <w:u w:val="single"/>
        </w:rPr>
        <w:t xml:space="preserve"> -</w:t>
      </w:r>
      <w:r w:rsidR="00837B8F" w:rsidRPr="007E60DB">
        <w:rPr>
          <w:rFonts w:asciiTheme="minorHAnsi" w:hAnsiTheme="minorHAnsi" w:cstheme="minorHAnsi"/>
          <w:szCs w:val="22"/>
        </w:rPr>
        <w:t xml:space="preserve"> </w:t>
      </w:r>
      <w:r w:rsidR="00837B8F" w:rsidRPr="00545434">
        <w:rPr>
          <w:rFonts w:asciiTheme="minorHAnsi" w:hAnsiTheme="minorHAnsi" w:cstheme="minorHAnsi"/>
          <w:szCs w:val="22"/>
        </w:rPr>
        <w:t xml:space="preserve">cria ciclos fechados de materiais, onde os resíduos de um terminal ou uma indústria se tornam matéria-prima para outra (por exemplo, resíduos de calor, </w:t>
      </w:r>
      <w:r w:rsidR="00837B8F" w:rsidRPr="00545434">
        <w:rPr>
          <w:rFonts w:asciiTheme="minorHAnsi" w:hAnsiTheme="minorHAnsi" w:cstheme="minorHAnsi"/>
          <w:szCs w:val="22"/>
        </w:rPr>
        <w:lastRenderedPageBreak/>
        <w:t>vapor, ou subprodutos, promovendo a colaboração para otimizar o uso de recursos e reduzir o desperdício minerais).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 xml:space="preserve">(Valente </w:t>
      </w:r>
      <w:proofErr w:type="spellStart"/>
      <w:r w:rsidR="0002338C" w:rsidRPr="0002338C">
        <w:rPr>
          <w:rFonts w:asciiTheme="minorHAnsi" w:hAnsiTheme="minorHAnsi" w:cstheme="minorHAnsi"/>
          <w:szCs w:val="22"/>
        </w:rPr>
        <w:t>et</w:t>
      </w:r>
      <w:proofErr w:type="spellEnd"/>
      <w:r w:rsidR="0002338C" w:rsidRPr="0002338C">
        <w:rPr>
          <w:rFonts w:asciiTheme="minorHAnsi" w:hAnsiTheme="minorHAnsi" w:cstheme="minorHAnsi"/>
          <w:szCs w:val="22"/>
        </w:rPr>
        <w:t xml:space="preserve"> al.,2012)</w:t>
      </w:r>
    </w:p>
    <w:p w14:paraId="1AF4DFDD" w14:textId="77777777" w:rsidR="00837B8F" w:rsidRPr="00545434" w:rsidRDefault="00837B8F" w:rsidP="00837B8F">
      <w:pPr>
        <w:pStyle w:val="PargrafodaLista"/>
        <w:ind w:firstLine="0"/>
        <w:rPr>
          <w:rFonts w:asciiTheme="minorHAnsi" w:hAnsiTheme="minorHAnsi" w:cstheme="minorHAnsi"/>
          <w:b/>
          <w:bCs/>
          <w:szCs w:val="22"/>
        </w:rPr>
      </w:pPr>
    </w:p>
    <w:p w14:paraId="3F3CD403" w14:textId="36413D84" w:rsidR="00837B8F" w:rsidRPr="00062E5F" w:rsidRDefault="00062E5F" w:rsidP="00062E5F">
      <w:pPr>
        <w:spacing w:line="259" w:lineRule="auto"/>
        <w:jc w:val="left"/>
        <w:rPr>
          <w:rFonts w:asciiTheme="minorHAnsi" w:hAnsiTheme="minorHAnsi" w:cstheme="minorHAnsi"/>
          <w:b/>
          <w:bCs/>
          <w:szCs w:val="22"/>
        </w:rPr>
      </w:pPr>
      <w:r>
        <w:rPr>
          <w:rFonts w:asciiTheme="minorHAnsi" w:hAnsiTheme="minorHAnsi" w:cstheme="minorHAnsi"/>
          <w:b/>
          <w:bCs/>
          <w:szCs w:val="22"/>
        </w:rPr>
        <w:t>5.</w:t>
      </w:r>
      <w:r w:rsidR="00837B8F" w:rsidRPr="00062E5F">
        <w:rPr>
          <w:rFonts w:asciiTheme="minorHAnsi" w:hAnsiTheme="minorHAnsi" w:cstheme="minorHAnsi"/>
          <w:b/>
          <w:bCs/>
          <w:szCs w:val="22"/>
        </w:rPr>
        <w:t>Virtualizar (Virtualize)</w:t>
      </w:r>
    </w:p>
    <w:p w14:paraId="1B9E4FCF" w14:textId="68324E90" w:rsidR="00837B8F" w:rsidRPr="00545434" w:rsidRDefault="00837B8F" w:rsidP="00837B8F">
      <w:pPr>
        <w:rPr>
          <w:rFonts w:asciiTheme="minorHAnsi" w:hAnsiTheme="minorHAnsi" w:cstheme="minorHAnsi"/>
          <w:szCs w:val="22"/>
        </w:rPr>
      </w:pPr>
      <w:r w:rsidRPr="00545434">
        <w:rPr>
          <w:rFonts w:asciiTheme="minorHAnsi" w:hAnsiTheme="minorHAnsi" w:cstheme="minorHAnsi"/>
          <w:szCs w:val="22"/>
        </w:rPr>
        <w:t>Digitalizar e automatizar os processos logísticos e aduaneiros (e.g., faturação, documentação de carga, manifestos) através de plataformas eletrónicas:</w:t>
      </w:r>
    </w:p>
    <w:p w14:paraId="78539961" w14:textId="1670A0B5" w:rsidR="00837B8F" w:rsidRPr="005E59D3" w:rsidRDefault="00837B8F" w:rsidP="00837B8F">
      <w:pPr>
        <w:pStyle w:val="PargrafodaLista"/>
        <w:numPr>
          <w:ilvl w:val="0"/>
          <w:numId w:val="71"/>
        </w:numPr>
        <w:spacing w:before="0" w:line="259" w:lineRule="auto"/>
        <w:jc w:val="left"/>
        <w:rPr>
          <w:rFonts w:asciiTheme="minorHAnsi" w:hAnsiTheme="minorHAnsi" w:cstheme="minorHAnsi"/>
          <w:szCs w:val="22"/>
        </w:rPr>
      </w:pPr>
      <w:r w:rsidRPr="007E60DB">
        <w:rPr>
          <w:rFonts w:asciiTheme="minorHAnsi" w:hAnsiTheme="minorHAnsi" w:cstheme="minorHAnsi"/>
          <w:szCs w:val="22"/>
          <w:u w:val="single"/>
        </w:rPr>
        <w:t>Benefício operacional e ambiental</w:t>
      </w:r>
      <w:r w:rsidR="007E60DB" w:rsidRPr="007E60DB">
        <w:rPr>
          <w:rFonts w:asciiTheme="minorHAnsi" w:hAnsiTheme="minorHAnsi" w:cstheme="minorHAnsi"/>
          <w:szCs w:val="22"/>
          <w:u w:val="single"/>
        </w:rPr>
        <w:t xml:space="preserve"> -</w:t>
      </w:r>
      <w:r w:rsidRPr="00545434">
        <w:rPr>
          <w:rFonts w:asciiTheme="minorHAnsi" w:hAnsiTheme="minorHAnsi" w:cstheme="minorHAnsi"/>
          <w:b/>
          <w:bCs/>
          <w:szCs w:val="22"/>
        </w:rPr>
        <w:t xml:space="preserve"> </w:t>
      </w:r>
      <w:r w:rsidRPr="00545434">
        <w:rPr>
          <w:rFonts w:asciiTheme="minorHAnsi" w:hAnsiTheme="minorHAnsi" w:cstheme="minorHAnsi"/>
          <w:szCs w:val="22"/>
        </w:rPr>
        <w:t>melhora a eficiência operacional ao agilizar processos e diminui significativamente o consumo de papel e os recursos ligados à documentação física.</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(Correia, 2025)</w:t>
      </w:r>
    </w:p>
    <w:p w14:paraId="3A300D35" w14:textId="45D4E2AC" w:rsidR="00837B8F" w:rsidRPr="00062E5F" w:rsidRDefault="00062E5F" w:rsidP="00062E5F">
      <w:pPr>
        <w:spacing w:line="259" w:lineRule="auto"/>
        <w:jc w:val="left"/>
        <w:rPr>
          <w:rFonts w:asciiTheme="minorHAnsi" w:hAnsiTheme="minorHAnsi" w:cstheme="minorHAnsi"/>
          <w:b/>
          <w:bCs/>
          <w:szCs w:val="22"/>
        </w:rPr>
      </w:pPr>
      <w:r>
        <w:rPr>
          <w:rFonts w:asciiTheme="minorHAnsi" w:hAnsiTheme="minorHAnsi" w:cstheme="minorHAnsi"/>
          <w:b/>
          <w:bCs/>
          <w:szCs w:val="22"/>
        </w:rPr>
        <w:t>6.</w:t>
      </w:r>
      <w:r w:rsidR="00837B8F" w:rsidRPr="00062E5F">
        <w:rPr>
          <w:rFonts w:asciiTheme="minorHAnsi" w:hAnsiTheme="minorHAnsi" w:cstheme="minorHAnsi"/>
          <w:b/>
          <w:bCs/>
          <w:szCs w:val="22"/>
        </w:rPr>
        <w:t>Trocar (Exchange)</w:t>
      </w:r>
    </w:p>
    <w:p w14:paraId="6077848A" w14:textId="77777777" w:rsidR="00837B8F" w:rsidRPr="00545434" w:rsidRDefault="00837B8F" w:rsidP="00837B8F">
      <w:pPr>
        <w:rPr>
          <w:rFonts w:asciiTheme="minorHAnsi" w:hAnsiTheme="minorHAnsi" w:cstheme="minorHAnsi"/>
          <w:szCs w:val="22"/>
        </w:rPr>
      </w:pPr>
      <w:r w:rsidRPr="007E60DB">
        <w:rPr>
          <w:rFonts w:asciiTheme="minorHAnsi" w:hAnsiTheme="minorHAnsi" w:cstheme="minorHAnsi"/>
          <w:szCs w:val="22"/>
        </w:rPr>
        <w:t xml:space="preserve">Estudo para a Implementação do </w:t>
      </w:r>
      <w:proofErr w:type="spellStart"/>
      <w:r w:rsidRPr="007E60DB">
        <w:rPr>
          <w:rFonts w:asciiTheme="minorHAnsi" w:hAnsiTheme="minorHAnsi" w:cstheme="minorHAnsi"/>
          <w:i/>
          <w:iCs/>
          <w:szCs w:val="22"/>
        </w:rPr>
        <w:t>Cold</w:t>
      </w:r>
      <w:proofErr w:type="spellEnd"/>
      <w:r w:rsidRPr="007E60DB">
        <w:rPr>
          <w:rFonts w:asciiTheme="minorHAnsi" w:hAnsiTheme="minorHAnsi" w:cstheme="minorHAnsi"/>
          <w:i/>
          <w:iCs/>
          <w:szCs w:val="22"/>
        </w:rPr>
        <w:t xml:space="preserve"> </w:t>
      </w:r>
      <w:proofErr w:type="spellStart"/>
      <w:r w:rsidRPr="007E60DB">
        <w:rPr>
          <w:rFonts w:asciiTheme="minorHAnsi" w:hAnsiTheme="minorHAnsi" w:cstheme="minorHAnsi"/>
          <w:i/>
          <w:iCs/>
          <w:szCs w:val="22"/>
        </w:rPr>
        <w:t>Ironing</w:t>
      </w:r>
      <w:proofErr w:type="spellEnd"/>
      <w:r w:rsidRPr="00545434">
        <w:rPr>
          <w:rFonts w:asciiTheme="minorHAnsi" w:hAnsiTheme="minorHAnsi" w:cstheme="minorHAnsi"/>
          <w:szCs w:val="22"/>
        </w:rPr>
        <w:t xml:space="preserve"> (Fornecimento de energia de terra a navios):</w:t>
      </w:r>
    </w:p>
    <w:p w14:paraId="64249D9D" w14:textId="3FA65AD1" w:rsidR="00837B8F" w:rsidRPr="00545434" w:rsidRDefault="007E60DB" w:rsidP="00837B8F">
      <w:pPr>
        <w:pStyle w:val="PargrafodaLista"/>
        <w:numPr>
          <w:ilvl w:val="0"/>
          <w:numId w:val="71"/>
        </w:numPr>
        <w:spacing w:before="0" w:line="259" w:lineRule="auto"/>
        <w:jc w:val="left"/>
        <w:rPr>
          <w:rFonts w:asciiTheme="minorHAnsi" w:hAnsiTheme="minorHAnsi" w:cstheme="minorHAnsi"/>
          <w:b/>
          <w:bCs/>
          <w:szCs w:val="22"/>
        </w:rPr>
      </w:pPr>
      <w:r>
        <w:rPr>
          <w:rFonts w:asciiTheme="minorHAnsi" w:hAnsiTheme="minorHAnsi" w:cstheme="minorHAnsi"/>
          <w:szCs w:val="22"/>
          <w:u w:val="single"/>
        </w:rPr>
        <w:t>B</w:t>
      </w:r>
      <w:r w:rsidR="00837B8F" w:rsidRPr="007E60DB">
        <w:rPr>
          <w:rFonts w:asciiTheme="minorHAnsi" w:hAnsiTheme="minorHAnsi" w:cstheme="minorHAnsi"/>
          <w:szCs w:val="22"/>
          <w:u w:val="single"/>
        </w:rPr>
        <w:t>enefício ambiental e operacional</w:t>
      </w:r>
      <w:r>
        <w:rPr>
          <w:rFonts w:asciiTheme="minorHAnsi" w:hAnsiTheme="minorHAnsi" w:cstheme="minorHAnsi"/>
          <w:szCs w:val="22"/>
          <w:u w:val="single"/>
        </w:rPr>
        <w:t xml:space="preserve"> -</w:t>
      </w:r>
      <w:r w:rsidR="00837B8F" w:rsidRPr="00545434">
        <w:rPr>
          <w:rFonts w:asciiTheme="minorHAnsi" w:hAnsiTheme="minorHAnsi" w:cstheme="minorHAnsi"/>
          <w:b/>
          <w:bCs/>
          <w:szCs w:val="22"/>
        </w:rPr>
        <w:t xml:space="preserve"> </w:t>
      </w:r>
      <w:r w:rsidR="00837B8F" w:rsidRPr="00545434">
        <w:rPr>
          <w:rFonts w:asciiTheme="minorHAnsi" w:hAnsiTheme="minorHAnsi" w:cstheme="minorHAnsi"/>
          <w:szCs w:val="22"/>
        </w:rPr>
        <w:t>permite fazer a troca do combustível fóssil dos navios atracados por energia vinda da rede terreste, o que ajuda a reduzir as emissões diretas de gases de escape no porto e a poluição sonora.</w:t>
      </w:r>
    </w:p>
    <w:p w14:paraId="6BBF770F" w14:textId="77777777" w:rsidR="00837B8F" w:rsidRPr="007E60DB" w:rsidRDefault="00837B8F" w:rsidP="00837B8F">
      <w:pPr>
        <w:rPr>
          <w:rFonts w:asciiTheme="minorHAnsi" w:hAnsiTheme="minorHAnsi" w:cstheme="minorHAnsi"/>
          <w:szCs w:val="22"/>
        </w:rPr>
      </w:pPr>
      <w:r w:rsidRPr="007E60DB">
        <w:rPr>
          <w:rFonts w:asciiTheme="minorHAnsi" w:hAnsiTheme="minorHAnsi" w:cstheme="minorHAnsi"/>
          <w:szCs w:val="22"/>
        </w:rPr>
        <w:t>Incentivo para a Eficiência Energética dos terminais concessionados:</w:t>
      </w:r>
    </w:p>
    <w:p w14:paraId="2B477149" w14:textId="06F4A471" w:rsidR="00837B8F" w:rsidRPr="00545434" w:rsidRDefault="007E60DB" w:rsidP="00837B8F">
      <w:pPr>
        <w:pStyle w:val="PargrafodaLista"/>
        <w:numPr>
          <w:ilvl w:val="0"/>
          <w:numId w:val="71"/>
        </w:numPr>
        <w:spacing w:before="0" w:line="259" w:lineRule="auto"/>
        <w:jc w:val="left"/>
        <w:rPr>
          <w:rFonts w:asciiTheme="minorHAnsi" w:hAnsiTheme="minorHAnsi" w:cstheme="minorHAnsi"/>
          <w:b/>
          <w:bCs/>
          <w:szCs w:val="22"/>
        </w:rPr>
      </w:pPr>
      <w:r w:rsidRPr="007E60DB">
        <w:rPr>
          <w:rFonts w:asciiTheme="minorHAnsi" w:hAnsiTheme="minorHAnsi" w:cstheme="minorHAnsi"/>
          <w:szCs w:val="22"/>
          <w:u w:val="single"/>
        </w:rPr>
        <w:t>B</w:t>
      </w:r>
      <w:r w:rsidR="00837B8F" w:rsidRPr="007E60DB">
        <w:rPr>
          <w:rFonts w:asciiTheme="minorHAnsi" w:hAnsiTheme="minorHAnsi" w:cstheme="minorHAnsi"/>
          <w:szCs w:val="22"/>
          <w:u w:val="single"/>
        </w:rPr>
        <w:t>enefício económico e operacional</w:t>
      </w:r>
      <w:r w:rsidRPr="007E60DB">
        <w:rPr>
          <w:rFonts w:asciiTheme="minorHAnsi" w:hAnsiTheme="minorHAnsi" w:cstheme="minorHAnsi"/>
          <w:szCs w:val="22"/>
          <w:u w:val="single"/>
        </w:rPr>
        <w:t xml:space="preserve"> -</w:t>
      </w:r>
      <w:r>
        <w:rPr>
          <w:rFonts w:asciiTheme="minorHAnsi" w:hAnsiTheme="minorHAnsi" w:cstheme="minorHAnsi"/>
          <w:szCs w:val="22"/>
        </w:rPr>
        <w:t xml:space="preserve"> </w:t>
      </w:r>
      <w:r w:rsidR="00837B8F" w:rsidRPr="00545434">
        <w:rPr>
          <w:rFonts w:asciiTheme="minorHAnsi" w:hAnsiTheme="minorHAnsi" w:cstheme="minorHAnsi"/>
          <w:szCs w:val="22"/>
        </w:rPr>
        <w:t>a APS promove a troca de práticas e tecnologias pouco eficazes por soluções mais eficientes nas concessões.</w:t>
      </w:r>
      <w:r w:rsidR="0002338C" w:rsidRPr="0002338C">
        <w:rPr>
          <w:rFonts w:ascii="Calibri" w:eastAsia="Times New Roman" w:hAnsi="Calibri" w:cs="Times , serif"/>
          <w:color w:val="auto"/>
          <w:szCs w:val="24"/>
        </w:rPr>
        <w:t xml:space="preserve"> </w:t>
      </w:r>
      <w:r w:rsidR="0002338C" w:rsidRPr="0002338C">
        <w:rPr>
          <w:rFonts w:asciiTheme="minorHAnsi" w:hAnsiTheme="minorHAnsi" w:cstheme="minorHAnsi"/>
          <w:szCs w:val="22"/>
        </w:rPr>
        <w:t>(Guerreiro, 2009; Correia, 2025)</w:t>
      </w:r>
    </w:p>
    <w:p w14:paraId="565BBD6C" w14:textId="77777777" w:rsidR="00824346" w:rsidRPr="00837B8F" w:rsidRDefault="00824346" w:rsidP="00824346">
      <w:pPr>
        <w:rPr>
          <w:rFonts w:asciiTheme="minorHAnsi" w:hAnsiTheme="minorHAnsi" w:cstheme="minorHAnsi"/>
        </w:rPr>
      </w:pPr>
    </w:p>
    <w:p w14:paraId="187EB4C6" w14:textId="77777777" w:rsidR="00824346" w:rsidRPr="00AD196B" w:rsidRDefault="00824346" w:rsidP="00824346"/>
    <w:p w14:paraId="4FE9CFEB" w14:textId="77777777" w:rsidR="00824346" w:rsidRPr="00CE43A7" w:rsidRDefault="00824346" w:rsidP="00824346">
      <w:pPr>
        <w:pStyle w:val="Ttulo2"/>
      </w:pPr>
      <w:bookmarkStart w:id="41" w:name="_Toc214756987"/>
      <w:r>
        <w:t xml:space="preserve">II.7 </w:t>
      </w:r>
      <w:r w:rsidRPr="00CE43A7">
        <w:t>Marketing</w:t>
      </w:r>
      <w:bookmarkEnd w:id="41"/>
    </w:p>
    <w:p w14:paraId="57DA48DB" w14:textId="77777777" w:rsidR="00824346" w:rsidRDefault="00824346" w:rsidP="00824346"/>
    <w:p w14:paraId="1BE79E7F" w14:textId="77777777" w:rsidR="00824346" w:rsidRDefault="00824346" w:rsidP="00824346">
      <w:pPr>
        <w:pStyle w:val="Ttulo2"/>
      </w:pPr>
      <w:bookmarkStart w:id="42" w:name="_Toc214756988"/>
      <w:r>
        <w:t>II.</w:t>
      </w:r>
      <w:r w:rsidRPr="00CA01E1">
        <w:t xml:space="preserve"> </w:t>
      </w:r>
      <w:r>
        <w:t>8 Gestão Financeira</w:t>
      </w:r>
      <w:bookmarkEnd w:id="42"/>
    </w:p>
    <w:p w14:paraId="1FB82D4E" w14:textId="77777777" w:rsidR="00824346" w:rsidRDefault="00824346" w:rsidP="00824346"/>
    <w:p w14:paraId="77AEC187" w14:textId="77777777" w:rsidR="00824346" w:rsidRDefault="00824346" w:rsidP="00824346"/>
    <w:p w14:paraId="06436117" w14:textId="77777777" w:rsidR="00824346" w:rsidRDefault="00824346" w:rsidP="00824346">
      <w:pPr>
        <w:pStyle w:val="Ttulo2"/>
      </w:pPr>
      <w:bookmarkStart w:id="43" w:name="_Toc214756989"/>
      <w:r>
        <w:t>II.9 Gestão das Operações e Indústria 4.0</w:t>
      </w:r>
      <w:bookmarkEnd w:id="43"/>
    </w:p>
    <w:p w14:paraId="61F06B5F" w14:textId="77777777" w:rsidR="00824346" w:rsidRPr="00AD196B" w:rsidRDefault="00824346" w:rsidP="00824346"/>
    <w:p w14:paraId="5F54084E" w14:textId="77777777" w:rsidR="00824346" w:rsidRDefault="00824346" w:rsidP="00824346">
      <w:pPr>
        <w:spacing w:line="240" w:lineRule="auto"/>
        <w:jc w:val="left"/>
        <w:rPr>
          <w:rFonts w:cs="Times New Roman"/>
          <w:b/>
        </w:rPr>
      </w:pPr>
      <w:r>
        <w:br w:type="page"/>
      </w:r>
    </w:p>
    <w:p w14:paraId="76A048DF" w14:textId="7C89123E" w:rsidR="00824346" w:rsidRPr="00815BD3" w:rsidRDefault="00824346" w:rsidP="00815BD3">
      <w:pPr>
        <w:pStyle w:val="Ttulo1"/>
        <w:rPr>
          <w:rFonts w:asciiTheme="minorHAnsi" w:hAnsiTheme="minorHAnsi" w:cstheme="minorBidi"/>
          <w:szCs w:val="22"/>
        </w:rPr>
      </w:pPr>
      <w:bookmarkStart w:id="44" w:name="_Toc214756990"/>
      <w:r w:rsidRPr="00B731BA">
        <w:lastRenderedPageBreak/>
        <w:t>Parte III – Conclusão</w:t>
      </w:r>
      <w:bookmarkEnd w:id="44"/>
    </w:p>
    <w:p w14:paraId="7E1899A8" w14:textId="77777777" w:rsidR="00824346" w:rsidRDefault="00824346" w:rsidP="00824346">
      <w:pPr>
        <w:pStyle w:val="Ttulo2"/>
      </w:pPr>
      <w:bookmarkStart w:id="45" w:name="_Toc214756991"/>
      <w:r>
        <w:t>III.1 Conclusão</w:t>
      </w:r>
      <w:bookmarkEnd w:id="45"/>
    </w:p>
    <w:p w14:paraId="70833099" w14:textId="77777777" w:rsidR="00824346" w:rsidRDefault="00824346" w:rsidP="00824346"/>
    <w:p w14:paraId="345354CD" w14:textId="77777777" w:rsidR="00824346" w:rsidRDefault="00824346" w:rsidP="00824346"/>
    <w:p w14:paraId="73EC4EDF" w14:textId="77777777" w:rsidR="00824346" w:rsidRDefault="00824346" w:rsidP="00824346">
      <w:pPr>
        <w:pStyle w:val="Ttulo2"/>
      </w:pPr>
      <w:bookmarkStart w:id="46" w:name="_Toc214756992"/>
      <w:r>
        <w:t>III.2 Sugestões de melhoria</w:t>
      </w:r>
      <w:bookmarkEnd w:id="46"/>
    </w:p>
    <w:p w14:paraId="08E24487" w14:textId="77777777" w:rsidR="00824346" w:rsidRPr="00B731BA" w:rsidRDefault="00824346" w:rsidP="00824346">
      <w:pPr>
        <w:pStyle w:val="Ttulo1"/>
        <w:jc w:val="left"/>
      </w:pPr>
      <w:r w:rsidRPr="001F5F0C">
        <w:br w:type="page"/>
      </w:r>
      <w:bookmarkStart w:id="47" w:name="_Toc471979356"/>
      <w:bookmarkStart w:id="48" w:name="_Toc214756993"/>
      <w:r w:rsidRPr="00B731BA">
        <w:lastRenderedPageBreak/>
        <w:t>Referências</w:t>
      </w:r>
      <w:bookmarkEnd w:id="47"/>
      <w:bookmarkEnd w:id="48"/>
    </w:p>
    <w:p w14:paraId="314B286C" w14:textId="77777777" w:rsidR="00B54424" w:rsidRPr="00B54424" w:rsidRDefault="00B54424" w:rsidP="00B54424">
      <w:pPr>
        <w:rPr>
          <w:rFonts w:eastAsia="Arial Narrow" w:cs="Arial Narrow"/>
        </w:rPr>
      </w:pPr>
      <w:r w:rsidRPr="00B54424">
        <w:rPr>
          <w:rFonts w:eastAsia="Arial Narrow" w:cs="Arial Narrow"/>
        </w:rPr>
        <w:t xml:space="preserve">Administração dos Portos de Sines e do Algarve. (2021–2023). </w:t>
      </w:r>
      <w:r w:rsidRPr="00B54424">
        <w:rPr>
          <w:rFonts w:eastAsia="Arial Narrow" w:cs="Arial Narrow"/>
          <w:i/>
          <w:iCs/>
        </w:rPr>
        <w:t>Relatórios de Gestão e Contas (2021–2023)</w:t>
      </w:r>
      <w:r w:rsidRPr="00B54424">
        <w:rPr>
          <w:rFonts w:eastAsia="Arial Narrow" w:cs="Arial Narrow"/>
        </w:rPr>
        <w:t>. APS.</w:t>
      </w:r>
    </w:p>
    <w:p w14:paraId="2B5A7859" w14:textId="7CDFD173" w:rsidR="00B54424" w:rsidRPr="00B54424" w:rsidRDefault="00B54424" w:rsidP="00B54424">
      <w:pPr>
        <w:rPr>
          <w:rFonts w:eastAsia="Arial Narrow" w:cs="Arial Narrow"/>
        </w:rPr>
      </w:pPr>
      <w:r w:rsidRPr="00B54424">
        <w:rPr>
          <w:rFonts w:eastAsia="Arial Narrow" w:cs="Arial Narrow"/>
        </w:rPr>
        <w:t xml:space="preserve">Administração dos Portos de Sines e do Algarve. (2025). </w:t>
      </w:r>
      <w:r w:rsidRPr="00B54424">
        <w:rPr>
          <w:rFonts w:eastAsia="Arial Narrow" w:cs="Arial Narrow"/>
          <w:i/>
          <w:iCs/>
        </w:rPr>
        <w:t>Website institucional</w:t>
      </w:r>
      <w:r w:rsidRPr="00B54424">
        <w:rPr>
          <w:rFonts w:eastAsia="Arial Narrow" w:cs="Arial Narrow"/>
        </w:rPr>
        <w:t>.</w:t>
      </w:r>
      <w:r>
        <w:rPr>
          <w:rFonts w:eastAsia="Arial Narrow" w:cs="Arial Narrow"/>
        </w:rPr>
        <w:t xml:space="preserve"> </w:t>
      </w:r>
      <w:hyperlink r:id="rId17" w:tgtFrame="_new" w:history="1">
        <w:r w:rsidRPr="00B54424">
          <w:rPr>
            <w:rStyle w:val="Hiperligao"/>
            <w:rFonts w:eastAsia="Arial Narrow" w:cs="Arial Narrow"/>
          </w:rPr>
          <w:t>https://www.apsinesalgarve.pt</w:t>
        </w:r>
      </w:hyperlink>
    </w:p>
    <w:p w14:paraId="48C7C240" w14:textId="77777777" w:rsidR="00B54424" w:rsidRPr="00B54424" w:rsidRDefault="00B54424" w:rsidP="00B54424">
      <w:pPr>
        <w:rPr>
          <w:rFonts w:eastAsia="Arial Narrow" w:cs="Arial Narrow"/>
        </w:rPr>
      </w:pPr>
      <w:r w:rsidRPr="00B54424">
        <w:rPr>
          <w:rFonts w:eastAsia="Arial Narrow" w:cs="Arial Narrow"/>
        </w:rPr>
        <w:t xml:space="preserve">Agência Portuguesa do Ambiente. (2014). </w:t>
      </w:r>
      <w:r w:rsidRPr="00B54424">
        <w:rPr>
          <w:rFonts w:eastAsia="Arial Narrow" w:cs="Arial Narrow"/>
          <w:i/>
          <w:iCs/>
        </w:rPr>
        <w:t>Estudo de Impacte Ambiental da expansão do Terminal XXI</w:t>
      </w:r>
      <w:r w:rsidRPr="00B54424">
        <w:rPr>
          <w:rFonts w:eastAsia="Arial Narrow" w:cs="Arial Narrow"/>
        </w:rPr>
        <w:t>. APA.</w:t>
      </w:r>
    </w:p>
    <w:p w14:paraId="3273FBE0" w14:textId="77777777" w:rsidR="00B54424" w:rsidRPr="00B54424" w:rsidRDefault="00B54424" w:rsidP="00B54424">
      <w:pPr>
        <w:rPr>
          <w:rFonts w:eastAsia="Arial Narrow" w:cs="Arial Narrow"/>
        </w:rPr>
      </w:pPr>
      <w:r w:rsidRPr="00B54424">
        <w:rPr>
          <w:rFonts w:eastAsia="Arial Narrow" w:cs="Arial Narrow"/>
        </w:rPr>
        <w:t xml:space="preserve">Cordeiro, A. S. S. (2018). </w:t>
      </w:r>
      <w:r w:rsidRPr="00B54424">
        <w:rPr>
          <w:rFonts w:eastAsia="Arial Narrow" w:cs="Arial Narrow"/>
          <w:i/>
          <w:iCs/>
        </w:rPr>
        <w:t>Comunicação de marketing num porto marítimo: O caso do Porto de Sines</w:t>
      </w:r>
      <w:r w:rsidRPr="00B54424">
        <w:rPr>
          <w:rFonts w:eastAsia="Arial Narrow" w:cs="Arial Narrow"/>
        </w:rPr>
        <w:t xml:space="preserve"> [Relatório de estágio de mestrado, Universidade do Algarve]. Repositório da Universidade do Algarve.</w:t>
      </w:r>
    </w:p>
    <w:p w14:paraId="2692860F" w14:textId="317310B4" w:rsidR="00B54424" w:rsidRPr="00B54424" w:rsidRDefault="00B54424" w:rsidP="00B54424">
      <w:pPr>
        <w:rPr>
          <w:rFonts w:eastAsia="Arial Narrow" w:cs="Arial Narrow"/>
        </w:rPr>
      </w:pPr>
      <w:r w:rsidRPr="00B54424">
        <w:rPr>
          <w:rFonts w:eastAsia="Arial Narrow" w:cs="Arial Narrow"/>
        </w:rPr>
        <w:t xml:space="preserve">Entidade de Transparência Fiscal. (2024). </w:t>
      </w:r>
      <w:r w:rsidRPr="00B54424">
        <w:rPr>
          <w:rFonts w:eastAsia="Arial Narrow" w:cs="Arial Narrow"/>
          <w:i/>
          <w:iCs/>
        </w:rPr>
        <w:t>Princípios de bom governo: Administração dos Portos de Sines e do Algarve</w:t>
      </w:r>
      <w:r w:rsidRPr="00B54424">
        <w:rPr>
          <w:rFonts w:eastAsia="Arial Narrow" w:cs="Arial Narrow"/>
        </w:rPr>
        <w:t xml:space="preserve">. </w:t>
      </w:r>
      <w:hyperlink r:id="rId18" w:tgtFrame="_new" w:history="1">
        <w:r w:rsidRPr="00B54424">
          <w:rPr>
            <w:rStyle w:val="Hiperligao"/>
            <w:rFonts w:eastAsia="Arial Narrow" w:cs="Arial Narrow"/>
          </w:rPr>
          <w:t>https://www.etf.gov.pt/media/doc/APS-20240906-principios-de-bom-governo.pdf</w:t>
        </w:r>
      </w:hyperlink>
    </w:p>
    <w:p w14:paraId="5E2DC470" w14:textId="77777777" w:rsidR="00B54424" w:rsidRPr="00B54424" w:rsidRDefault="00B54424" w:rsidP="00B54424">
      <w:pPr>
        <w:rPr>
          <w:rFonts w:eastAsia="Arial Narrow" w:cs="Arial Narrow"/>
        </w:rPr>
      </w:pPr>
      <w:r w:rsidRPr="00B54424">
        <w:rPr>
          <w:rFonts w:eastAsia="Arial Narrow" w:cs="Arial Narrow"/>
        </w:rPr>
        <w:t xml:space="preserve">Governo de Portugal. (2023). </w:t>
      </w:r>
      <w:r w:rsidRPr="00B54424">
        <w:rPr>
          <w:rFonts w:eastAsia="Arial Narrow" w:cs="Arial Narrow"/>
          <w:i/>
          <w:iCs/>
        </w:rPr>
        <w:t>Estratégia Nacional para o Mar 2030</w:t>
      </w:r>
      <w:r w:rsidRPr="00B54424">
        <w:rPr>
          <w:rFonts w:eastAsia="Arial Narrow" w:cs="Arial Narrow"/>
        </w:rPr>
        <w:t>. Lisboa: Ministério do Mar.</w:t>
      </w:r>
    </w:p>
    <w:p w14:paraId="7D387170" w14:textId="5A7F0B43" w:rsidR="00987647" w:rsidRPr="00987647" w:rsidRDefault="00B54424" w:rsidP="00824346">
      <w:pPr>
        <w:rPr>
          <w:rFonts w:eastAsia="Arial Narrow" w:cs="Arial Narrow"/>
        </w:rPr>
      </w:pPr>
      <w:r w:rsidRPr="00B54424">
        <w:rPr>
          <w:rFonts w:eastAsia="Arial Narrow" w:cs="Arial Narrow"/>
        </w:rPr>
        <w:t>Comunicação pessoal (</w:t>
      </w:r>
      <w:r w:rsidR="007850FF">
        <w:rPr>
          <w:rFonts w:eastAsia="Arial Narrow" w:cs="Arial Narrow"/>
        </w:rPr>
        <w:t>linha informativa</w:t>
      </w:r>
      <w:r w:rsidRPr="00B54424">
        <w:rPr>
          <w:rFonts w:eastAsia="Arial Narrow" w:cs="Arial Narrow"/>
        </w:rPr>
        <w:t xml:space="preserve"> da APS). (15 de setembro de 2025). </w:t>
      </w:r>
      <w:r w:rsidRPr="00B54424">
        <w:rPr>
          <w:rFonts w:eastAsia="Arial Narrow" w:cs="Arial Narrow"/>
          <w:i/>
          <w:iCs/>
        </w:rPr>
        <w:t>Informações institucionais fornecidas para trabalho académico</w:t>
      </w:r>
      <w:r w:rsidRPr="00B54424">
        <w:rPr>
          <w:rFonts w:eastAsia="Arial Narrow" w:cs="Arial Narrow"/>
        </w:rPr>
        <w:t>.</w:t>
      </w:r>
    </w:p>
    <w:p w14:paraId="48CE5722" w14:textId="77777777" w:rsidR="00837B8F" w:rsidRPr="000C24A1" w:rsidRDefault="00837B8F" w:rsidP="00837B8F">
      <w:pPr>
        <w:rPr>
          <w:color w:val="000000" w:themeColor="text1"/>
        </w:rPr>
      </w:pPr>
      <w:bookmarkStart w:id="49" w:name="_Toc471979357"/>
      <w:r w:rsidRPr="000C24A1">
        <w:rPr>
          <w:color w:val="000000" w:themeColor="text1"/>
        </w:rPr>
        <w:t>Eufrásio, D. A. M. (2024). </w:t>
      </w:r>
      <w:r w:rsidRPr="000C24A1">
        <w:rPr>
          <w:i/>
          <w:iCs/>
          <w:color w:val="000000" w:themeColor="text1"/>
        </w:rPr>
        <w:t>Caraterização Geofísica da Área Offshore Contígua ao Porto de Sines</w:t>
      </w:r>
      <w:r w:rsidRPr="000C24A1">
        <w:rPr>
          <w:color w:val="000000" w:themeColor="text1"/>
        </w:rPr>
        <w:t> (</w:t>
      </w:r>
      <w:proofErr w:type="spellStart"/>
      <w:r w:rsidRPr="000C24A1">
        <w:rPr>
          <w:color w:val="000000" w:themeColor="text1"/>
        </w:rPr>
        <w:t>Master's</w:t>
      </w:r>
      <w:proofErr w:type="spellEnd"/>
      <w:r w:rsidRPr="000C24A1">
        <w:rPr>
          <w:color w:val="000000" w:themeColor="text1"/>
        </w:rPr>
        <w:t xml:space="preserve"> </w:t>
      </w:r>
      <w:proofErr w:type="spellStart"/>
      <w:r w:rsidRPr="000C24A1">
        <w:rPr>
          <w:color w:val="000000" w:themeColor="text1"/>
        </w:rPr>
        <w:t>thesis</w:t>
      </w:r>
      <w:proofErr w:type="spellEnd"/>
      <w:r w:rsidRPr="000C24A1">
        <w:rPr>
          <w:color w:val="000000" w:themeColor="text1"/>
        </w:rPr>
        <w:t>, Universidade de Aveiro (Portugal)).</w:t>
      </w:r>
    </w:p>
    <w:p w14:paraId="2EF19A3B" w14:textId="77777777" w:rsidR="00837B8F" w:rsidRPr="000C24A1" w:rsidRDefault="00837B8F" w:rsidP="00837B8F">
      <w:pPr>
        <w:rPr>
          <w:color w:val="000000" w:themeColor="text1"/>
        </w:rPr>
      </w:pPr>
      <w:r w:rsidRPr="000C24A1">
        <w:rPr>
          <w:color w:val="000000" w:themeColor="text1"/>
        </w:rPr>
        <w:t>Guerreiro, R. F. (2009). </w:t>
      </w:r>
      <w:r w:rsidRPr="000C24A1">
        <w:rPr>
          <w:i/>
          <w:iCs/>
          <w:color w:val="000000" w:themeColor="text1"/>
        </w:rPr>
        <w:t>Eficiência energética na Administração do Porto de Sines</w:t>
      </w:r>
      <w:r w:rsidRPr="000C24A1">
        <w:rPr>
          <w:color w:val="000000" w:themeColor="text1"/>
        </w:rPr>
        <w:t> (</w:t>
      </w:r>
      <w:proofErr w:type="spellStart"/>
      <w:r w:rsidRPr="000C24A1">
        <w:rPr>
          <w:color w:val="000000" w:themeColor="text1"/>
        </w:rPr>
        <w:t>Master's</w:t>
      </w:r>
      <w:proofErr w:type="spellEnd"/>
      <w:r w:rsidRPr="000C24A1">
        <w:rPr>
          <w:color w:val="000000" w:themeColor="text1"/>
        </w:rPr>
        <w:t xml:space="preserve"> </w:t>
      </w:r>
      <w:proofErr w:type="spellStart"/>
      <w:r w:rsidRPr="000C24A1">
        <w:rPr>
          <w:color w:val="000000" w:themeColor="text1"/>
        </w:rPr>
        <w:t>thesis</w:t>
      </w:r>
      <w:proofErr w:type="spellEnd"/>
      <w:r w:rsidRPr="000C24A1">
        <w:rPr>
          <w:color w:val="000000" w:themeColor="text1"/>
        </w:rPr>
        <w:t>, Universidade NOVA de Lisboa (Portugal)).</w:t>
      </w:r>
    </w:p>
    <w:p w14:paraId="05B68BF9" w14:textId="77777777" w:rsidR="00837B8F" w:rsidRPr="000C24A1" w:rsidRDefault="00837B8F" w:rsidP="00837B8F">
      <w:pPr>
        <w:rPr>
          <w:color w:val="000000" w:themeColor="text1"/>
          <w:lang w:val="es-ES"/>
        </w:rPr>
      </w:pPr>
      <w:r w:rsidRPr="000C24A1">
        <w:rPr>
          <w:color w:val="000000" w:themeColor="text1"/>
          <w:lang w:val="es-ES"/>
        </w:rPr>
        <w:t xml:space="preserve">Nieto </w:t>
      </w:r>
      <w:proofErr w:type="spellStart"/>
      <w:r w:rsidRPr="000C24A1">
        <w:rPr>
          <w:color w:val="000000" w:themeColor="text1"/>
          <w:lang w:val="es-ES"/>
        </w:rPr>
        <w:t>Masot</w:t>
      </w:r>
      <w:proofErr w:type="spellEnd"/>
      <w:r w:rsidRPr="000C24A1">
        <w:rPr>
          <w:color w:val="000000" w:themeColor="text1"/>
          <w:lang w:val="es-ES"/>
        </w:rPr>
        <w:t>, A. (2015). </w:t>
      </w:r>
      <w:r w:rsidRPr="000C24A1">
        <w:rPr>
          <w:i/>
          <w:iCs/>
          <w:color w:val="000000" w:themeColor="text1"/>
          <w:lang w:val="es-ES"/>
        </w:rPr>
        <w:t>Aplicaciones TIG en el análisis territorial. Transferencia a universidad, sector público y empresas</w:t>
      </w:r>
      <w:r w:rsidRPr="000C24A1">
        <w:rPr>
          <w:color w:val="000000" w:themeColor="text1"/>
          <w:lang w:val="es-ES"/>
        </w:rPr>
        <w:t>. Universidad de Extremadura, Grupo de Investigación en Desarrollo Sostenible y Planificación Territorial.</w:t>
      </w:r>
    </w:p>
    <w:p w14:paraId="47248E52" w14:textId="77777777" w:rsidR="00837B8F" w:rsidRPr="000C24A1" w:rsidRDefault="00837B8F" w:rsidP="00837B8F">
      <w:pPr>
        <w:rPr>
          <w:color w:val="000000" w:themeColor="text1"/>
          <w:lang w:val="en-GB"/>
        </w:rPr>
      </w:pPr>
      <w:r w:rsidRPr="000C24A1">
        <w:rPr>
          <w:color w:val="000000" w:themeColor="text1"/>
          <w:lang w:val="en-GB"/>
        </w:rPr>
        <w:t>Moreira, P. (2013). A rail link from the port of Sines as a structuring element of regional development.</w:t>
      </w:r>
    </w:p>
    <w:p w14:paraId="6074C8D6" w14:textId="77777777" w:rsidR="00837B8F" w:rsidRPr="000C24A1" w:rsidRDefault="00837B8F" w:rsidP="00837B8F">
      <w:pPr>
        <w:rPr>
          <w:color w:val="000000" w:themeColor="text1"/>
        </w:rPr>
      </w:pPr>
      <w:r w:rsidRPr="000C24A1">
        <w:rPr>
          <w:color w:val="000000" w:themeColor="text1"/>
        </w:rPr>
        <w:t>Correia, J. M. R. (2025). </w:t>
      </w:r>
      <w:r w:rsidRPr="000C24A1">
        <w:rPr>
          <w:i/>
          <w:iCs/>
          <w:color w:val="000000" w:themeColor="text1"/>
        </w:rPr>
        <w:t>Estudo e dimensionamento de soluções solares fotovoltaicas para o setor logístico: Porto de Sines</w:t>
      </w:r>
      <w:r w:rsidRPr="000C24A1">
        <w:rPr>
          <w:color w:val="000000" w:themeColor="text1"/>
        </w:rPr>
        <w:t> (</w:t>
      </w:r>
      <w:proofErr w:type="spellStart"/>
      <w:r w:rsidRPr="000C24A1">
        <w:rPr>
          <w:color w:val="000000" w:themeColor="text1"/>
        </w:rPr>
        <w:t>Master's</w:t>
      </w:r>
      <w:proofErr w:type="spellEnd"/>
      <w:r w:rsidRPr="000C24A1">
        <w:rPr>
          <w:color w:val="000000" w:themeColor="text1"/>
        </w:rPr>
        <w:t xml:space="preserve"> </w:t>
      </w:r>
      <w:proofErr w:type="spellStart"/>
      <w:r w:rsidRPr="000C24A1">
        <w:rPr>
          <w:color w:val="000000" w:themeColor="text1"/>
        </w:rPr>
        <w:t>thesis</w:t>
      </w:r>
      <w:proofErr w:type="spellEnd"/>
      <w:r w:rsidRPr="000C24A1">
        <w:rPr>
          <w:color w:val="000000" w:themeColor="text1"/>
        </w:rPr>
        <w:t>, Universidade de Évora).</w:t>
      </w:r>
    </w:p>
    <w:p w14:paraId="7B49ACE7" w14:textId="77777777" w:rsidR="00837B8F" w:rsidRPr="000C24A1" w:rsidRDefault="00837B8F" w:rsidP="00837B8F">
      <w:pPr>
        <w:rPr>
          <w:color w:val="000000" w:themeColor="text1"/>
        </w:rPr>
      </w:pPr>
      <w:r w:rsidRPr="000C24A1">
        <w:rPr>
          <w:color w:val="000000" w:themeColor="text1"/>
        </w:rPr>
        <w:t>Ramos, F. F. (2019). </w:t>
      </w:r>
      <w:r w:rsidRPr="000C24A1">
        <w:rPr>
          <w:i/>
          <w:iCs/>
          <w:color w:val="000000" w:themeColor="text1"/>
        </w:rPr>
        <w:t>Transporte de Contentores–Porto de Sines</w:t>
      </w:r>
      <w:r w:rsidRPr="000C24A1">
        <w:rPr>
          <w:color w:val="000000" w:themeColor="text1"/>
        </w:rPr>
        <w:t> (</w:t>
      </w:r>
      <w:proofErr w:type="spellStart"/>
      <w:r w:rsidRPr="000C24A1">
        <w:rPr>
          <w:color w:val="000000" w:themeColor="text1"/>
        </w:rPr>
        <w:t>Master's</w:t>
      </w:r>
      <w:proofErr w:type="spellEnd"/>
      <w:r w:rsidRPr="000C24A1">
        <w:rPr>
          <w:color w:val="000000" w:themeColor="text1"/>
        </w:rPr>
        <w:t xml:space="preserve"> </w:t>
      </w:r>
      <w:proofErr w:type="spellStart"/>
      <w:r w:rsidRPr="000C24A1">
        <w:rPr>
          <w:color w:val="000000" w:themeColor="text1"/>
        </w:rPr>
        <w:t>thesis</w:t>
      </w:r>
      <w:proofErr w:type="spellEnd"/>
      <w:r w:rsidRPr="000C24A1">
        <w:rPr>
          <w:color w:val="000000" w:themeColor="text1"/>
        </w:rPr>
        <w:t>, Universidade NOVA de Lisboa (Portugal)).</w:t>
      </w:r>
    </w:p>
    <w:p w14:paraId="547B2116" w14:textId="77777777" w:rsidR="00837B8F" w:rsidRPr="000C24A1" w:rsidRDefault="00837B8F" w:rsidP="00837B8F">
      <w:pPr>
        <w:rPr>
          <w:color w:val="000000" w:themeColor="text1"/>
        </w:rPr>
      </w:pPr>
      <w:r w:rsidRPr="000C24A1">
        <w:rPr>
          <w:color w:val="000000" w:themeColor="text1"/>
        </w:rPr>
        <w:t>Campos, N. M. N. P. (2017). </w:t>
      </w:r>
      <w:r w:rsidRPr="000C24A1">
        <w:rPr>
          <w:i/>
          <w:iCs/>
          <w:color w:val="000000" w:themeColor="text1"/>
        </w:rPr>
        <w:t>Porto de Sines–Estudo do Modelo de Ordenamento</w:t>
      </w:r>
      <w:r w:rsidRPr="000C24A1">
        <w:rPr>
          <w:color w:val="000000" w:themeColor="text1"/>
        </w:rPr>
        <w:t> (</w:t>
      </w:r>
      <w:proofErr w:type="spellStart"/>
      <w:r w:rsidRPr="000C24A1">
        <w:rPr>
          <w:color w:val="000000" w:themeColor="text1"/>
        </w:rPr>
        <w:t>Master's</w:t>
      </w:r>
      <w:proofErr w:type="spellEnd"/>
      <w:r w:rsidRPr="000C24A1">
        <w:rPr>
          <w:color w:val="000000" w:themeColor="text1"/>
        </w:rPr>
        <w:t xml:space="preserve"> </w:t>
      </w:r>
      <w:proofErr w:type="spellStart"/>
      <w:r w:rsidRPr="000C24A1">
        <w:rPr>
          <w:color w:val="000000" w:themeColor="text1"/>
        </w:rPr>
        <w:t>thesis</w:t>
      </w:r>
      <w:proofErr w:type="spellEnd"/>
      <w:r w:rsidRPr="000C24A1">
        <w:rPr>
          <w:color w:val="000000" w:themeColor="text1"/>
        </w:rPr>
        <w:t>, Universidade NOVA de Lisboa (Portugal)).</w:t>
      </w:r>
    </w:p>
    <w:p w14:paraId="12B13CE9" w14:textId="77777777" w:rsidR="00837B8F" w:rsidRPr="000C24A1" w:rsidRDefault="00837B8F" w:rsidP="00837B8F">
      <w:pPr>
        <w:rPr>
          <w:color w:val="000000" w:themeColor="text1"/>
        </w:rPr>
      </w:pPr>
      <w:r w:rsidRPr="000C24A1">
        <w:rPr>
          <w:color w:val="000000" w:themeColor="text1"/>
        </w:rPr>
        <w:t>Valente, F., Dantas, J., &amp; Dominguinhos, P. (2012). Empreendedorismo e desenvolvimento regional: o caso “DNA Cascais”. </w:t>
      </w:r>
      <w:r w:rsidRPr="000C24A1">
        <w:rPr>
          <w:i/>
          <w:iCs/>
          <w:color w:val="000000" w:themeColor="text1"/>
        </w:rPr>
        <w:t>COMISSÃO ORGANIZADORA</w:t>
      </w:r>
      <w:r w:rsidRPr="000C24A1">
        <w:rPr>
          <w:color w:val="000000" w:themeColor="text1"/>
        </w:rPr>
        <w:t>, 6.</w:t>
      </w:r>
    </w:p>
    <w:p w14:paraId="28398C64" w14:textId="050D0719" w:rsidR="001210EB" w:rsidRDefault="001210EB">
      <w:pPr>
        <w:jc w:val="left"/>
        <w:rPr>
          <w:rFonts w:eastAsia="Arial Narrow"/>
        </w:rPr>
      </w:pPr>
      <w:r>
        <w:rPr>
          <w:rFonts w:eastAsia="Arial Narrow"/>
        </w:rPr>
        <w:br w:type="page"/>
      </w:r>
    </w:p>
    <w:p w14:paraId="403452E5" w14:textId="29D33F8B" w:rsidR="00824346" w:rsidRPr="00AB17CE" w:rsidRDefault="00824346" w:rsidP="00824346">
      <w:pPr>
        <w:pStyle w:val="Ttulo1"/>
        <w:jc w:val="left"/>
        <w:rPr>
          <w:rFonts w:eastAsia="Arial Narrow"/>
        </w:rPr>
      </w:pPr>
      <w:bookmarkStart w:id="50" w:name="_Toc214756994"/>
      <w:r w:rsidRPr="00B731BA">
        <w:rPr>
          <w:rFonts w:eastAsia="Arial Narrow"/>
        </w:rPr>
        <w:lastRenderedPageBreak/>
        <w:t>Anexos</w:t>
      </w:r>
      <w:bookmarkEnd w:id="49"/>
      <w:bookmarkEnd w:id="50"/>
      <w:r w:rsidRPr="00B731BA">
        <w:rPr>
          <w:rFonts w:eastAsia="Arial Narrow"/>
        </w:rPr>
        <w:t xml:space="preserve"> </w:t>
      </w:r>
    </w:p>
    <w:p w14:paraId="325CF8DA" w14:textId="77777777" w:rsidR="00824346" w:rsidRPr="00AC6C1F" w:rsidRDefault="00824346" w:rsidP="00824346">
      <w:pPr>
        <w:pStyle w:val="Ttulo2"/>
      </w:pPr>
      <w:bookmarkStart w:id="51" w:name="_Toc214756995"/>
      <w:r>
        <w:t>Opções Estratégicas para o Porto de Sines (2020-2030)</w:t>
      </w:r>
      <w:bookmarkEnd w:id="51"/>
    </w:p>
    <w:p w14:paraId="33C39EFC" w14:textId="77777777" w:rsidR="00824346" w:rsidRDefault="00824346" w:rsidP="00824346">
      <w:pPr>
        <w:keepNext/>
        <w:spacing w:line="276" w:lineRule="auto"/>
        <w:jc w:val="center"/>
      </w:pPr>
      <w:r w:rsidRPr="009461C0">
        <w:rPr>
          <w:noProof/>
        </w:rPr>
        <w:drawing>
          <wp:inline distT="0" distB="0" distL="0" distR="0" wp14:anchorId="0EA75711" wp14:editId="44C3F1E1">
            <wp:extent cx="5220000" cy="2706221"/>
            <wp:effectExtent l="19050" t="19050" r="19050" b="18415"/>
            <wp:docPr id="1735002641" name="Imagem 1" descr="Uma imagem com texto, captura de ecrã, diagrama,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02641" name="Imagem 1" descr="Uma imagem com texto, captura de ecrã, diagrama, Tipo de letra&#10;&#10;Os conteúdos gerados por IA podem estar incorretos."/>
                    <pic:cNvPicPr/>
                  </pic:nvPicPr>
                  <pic:blipFill rotWithShape="1">
                    <a:blip r:embed="rId19"/>
                    <a:srcRect l="2245" t="3977" r="5016" b="6537"/>
                    <a:stretch>
                      <a:fillRect/>
                    </a:stretch>
                  </pic:blipFill>
                  <pic:spPr bwMode="auto">
                    <a:xfrm>
                      <a:off x="0" y="0"/>
                      <a:ext cx="5220000" cy="270622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72B6F093" w14:textId="6B34417E" w:rsidR="00824346" w:rsidRPr="009461C0" w:rsidRDefault="00824346" w:rsidP="00824346">
      <w:pPr>
        <w:pStyle w:val="Legenda"/>
        <w:spacing w:line="276" w:lineRule="auto"/>
        <w:jc w:val="center"/>
        <w:rPr>
          <w:color w:val="auto"/>
        </w:rPr>
      </w:pPr>
      <w:bookmarkStart w:id="52" w:name="_Toc214756999"/>
      <w:r w:rsidRPr="009461C0">
        <w:rPr>
          <w:color w:val="auto"/>
        </w:rPr>
        <w:t xml:space="preserve">Figura </w:t>
      </w:r>
      <w:r w:rsidRPr="009461C0">
        <w:rPr>
          <w:color w:val="auto"/>
        </w:rPr>
        <w:fldChar w:fldCharType="begin"/>
      </w:r>
      <w:r w:rsidRPr="009461C0">
        <w:rPr>
          <w:color w:val="auto"/>
        </w:rPr>
        <w:instrText xml:space="preserve"> SEQ Figura \* ARABIC </w:instrText>
      </w:r>
      <w:r w:rsidRPr="009461C0">
        <w:rPr>
          <w:color w:val="auto"/>
        </w:rPr>
        <w:fldChar w:fldCharType="separate"/>
      </w:r>
      <w:r w:rsidR="000765EA">
        <w:rPr>
          <w:noProof/>
          <w:color w:val="auto"/>
        </w:rPr>
        <w:t>3</w:t>
      </w:r>
      <w:r w:rsidRPr="009461C0">
        <w:rPr>
          <w:color w:val="auto"/>
        </w:rPr>
        <w:fldChar w:fldCharType="end"/>
      </w:r>
      <w:r w:rsidRPr="009461C0">
        <w:rPr>
          <w:color w:val="auto"/>
        </w:rPr>
        <w:t xml:space="preserve"> - Sistemas Portuários (conectividade)</w:t>
      </w:r>
      <w:bookmarkEnd w:id="52"/>
    </w:p>
    <w:p w14:paraId="6F383F18" w14:textId="77777777" w:rsidR="00824346" w:rsidRPr="00F54E86" w:rsidRDefault="00824346" w:rsidP="00824346">
      <w:pPr>
        <w:pStyle w:val="Legenda"/>
        <w:jc w:val="center"/>
        <w:rPr>
          <w:color w:val="auto"/>
        </w:rPr>
      </w:pPr>
    </w:p>
    <w:p w14:paraId="5BD97A1F" w14:textId="77777777" w:rsidR="00824346" w:rsidRDefault="00824346" w:rsidP="00824346">
      <w:pPr>
        <w:keepNext/>
        <w:spacing w:line="276" w:lineRule="auto"/>
        <w:jc w:val="center"/>
      </w:pPr>
      <w:r w:rsidRPr="006E4561">
        <w:rPr>
          <w:noProof/>
        </w:rPr>
        <w:drawing>
          <wp:inline distT="0" distB="0" distL="0" distR="0" wp14:anchorId="2C232240" wp14:editId="5AE5BF19">
            <wp:extent cx="5220000" cy="2818800"/>
            <wp:effectExtent l="19050" t="19050" r="19050" b="19685"/>
            <wp:docPr id="1976328589" name="Imagem 1" descr="Uma imagem com texto, captura de ecrã, Tipo de letra,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28589" name="Imagem 1" descr="Uma imagem com texto, captura de ecrã, Tipo de letra, diagrama&#10;&#10;Os conteúdos gerados por IA podem estar incorretos."/>
                    <pic:cNvPicPr/>
                  </pic:nvPicPr>
                  <pic:blipFill rotWithShape="1">
                    <a:blip r:embed="rId20"/>
                    <a:srcRect l="2405" t="1192" r="1441" b="2284"/>
                    <a:stretch>
                      <a:fillRect/>
                    </a:stretch>
                  </pic:blipFill>
                  <pic:spPr bwMode="auto">
                    <a:xfrm>
                      <a:off x="0" y="0"/>
                      <a:ext cx="5220000" cy="2818800"/>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12EE196" w14:textId="580C5D53" w:rsidR="00824346" w:rsidRDefault="00824346" w:rsidP="00824346">
      <w:pPr>
        <w:pStyle w:val="Legenda"/>
        <w:spacing w:line="276" w:lineRule="auto"/>
        <w:jc w:val="center"/>
        <w:rPr>
          <w:color w:val="auto"/>
        </w:rPr>
      </w:pPr>
      <w:bookmarkStart w:id="53" w:name="_Toc214757000"/>
      <w:r w:rsidRPr="008B3848">
        <w:rPr>
          <w:color w:val="auto"/>
        </w:rPr>
        <w:t xml:space="preserve">Figura </w:t>
      </w:r>
      <w:r w:rsidRPr="008B3848">
        <w:rPr>
          <w:color w:val="auto"/>
        </w:rPr>
        <w:fldChar w:fldCharType="begin"/>
      </w:r>
      <w:r w:rsidRPr="008B3848">
        <w:rPr>
          <w:color w:val="auto"/>
        </w:rPr>
        <w:instrText xml:space="preserve"> SEQ Figura \* ARABIC </w:instrText>
      </w:r>
      <w:r w:rsidRPr="008B3848">
        <w:rPr>
          <w:color w:val="auto"/>
        </w:rPr>
        <w:fldChar w:fldCharType="separate"/>
      </w:r>
      <w:r w:rsidR="000765EA">
        <w:rPr>
          <w:noProof/>
          <w:color w:val="auto"/>
        </w:rPr>
        <w:t>4</w:t>
      </w:r>
      <w:r w:rsidRPr="008B3848">
        <w:rPr>
          <w:color w:val="auto"/>
        </w:rPr>
        <w:fldChar w:fldCharType="end"/>
      </w:r>
      <w:r w:rsidRPr="008B3848">
        <w:rPr>
          <w:color w:val="auto"/>
        </w:rPr>
        <w:t xml:space="preserve"> - Sistemas Portuários (comunidade)</w:t>
      </w:r>
      <w:bookmarkEnd w:id="53"/>
    </w:p>
    <w:p w14:paraId="3E9107AA" w14:textId="77777777" w:rsidR="00824346" w:rsidRDefault="00824346" w:rsidP="00824346">
      <w:pPr>
        <w:keepNext/>
        <w:spacing w:line="240" w:lineRule="auto"/>
      </w:pPr>
    </w:p>
    <w:p w14:paraId="5CDFEC3B" w14:textId="77777777" w:rsidR="00824346" w:rsidRDefault="00824346" w:rsidP="00824346">
      <w:pPr>
        <w:keepNext/>
        <w:spacing w:line="276" w:lineRule="auto"/>
        <w:jc w:val="center"/>
      </w:pPr>
      <w:r w:rsidRPr="000D5450">
        <w:rPr>
          <w:noProof/>
        </w:rPr>
        <w:drawing>
          <wp:inline distT="0" distB="0" distL="0" distR="0" wp14:anchorId="3AE117B8" wp14:editId="6857CE6D">
            <wp:extent cx="5220000" cy="2848262"/>
            <wp:effectExtent l="19050" t="19050" r="19050" b="28575"/>
            <wp:docPr id="249243873" name="Imagem 1" descr="Uma imagem com texto, captura de ecrã, desenho,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3873" name="Imagem 1" descr="Uma imagem com texto, captura de ecrã, desenho, círculo&#10;&#10;Os conteúdos gerados por IA podem estar incorretos."/>
                    <pic:cNvPicPr/>
                  </pic:nvPicPr>
                  <pic:blipFill rotWithShape="1">
                    <a:blip r:embed="rId21"/>
                    <a:srcRect l="3572" r="3986" b="3609"/>
                    <a:stretch>
                      <a:fillRect/>
                    </a:stretch>
                  </pic:blipFill>
                  <pic:spPr bwMode="auto">
                    <a:xfrm>
                      <a:off x="0" y="0"/>
                      <a:ext cx="5220000" cy="2848262"/>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768DB8" w14:textId="474896FC" w:rsidR="00824346" w:rsidRDefault="00824346" w:rsidP="00824346">
      <w:pPr>
        <w:pStyle w:val="Legenda"/>
        <w:spacing w:line="276" w:lineRule="auto"/>
        <w:jc w:val="center"/>
      </w:pPr>
      <w:bookmarkStart w:id="54" w:name="_Toc214757001"/>
      <w:r w:rsidRPr="00BB4579">
        <w:rPr>
          <w:color w:val="auto"/>
        </w:rPr>
        <w:t xml:space="preserve">Figura </w:t>
      </w:r>
      <w:r w:rsidRPr="00BB4579">
        <w:rPr>
          <w:color w:val="auto"/>
        </w:rPr>
        <w:fldChar w:fldCharType="begin"/>
      </w:r>
      <w:r w:rsidRPr="00BB4579">
        <w:rPr>
          <w:color w:val="auto"/>
        </w:rPr>
        <w:instrText xml:space="preserve"> SEQ Figura \* ARABIC </w:instrText>
      </w:r>
      <w:r w:rsidRPr="00BB4579">
        <w:rPr>
          <w:color w:val="auto"/>
        </w:rPr>
        <w:fldChar w:fldCharType="separate"/>
      </w:r>
      <w:r w:rsidR="000765EA">
        <w:rPr>
          <w:noProof/>
          <w:color w:val="auto"/>
        </w:rPr>
        <w:t>5</w:t>
      </w:r>
      <w:r w:rsidRPr="00BB4579">
        <w:rPr>
          <w:color w:val="auto"/>
        </w:rPr>
        <w:fldChar w:fldCharType="end"/>
      </w:r>
      <w:r w:rsidRPr="00BB4579">
        <w:rPr>
          <w:color w:val="auto"/>
        </w:rPr>
        <w:t xml:space="preserve"> - Iniciativas Estratégicas</w:t>
      </w:r>
      <w:bookmarkEnd w:id="54"/>
    </w:p>
    <w:p w14:paraId="0027901C" w14:textId="77777777" w:rsidR="00824346" w:rsidRDefault="00824346" w:rsidP="00824346">
      <w:pPr>
        <w:keepNext/>
        <w:spacing w:line="276" w:lineRule="auto"/>
        <w:jc w:val="center"/>
      </w:pPr>
      <w:r w:rsidRPr="009B213B">
        <w:rPr>
          <w:noProof/>
        </w:rPr>
        <w:drawing>
          <wp:inline distT="0" distB="0" distL="0" distR="0" wp14:anchorId="0B970A9C" wp14:editId="3C7EC270">
            <wp:extent cx="5220000" cy="2002381"/>
            <wp:effectExtent l="19050" t="19050" r="19050" b="17145"/>
            <wp:docPr id="10461194" name="Imagem 1" descr="Uma imagem com texto, captura de ecrã, Tipo de letra, logótip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94" name="Imagem 1" descr="Uma imagem com texto, captura de ecrã, Tipo de letra, logótipo&#10;&#10;Os conteúdos gerados por IA podem estar incorretos."/>
                    <pic:cNvPicPr/>
                  </pic:nvPicPr>
                  <pic:blipFill rotWithShape="1">
                    <a:blip r:embed="rId22"/>
                    <a:srcRect l="898" t="4159" r="2179" b="3040"/>
                    <a:stretch>
                      <a:fillRect/>
                    </a:stretch>
                  </pic:blipFill>
                  <pic:spPr bwMode="auto">
                    <a:xfrm>
                      <a:off x="0" y="0"/>
                      <a:ext cx="5220000" cy="2002381"/>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8D0217F" w14:textId="7D72E587" w:rsidR="00824346" w:rsidRPr="009B213B" w:rsidRDefault="00824346" w:rsidP="00824346">
      <w:pPr>
        <w:pStyle w:val="Legenda"/>
        <w:spacing w:line="276" w:lineRule="auto"/>
        <w:jc w:val="center"/>
        <w:rPr>
          <w:color w:val="auto"/>
        </w:rPr>
      </w:pPr>
      <w:bookmarkStart w:id="55" w:name="_Toc214757002"/>
      <w:r w:rsidRPr="009B213B">
        <w:rPr>
          <w:color w:val="auto"/>
        </w:rPr>
        <w:t xml:space="preserve">Figura </w:t>
      </w:r>
      <w:r w:rsidRPr="009B213B">
        <w:rPr>
          <w:color w:val="auto"/>
        </w:rPr>
        <w:fldChar w:fldCharType="begin"/>
      </w:r>
      <w:r w:rsidRPr="009B213B">
        <w:rPr>
          <w:color w:val="auto"/>
        </w:rPr>
        <w:instrText xml:space="preserve"> SEQ Figura \* ARABIC </w:instrText>
      </w:r>
      <w:r w:rsidRPr="009B213B">
        <w:rPr>
          <w:color w:val="auto"/>
        </w:rPr>
        <w:fldChar w:fldCharType="separate"/>
      </w:r>
      <w:r w:rsidR="000765EA">
        <w:rPr>
          <w:noProof/>
          <w:color w:val="auto"/>
        </w:rPr>
        <w:t>6</w:t>
      </w:r>
      <w:r w:rsidRPr="009B213B">
        <w:rPr>
          <w:color w:val="auto"/>
        </w:rPr>
        <w:fldChar w:fldCharType="end"/>
      </w:r>
      <w:r w:rsidRPr="009B213B">
        <w:rPr>
          <w:color w:val="auto"/>
        </w:rPr>
        <w:t xml:space="preserve"> - </w:t>
      </w:r>
      <w:proofErr w:type="spellStart"/>
      <w:r w:rsidRPr="009B213B">
        <w:rPr>
          <w:color w:val="auto"/>
        </w:rPr>
        <w:t>Legacy</w:t>
      </w:r>
      <w:proofErr w:type="spellEnd"/>
      <w:r w:rsidRPr="009B213B">
        <w:rPr>
          <w:color w:val="auto"/>
        </w:rPr>
        <w:t xml:space="preserve"> (riscos estratégicos)</w:t>
      </w:r>
      <w:bookmarkEnd w:id="55"/>
    </w:p>
    <w:p w14:paraId="33A1B5C5" w14:textId="77777777" w:rsidR="00824346" w:rsidRDefault="00824346" w:rsidP="00824346">
      <w:pPr>
        <w:keepNext/>
        <w:spacing w:line="240" w:lineRule="auto"/>
        <w:jc w:val="center"/>
      </w:pPr>
    </w:p>
    <w:p w14:paraId="5DC703FF" w14:textId="77777777" w:rsidR="00824346" w:rsidRDefault="00824346" w:rsidP="00824346">
      <w:pPr>
        <w:keepNext/>
        <w:spacing w:line="276" w:lineRule="auto"/>
        <w:jc w:val="center"/>
      </w:pPr>
      <w:r w:rsidRPr="007B29F5">
        <w:rPr>
          <w:noProof/>
        </w:rPr>
        <w:drawing>
          <wp:inline distT="0" distB="0" distL="0" distR="0" wp14:anchorId="65F60C44" wp14:editId="2B4174C8">
            <wp:extent cx="5220000" cy="2183304"/>
            <wp:effectExtent l="19050" t="19050" r="19050" b="26670"/>
            <wp:docPr id="1934064986" name="Imagem 1" descr="Uma imagem com texto, captura de ecrã, círculo,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64986" name="Imagem 1" descr="Uma imagem com texto, captura de ecrã, círculo, Tipo de letra&#10;&#10;Os conteúdos gerados por IA podem estar incorretos."/>
                    <pic:cNvPicPr/>
                  </pic:nvPicPr>
                  <pic:blipFill rotWithShape="1">
                    <a:blip r:embed="rId23"/>
                    <a:srcRect l="2664" t="2156" r="3231" b="2226"/>
                    <a:stretch>
                      <a:fillRect/>
                    </a:stretch>
                  </pic:blipFill>
                  <pic:spPr bwMode="auto">
                    <a:xfrm>
                      <a:off x="0" y="0"/>
                      <a:ext cx="5220000" cy="21833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36F13C7E" w14:textId="66B18983" w:rsidR="00824346" w:rsidRPr="00211A73" w:rsidRDefault="00824346" w:rsidP="00824346">
      <w:pPr>
        <w:pStyle w:val="Legenda"/>
        <w:spacing w:line="276" w:lineRule="auto"/>
        <w:jc w:val="center"/>
        <w:rPr>
          <w:color w:val="auto"/>
        </w:rPr>
      </w:pPr>
      <w:bookmarkStart w:id="56" w:name="_Toc214757003"/>
      <w:r w:rsidRPr="003C3B1C">
        <w:rPr>
          <w:color w:val="auto"/>
        </w:rPr>
        <w:t xml:space="preserve">Figura </w:t>
      </w:r>
      <w:r w:rsidRPr="003C3B1C">
        <w:rPr>
          <w:color w:val="auto"/>
        </w:rPr>
        <w:fldChar w:fldCharType="begin"/>
      </w:r>
      <w:r w:rsidRPr="003C3B1C">
        <w:rPr>
          <w:color w:val="auto"/>
        </w:rPr>
        <w:instrText xml:space="preserve"> SEQ Figura \* ARABIC </w:instrText>
      </w:r>
      <w:r w:rsidRPr="003C3B1C">
        <w:rPr>
          <w:color w:val="auto"/>
        </w:rPr>
        <w:fldChar w:fldCharType="separate"/>
      </w:r>
      <w:r w:rsidR="000765EA">
        <w:rPr>
          <w:noProof/>
          <w:color w:val="auto"/>
        </w:rPr>
        <w:t>7</w:t>
      </w:r>
      <w:r w:rsidRPr="003C3B1C">
        <w:rPr>
          <w:color w:val="auto"/>
        </w:rPr>
        <w:fldChar w:fldCharType="end"/>
      </w:r>
      <w:r w:rsidRPr="003C3B1C">
        <w:rPr>
          <w:color w:val="auto"/>
        </w:rPr>
        <w:t xml:space="preserve"> - Oportunidades (valor potencial)</w:t>
      </w:r>
      <w:bookmarkEnd w:id="56"/>
    </w:p>
    <w:p w14:paraId="5FAA90AD" w14:textId="77777777" w:rsidR="00824346" w:rsidRDefault="00824346" w:rsidP="00824346">
      <w:pPr>
        <w:keepNext/>
        <w:spacing w:line="276" w:lineRule="auto"/>
        <w:jc w:val="center"/>
      </w:pPr>
      <w:r w:rsidRPr="0024160A">
        <w:rPr>
          <w:noProof/>
        </w:rPr>
        <w:drawing>
          <wp:inline distT="0" distB="0" distL="0" distR="0" wp14:anchorId="0929DB9A" wp14:editId="25DA463D">
            <wp:extent cx="3255837" cy="3060000"/>
            <wp:effectExtent l="19050" t="19050" r="20955" b="26670"/>
            <wp:docPr id="17170418" name="Imagem 1" descr="Uma imagem com círculo, relógio, diagram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18" name="Imagem 1" descr="Uma imagem com círculo, relógio, diagrama&#10;&#10;Os conteúdos gerados por IA podem estar incorretos."/>
                    <pic:cNvPicPr/>
                  </pic:nvPicPr>
                  <pic:blipFill>
                    <a:blip r:embed="rId24"/>
                    <a:stretch>
                      <a:fillRect/>
                    </a:stretch>
                  </pic:blipFill>
                  <pic:spPr>
                    <a:xfrm>
                      <a:off x="0" y="0"/>
                      <a:ext cx="3255837" cy="3060000"/>
                    </a:xfrm>
                    <a:prstGeom prst="rect">
                      <a:avLst/>
                    </a:prstGeom>
                    <a:ln w="3175">
                      <a:solidFill>
                        <a:schemeClr val="tx1"/>
                      </a:solidFill>
                    </a:ln>
                  </pic:spPr>
                </pic:pic>
              </a:graphicData>
            </a:graphic>
          </wp:inline>
        </w:drawing>
      </w:r>
    </w:p>
    <w:p w14:paraId="2D7D340F" w14:textId="46E1D16B" w:rsidR="00824346" w:rsidRDefault="00824346" w:rsidP="00824346">
      <w:pPr>
        <w:pStyle w:val="Legenda"/>
        <w:spacing w:line="276" w:lineRule="auto"/>
        <w:jc w:val="center"/>
        <w:rPr>
          <w:color w:val="auto"/>
        </w:rPr>
      </w:pPr>
      <w:bookmarkStart w:id="57" w:name="_Toc214757004"/>
      <w:r w:rsidRPr="0071149D">
        <w:rPr>
          <w:color w:val="auto"/>
        </w:rPr>
        <w:t xml:space="preserve">Figura </w:t>
      </w:r>
      <w:r w:rsidRPr="0071149D">
        <w:rPr>
          <w:color w:val="auto"/>
        </w:rPr>
        <w:fldChar w:fldCharType="begin"/>
      </w:r>
      <w:r w:rsidRPr="0071149D">
        <w:rPr>
          <w:color w:val="auto"/>
        </w:rPr>
        <w:instrText xml:space="preserve"> SEQ Figura \* ARABIC </w:instrText>
      </w:r>
      <w:r w:rsidRPr="0071149D">
        <w:rPr>
          <w:color w:val="auto"/>
        </w:rPr>
        <w:fldChar w:fldCharType="separate"/>
      </w:r>
      <w:r w:rsidR="000765EA">
        <w:rPr>
          <w:noProof/>
          <w:color w:val="auto"/>
        </w:rPr>
        <w:t>8</w:t>
      </w:r>
      <w:r w:rsidRPr="0071149D">
        <w:rPr>
          <w:color w:val="auto"/>
        </w:rPr>
        <w:fldChar w:fldCharType="end"/>
      </w:r>
      <w:r w:rsidRPr="0071149D">
        <w:rPr>
          <w:color w:val="auto"/>
        </w:rPr>
        <w:t xml:space="preserve"> - </w:t>
      </w:r>
      <w:proofErr w:type="spellStart"/>
      <w:r w:rsidRPr="0071149D">
        <w:rPr>
          <w:color w:val="auto"/>
        </w:rPr>
        <w:t>Enablers</w:t>
      </w:r>
      <w:proofErr w:type="spellEnd"/>
      <w:r w:rsidRPr="0071149D">
        <w:rPr>
          <w:color w:val="auto"/>
        </w:rPr>
        <w:t xml:space="preserve"> de competitividade (recursos e competências)</w:t>
      </w:r>
      <w:bookmarkEnd w:id="57"/>
    </w:p>
    <w:p w14:paraId="3742FCEA" w14:textId="77777777" w:rsidR="00824346" w:rsidRPr="0062415B" w:rsidRDefault="00824346" w:rsidP="00824346"/>
    <w:p w14:paraId="1FED7234" w14:textId="77777777" w:rsidR="00824346" w:rsidRDefault="00824346" w:rsidP="00824346">
      <w:pPr>
        <w:keepNext/>
        <w:spacing w:line="276" w:lineRule="auto"/>
        <w:jc w:val="center"/>
      </w:pPr>
      <w:r w:rsidRPr="00D66BA2">
        <w:rPr>
          <w:noProof/>
        </w:rPr>
        <w:lastRenderedPageBreak/>
        <w:drawing>
          <wp:inline distT="0" distB="0" distL="0" distR="0" wp14:anchorId="41C55AD7" wp14:editId="4B3ACB49">
            <wp:extent cx="5220000" cy="1745734"/>
            <wp:effectExtent l="19050" t="19050" r="19050" b="26035"/>
            <wp:docPr id="866571186" name="Imagem 1" descr="Uma imagem com diagrama, texto, Gráfic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71186" name="Imagem 1" descr="Uma imagem com diagrama, texto, Gráfico, file&#10;&#10;Os conteúdos gerados por IA podem estar incorretos."/>
                    <pic:cNvPicPr/>
                  </pic:nvPicPr>
                  <pic:blipFill rotWithShape="1">
                    <a:blip r:embed="rId25"/>
                    <a:srcRect l="1791" t="3810" r="3756" b="11083"/>
                    <a:stretch>
                      <a:fillRect/>
                    </a:stretch>
                  </pic:blipFill>
                  <pic:spPr bwMode="auto">
                    <a:xfrm>
                      <a:off x="0" y="0"/>
                      <a:ext cx="5220000" cy="174573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342FC85" w14:textId="61E0EDF8" w:rsidR="00824346" w:rsidRDefault="00824346" w:rsidP="00824346">
      <w:pPr>
        <w:pStyle w:val="Legenda"/>
        <w:spacing w:line="276" w:lineRule="auto"/>
        <w:jc w:val="center"/>
        <w:rPr>
          <w:color w:val="auto"/>
        </w:rPr>
      </w:pPr>
      <w:bookmarkStart w:id="58" w:name="_Toc214757005"/>
      <w:r w:rsidRPr="00D66BA2">
        <w:rPr>
          <w:color w:val="auto"/>
        </w:rPr>
        <w:t xml:space="preserve">Figura </w:t>
      </w:r>
      <w:r w:rsidRPr="00D66BA2">
        <w:rPr>
          <w:color w:val="auto"/>
        </w:rPr>
        <w:fldChar w:fldCharType="begin"/>
      </w:r>
      <w:r w:rsidRPr="00D66BA2">
        <w:rPr>
          <w:color w:val="auto"/>
        </w:rPr>
        <w:instrText xml:space="preserve"> SEQ Figura \* ARABIC </w:instrText>
      </w:r>
      <w:r w:rsidRPr="00D66BA2">
        <w:rPr>
          <w:color w:val="auto"/>
        </w:rPr>
        <w:fldChar w:fldCharType="separate"/>
      </w:r>
      <w:r w:rsidR="000765EA">
        <w:rPr>
          <w:noProof/>
          <w:color w:val="auto"/>
        </w:rPr>
        <w:t>9</w:t>
      </w:r>
      <w:r w:rsidRPr="00D66BA2">
        <w:rPr>
          <w:color w:val="auto"/>
        </w:rPr>
        <w:fldChar w:fldCharType="end"/>
      </w:r>
      <w:r w:rsidRPr="00D66BA2">
        <w:rPr>
          <w:color w:val="auto"/>
        </w:rPr>
        <w:t xml:space="preserve"> - Visão dos </w:t>
      </w:r>
      <w:proofErr w:type="spellStart"/>
      <w:r w:rsidRPr="00D66BA2">
        <w:rPr>
          <w:color w:val="auto"/>
        </w:rPr>
        <w:t>Stakeholders</w:t>
      </w:r>
      <w:proofErr w:type="spellEnd"/>
      <w:r w:rsidRPr="00D66BA2">
        <w:rPr>
          <w:color w:val="auto"/>
        </w:rPr>
        <w:t xml:space="preserve"> (competitividade</w:t>
      </w:r>
      <w:r>
        <w:rPr>
          <w:color w:val="auto"/>
        </w:rPr>
        <w:t>)</w:t>
      </w:r>
      <w:bookmarkEnd w:id="58"/>
    </w:p>
    <w:p w14:paraId="6BDE6D07" w14:textId="77777777" w:rsidR="00824346" w:rsidRPr="0062415B" w:rsidRDefault="00824346" w:rsidP="00824346"/>
    <w:p w14:paraId="4F09A957" w14:textId="77777777" w:rsidR="00824346" w:rsidRDefault="00824346" w:rsidP="00824346">
      <w:pPr>
        <w:keepNext/>
        <w:spacing w:line="276" w:lineRule="auto"/>
        <w:jc w:val="center"/>
      </w:pPr>
      <w:r w:rsidRPr="00A74530">
        <w:rPr>
          <w:noProof/>
        </w:rPr>
        <w:drawing>
          <wp:inline distT="0" distB="0" distL="0" distR="0" wp14:anchorId="29959FEA" wp14:editId="6C24992A">
            <wp:extent cx="5220000" cy="1827309"/>
            <wp:effectExtent l="19050" t="19050" r="19050" b="20955"/>
            <wp:docPr id="429476215" name="Imagem 1" descr="Uma imagem com diagrama, texto, Gráfico,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76215" name="Imagem 1" descr="Uma imagem com diagrama, texto, Gráfico, file&#10;&#10;Os conteúdos gerados por IA podem estar incorretos."/>
                    <pic:cNvPicPr/>
                  </pic:nvPicPr>
                  <pic:blipFill rotWithShape="1">
                    <a:blip r:embed="rId26"/>
                    <a:srcRect l="2644" t="6034" r="1908" b="4150"/>
                    <a:stretch>
                      <a:fillRect/>
                    </a:stretch>
                  </pic:blipFill>
                  <pic:spPr bwMode="auto">
                    <a:xfrm>
                      <a:off x="0" y="0"/>
                      <a:ext cx="5220000" cy="1827309"/>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0B25BED" w14:textId="021E7D07" w:rsidR="00824346" w:rsidRPr="00DA6133" w:rsidRDefault="00824346" w:rsidP="00824346">
      <w:pPr>
        <w:pStyle w:val="Legenda"/>
        <w:spacing w:line="276" w:lineRule="auto"/>
        <w:jc w:val="center"/>
        <w:rPr>
          <w:color w:val="auto"/>
        </w:rPr>
      </w:pPr>
      <w:bookmarkStart w:id="59" w:name="_Toc214757006"/>
      <w:r w:rsidRPr="00DA6133">
        <w:rPr>
          <w:color w:val="auto"/>
        </w:rPr>
        <w:t xml:space="preserve">Figura </w:t>
      </w:r>
      <w:r w:rsidRPr="00DA6133">
        <w:rPr>
          <w:color w:val="auto"/>
        </w:rPr>
        <w:fldChar w:fldCharType="begin"/>
      </w:r>
      <w:r w:rsidRPr="00DA6133">
        <w:rPr>
          <w:color w:val="auto"/>
        </w:rPr>
        <w:instrText xml:space="preserve"> SEQ Figura \* ARABIC </w:instrText>
      </w:r>
      <w:r w:rsidRPr="00DA6133">
        <w:rPr>
          <w:color w:val="auto"/>
        </w:rPr>
        <w:fldChar w:fldCharType="separate"/>
      </w:r>
      <w:r w:rsidR="000765EA">
        <w:rPr>
          <w:noProof/>
          <w:color w:val="auto"/>
        </w:rPr>
        <w:t>10</w:t>
      </w:r>
      <w:r w:rsidRPr="00DA6133">
        <w:rPr>
          <w:color w:val="auto"/>
        </w:rPr>
        <w:fldChar w:fldCharType="end"/>
      </w:r>
      <w:r w:rsidRPr="00DA6133">
        <w:rPr>
          <w:color w:val="auto"/>
        </w:rPr>
        <w:t xml:space="preserve"> - Visão dos </w:t>
      </w:r>
      <w:proofErr w:type="spellStart"/>
      <w:r w:rsidRPr="00DA6133">
        <w:rPr>
          <w:color w:val="auto"/>
        </w:rPr>
        <w:t>Stakeholders</w:t>
      </w:r>
      <w:proofErr w:type="spellEnd"/>
      <w:r w:rsidRPr="00DA6133">
        <w:rPr>
          <w:color w:val="auto"/>
        </w:rPr>
        <w:t xml:space="preserve"> (cooperação)</w:t>
      </w:r>
      <w:bookmarkEnd w:id="59"/>
    </w:p>
    <w:p w14:paraId="157D6D77" w14:textId="77777777" w:rsidR="00824346" w:rsidRDefault="00824346" w:rsidP="00824346">
      <w:pPr>
        <w:keepNext/>
        <w:spacing w:line="276" w:lineRule="auto"/>
        <w:jc w:val="center"/>
      </w:pPr>
      <w:r w:rsidRPr="00F54A17">
        <w:rPr>
          <w:noProof/>
        </w:rPr>
        <w:drawing>
          <wp:inline distT="0" distB="0" distL="0" distR="0" wp14:anchorId="5314D332" wp14:editId="60F71794">
            <wp:extent cx="5220000" cy="2475107"/>
            <wp:effectExtent l="19050" t="19050" r="19050" b="20955"/>
            <wp:docPr id="284104677" name="Imagem 1" descr="Uma imagem com texto, captura de ecrã, diagrama, círc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4677" name="Imagem 1" descr="Uma imagem com texto, captura de ecrã, diagrama, círculo&#10;&#10;Os conteúdos gerados por IA podem estar incorretos."/>
                    <pic:cNvPicPr/>
                  </pic:nvPicPr>
                  <pic:blipFill rotWithShape="1">
                    <a:blip r:embed="rId27"/>
                    <a:srcRect l="1283" t="3396" r="2163" b="9079"/>
                    <a:stretch>
                      <a:fillRect/>
                    </a:stretch>
                  </pic:blipFill>
                  <pic:spPr bwMode="auto">
                    <a:xfrm>
                      <a:off x="0" y="0"/>
                      <a:ext cx="5220000" cy="2475107"/>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07DD23F5" w14:textId="70EF8BD9" w:rsidR="00824346" w:rsidRPr="00D66BA2" w:rsidRDefault="00824346" w:rsidP="00824346">
      <w:pPr>
        <w:pStyle w:val="Legenda"/>
        <w:spacing w:line="276" w:lineRule="auto"/>
        <w:jc w:val="center"/>
      </w:pPr>
      <w:bookmarkStart w:id="60" w:name="_Toc214757007"/>
      <w:r w:rsidRPr="00F54A17">
        <w:rPr>
          <w:color w:val="auto"/>
        </w:rPr>
        <w:t xml:space="preserve">Figura </w:t>
      </w:r>
      <w:r w:rsidRPr="00F54A17">
        <w:rPr>
          <w:color w:val="auto"/>
        </w:rPr>
        <w:fldChar w:fldCharType="begin"/>
      </w:r>
      <w:r w:rsidRPr="00F54A17">
        <w:rPr>
          <w:color w:val="auto"/>
        </w:rPr>
        <w:instrText xml:space="preserve"> SEQ Figura \* ARABIC </w:instrText>
      </w:r>
      <w:r w:rsidRPr="00F54A17">
        <w:rPr>
          <w:color w:val="auto"/>
        </w:rPr>
        <w:fldChar w:fldCharType="separate"/>
      </w:r>
      <w:r w:rsidR="000765EA">
        <w:rPr>
          <w:noProof/>
          <w:color w:val="auto"/>
        </w:rPr>
        <w:t>11</w:t>
      </w:r>
      <w:r w:rsidRPr="00F54A17">
        <w:rPr>
          <w:color w:val="auto"/>
        </w:rPr>
        <w:fldChar w:fldCharType="end"/>
      </w:r>
      <w:r w:rsidRPr="00F54A17">
        <w:rPr>
          <w:color w:val="auto"/>
        </w:rPr>
        <w:t xml:space="preserve"> - Visão dos </w:t>
      </w:r>
      <w:proofErr w:type="spellStart"/>
      <w:r w:rsidRPr="00F54A17">
        <w:rPr>
          <w:color w:val="auto"/>
        </w:rPr>
        <w:t>Stakeholders</w:t>
      </w:r>
      <w:proofErr w:type="spellEnd"/>
      <w:r w:rsidRPr="00F54A17">
        <w:rPr>
          <w:color w:val="auto"/>
        </w:rPr>
        <w:t xml:space="preserve"> (expectativas)</w:t>
      </w:r>
      <w:bookmarkEnd w:id="60"/>
    </w:p>
    <w:p w14:paraId="49B92A8C" w14:textId="77777777" w:rsidR="00824346" w:rsidRDefault="00824346" w:rsidP="00824346">
      <w:pPr>
        <w:keepNext/>
        <w:spacing w:line="240" w:lineRule="auto"/>
        <w:jc w:val="center"/>
      </w:pPr>
    </w:p>
    <w:p w14:paraId="5FA20DB5" w14:textId="77777777" w:rsidR="00824346" w:rsidRDefault="00824346" w:rsidP="00824346">
      <w:pPr>
        <w:pStyle w:val="Ttulo2"/>
      </w:pPr>
      <w:bookmarkStart w:id="61" w:name="_Toc214756996"/>
      <w:r>
        <w:t xml:space="preserve">Ligações e </w:t>
      </w:r>
      <w:proofErr w:type="spellStart"/>
      <w:r>
        <w:t>Hinterland</w:t>
      </w:r>
      <w:bookmarkEnd w:id="61"/>
      <w:proofErr w:type="spellEnd"/>
    </w:p>
    <w:p w14:paraId="66F4B237" w14:textId="77777777" w:rsidR="00824346" w:rsidRDefault="00824346" w:rsidP="00824346">
      <w:pPr>
        <w:keepNext/>
        <w:spacing w:line="276" w:lineRule="auto"/>
        <w:jc w:val="center"/>
      </w:pPr>
      <w:r w:rsidRPr="00620BEA">
        <w:rPr>
          <w:noProof/>
        </w:rPr>
        <w:drawing>
          <wp:inline distT="0" distB="0" distL="0" distR="0" wp14:anchorId="0250709F" wp14:editId="62FD2DCB">
            <wp:extent cx="5222353" cy="2797810"/>
            <wp:effectExtent l="19050" t="19050" r="16510" b="21590"/>
            <wp:docPr id="100957512" name="Imagem 1" descr="Uma imagem com texto, mapa, diagrama, atla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7512" name="Imagem 1" descr="Uma imagem com texto, mapa, diagrama, atlas&#10;&#10;Os conteúdos gerados por IA podem estar incorretos."/>
                    <pic:cNvPicPr/>
                  </pic:nvPicPr>
                  <pic:blipFill rotWithShape="1">
                    <a:blip r:embed="rId28"/>
                    <a:srcRect l="197" t="665" r="499" b="789"/>
                    <a:stretch>
                      <a:fillRect/>
                    </a:stretch>
                  </pic:blipFill>
                  <pic:spPr bwMode="auto">
                    <a:xfrm>
                      <a:off x="0" y="0"/>
                      <a:ext cx="5223811" cy="2798591"/>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643852" w14:textId="2B61BB72" w:rsidR="00824346" w:rsidRPr="00030D87" w:rsidRDefault="00824346" w:rsidP="00030D87">
      <w:pPr>
        <w:pStyle w:val="Legenda"/>
        <w:spacing w:line="276" w:lineRule="auto"/>
        <w:jc w:val="center"/>
        <w:rPr>
          <w:color w:val="auto"/>
        </w:rPr>
      </w:pPr>
      <w:bookmarkStart w:id="62" w:name="_Toc214757008"/>
      <w:r w:rsidRPr="00947106">
        <w:rPr>
          <w:color w:val="auto"/>
        </w:rPr>
        <w:t xml:space="preserve">Figura </w:t>
      </w:r>
      <w:r w:rsidRPr="00947106">
        <w:rPr>
          <w:color w:val="auto"/>
        </w:rPr>
        <w:fldChar w:fldCharType="begin"/>
      </w:r>
      <w:r w:rsidRPr="00947106">
        <w:rPr>
          <w:color w:val="auto"/>
        </w:rPr>
        <w:instrText xml:space="preserve"> SEQ Figura \* ARABIC </w:instrText>
      </w:r>
      <w:r w:rsidRPr="00947106">
        <w:rPr>
          <w:color w:val="auto"/>
        </w:rPr>
        <w:fldChar w:fldCharType="separate"/>
      </w:r>
      <w:r w:rsidR="000765EA">
        <w:rPr>
          <w:noProof/>
          <w:color w:val="auto"/>
        </w:rPr>
        <w:t>12</w:t>
      </w:r>
      <w:r w:rsidRPr="00947106">
        <w:rPr>
          <w:color w:val="auto"/>
        </w:rPr>
        <w:fldChar w:fldCharType="end"/>
      </w:r>
      <w:r w:rsidRPr="00947106">
        <w:rPr>
          <w:color w:val="auto"/>
        </w:rPr>
        <w:t xml:space="preserve"> - Ligações estratégicas do Porto de Sines: acessos marítimos globais e </w:t>
      </w:r>
      <w:proofErr w:type="spellStart"/>
      <w:r w:rsidRPr="00947106">
        <w:rPr>
          <w:color w:val="auto"/>
        </w:rPr>
        <w:t>hinterland</w:t>
      </w:r>
      <w:proofErr w:type="spellEnd"/>
      <w:r w:rsidRPr="00947106">
        <w:rPr>
          <w:color w:val="auto"/>
        </w:rPr>
        <w:t xml:space="preserve"> ibéric</w:t>
      </w:r>
      <w:r>
        <w:rPr>
          <w:color w:val="auto"/>
        </w:rPr>
        <w:t>o</w:t>
      </w:r>
      <w:bookmarkEnd w:id="62"/>
    </w:p>
    <w:p w14:paraId="4BB26880" w14:textId="77777777" w:rsidR="00824346" w:rsidRDefault="00824346" w:rsidP="00824346"/>
    <w:p w14:paraId="74277284" w14:textId="4E6B7AEE" w:rsidR="00824346" w:rsidRPr="00D61A97" w:rsidRDefault="00824346" w:rsidP="00824346">
      <w:pPr>
        <w:keepNext/>
        <w:spacing w:line="276" w:lineRule="auto"/>
        <w:jc w:val="center"/>
      </w:pPr>
    </w:p>
    <w:p w14:paraId="5BEA517F" w14:textId="77777777" w:rsidR="00030D87" w:rsidRPr="00030D87" w:rsidRDefault="00030D87" w:rsidP="00030D87"/>
    <w:sectPr w:rsidR="00030D87" w:rsidRPr="00030D87" w:rsidSect="00386789">
      <w:footerReference w:type="default" r:id="rId29"/>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5785" w14:textId="77777777" w:rsidR="006D5DE7" w:rsidRDefault="006D5DE7">
      <w:r>
        <w:separator/>
      </w:r>
    </w:p>
  </w:endnote>
  <w:endnote w:type="continuationSeparator" w:id="0">
    <w:p w14:paraId="468BB36F" w14:textId="77777777" w:rsidR="006D5DE7" w:rsidRDefault="006D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Estrangelo Edessa">
    <w:panose1 w:val="00000000000000000000"/>
    <w:charset w:val="01"/>
    <w:family w:val="roman"/>
    <w:pitch w:val="variable"/>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 serif">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3B263F" w:rsidRPr="001F5F0C" w14:paraId="35833A22" w14:textId="77777777" w:rsidTr="00386789">
      <w:tc>
        <w:tcPr>
          <w:tcW w:w="4500" w:type="pct"/>
          <w:tcBorders>
            <w:top w:val="single" w:sz="4" w:space="0" w:color="000000"/>
          </w:tcBorders>
        </w:tcPr>
        <w:p w14:paraId="114339BA" w14:textId="5626E3B1" w:rsidR="003B263F" w:rsidRPr="001F5F0C" w:rsidRDefault="003B263F" w:rsidP="003B263F">
          <w:pPr>
            <w:pStyle w:val="Rodap"/>
            <w:jc w:val="right"/>
            <w:rPr>
              <w:sz w:val="20"/>
              <w:szCs w:val="20"/>
            </w:rPr>
          </w:pPr>
          <w:r w:rsidRPr="001F5F0C">
            <w:rPr>
              <w:sz w:val="20"/>
              <w:szCs w:val="20"/>
            </w:rPr>
            <w:t xml:space="preserve">Relatório </w:t>
          </w:r>
          <w:r w:rsidR="00CA01E1">
            <w:rPr>
              <w:sz w:val="20"/>
              <w:szCs w:val="20"/>
            </w:rPr>
            <w:t xml:space="preserve">Grupo </w:t>
          </w:r>
          <w:r w:rsidR="00B21501">
            <w:rPr>
              <w:sz w:val="20"/>
              <w:szCs w:val="20"/>
            </w:rPr>
            <w:t>02</w:t>
          </w:r>
          <w:r w:rsidR="00CA01E1">
            <w:rPr>
              <w:sz w:val="20"/>
              <w:szCs w:val="20"/>
            </w:rPr>
            <w:t xml:space="preserve"> Turma </w:t>
          </w:r>
          <w:r w:rsidR="00B21501">
            <w:rPr>
              <w:sz w:val="20"/>
              <w:szCs w:val="20"/>
            </w:rPr>
            <w:t>3DD</w:t>
          </w:r>
          <w:r w:rsidRPr="001F5F0C">
            <w:rPr>
              <w:sz w:val="20"/>
              <w:szCs w:val="20"/>
            </w:rPr>
            <w:t xml:space="preserve"> | </w:t>
          </w:r>
        </w:p>
      </w:tc>
      <w:tc>
        <w:tcPr>
          <w:tcW w:w="500" w:type="pct"/>
          <w:tcBorders>
            <w:top w:val="single" w:sz="4" w:space="0" w:color="C0504D"/>
          </w:tcBorders>
          <w:shd w:val="clear" w:color="auto" w:fill="C2794C"/>
        </w:tcPr>
        <w:p w14:paraId="5B0A4EF0" w14:textId="77777777" w:rsidR="003B263F" w:rsidRPr="001F5F0C" w:rsidRDefault="003B263F" w:rsidP="003B263F">
          <w:pPr>
            <w:pStyle w:val="Cabealho"/>
            <w:jc w:val="center"/>
            <w:rPr>
              <w:rFonts w:ascii="Calibri" w:hAnsi="Calibri"/>
              <w:b/>
              <w:color w:val="FFFFFF"/>
              <w:sz w:val="20"/>
              <w:szCs w:val="20"/>
            </w:rPr>
          </w:pPr>
          <w:r w:rsidRPr="001F5F0C">
            <w:rPr>
              <w:rFonts w:ascii="Calibri" w:hAnsi="Calibri"/>
              <w:b/>
              <w:sz w:val="20"/>
              <w:szCs w:val="20"/>
            </w:rPr>
            <w:fldChar w:fldCharType="begin"/>
          </w:r>
          <w:r w:rsidRPr="001F5F0C">
            <w:rPr>
              <w:rFonts w:ascii="Calibri" w:hAnsi="Calibri"/>
              <w:b/>
              <w:sz w:val="20"/>
              <w:szCs w:val="20"/>
            </w:rPr>
            <w:instrText>PAGE   \* MERGEFORMAT</w:instrText>
          </w:r>
          <w:r w:rsidRPr="001F5F0C">
            <w:rPr>
              <w:rFonts w:ascii="Calibri" w:hAnsi="Calibri"/>
              <w:b/>
              <w:sz w:val="20"/>
              <w:szCs w:val="20"/>
            </w:rPr>
            <w:fldChar w:fldCharType="separate"/>
          </w:r>
          <w:r w:rsidR="0024535E" w:rsidRPr="0024535E">
            <w:rPr>
              <w:rFonts w:ascii="Calibri" w:hAnsi="Calibri"/>
              <w:b/>
              <w:noProof/>
              <w:color w:val="FFFFFF"/>
              <w:sz w:val="20"/>
              <w:szCs w:val="20"/>
            </w:rPr>
            <w:t>7</w:t>
          </w:r>
          <w:r w:rsidRPr="001F5F0C">
            <w:rPr>
              <w:rFonts w:ascii="Calibri" w:hAnsi="Calibri"/>
              <w:b/>
              <w:color w:val="FFFFFF"/>
              <w:sz w:val="20"/>
              <w:szCs w:val="20"/>
            </w:rPr>
            <w:fldChar w:fldCharType="end"/>
          </w:r>
        </w:p>
      </w:tc>
    </w:tr>
  </w:tbl>
  <w:p w14:paraId="065A083E" w14:textId="77777777" w:rsidR="003B263F" w:rsidRPr="001F5F0C" w:rsidRDefault="003B263F">
    <w:pPr>
      <w:pStyle w:val="Rodap"/>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69DCD" w14:textId="77777777" w:rsidR="006D5DE7" w:rsidRDefault="006D5DE7">
      <w:r>
        <w:separator/>
      </w:r>
    </w:p>
  </w:footnote>
  <w:footnote w:type="continuationSeparator" w:id="0">
    <w:p w14:paraId="54448E9E" w14:textId="77777777" w:rsidR="006D5DE7" w:rsidRDefault="006D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184"/>
    <w:multiLevelType w:val="multilevel"/>
    <w:tmpl w:val="67243530"/>
    <w:lvl w:ilvl="0">
      <w:start w:val="1"/>
      <w:numFmt w:val="lowerLetter"/>
      <w:lvlText w:val="%1."/>
      <w:lvlJc w:val="left"/>
      <w:pPr>
        <w:ind w:left="720" w:firstLine="360"/>
      </w:pPr>
      <w:rPr>
        <w:u w:val="none"/>
      </w:rPr>
    </w:lvl>
    <w:lvl w:ilvl="1">
      <w:start w:val="1"/>
      <w:numFmt w:val="lowerRoman"/>
      <w:lvlText w:val="%2."/>
      <w:lvlJc w:val="left"/>
      <w:pPr>
        <w:ind w:left="1440" w:firstLine="1080"/>
      </w:pPr>
      <w:rPr>
        <w:u w:val="none"/>
      </w:rPr>
    </w:lvl>
    <w:lvl w:ilvl="2">
      <w:start w:val="1"/>
      <w:numFmt w:val="decimal"/>
      <w:lvlText w:val="%3."/>
      <w:lvlJc w:val="righ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left"/>
      <w:pPr>
        <w:ind w:left="3600" w:firstLine="3240"/>
      </w:pPr>
      <w:rPr>
        <w:u w:val="none"/>
      </w:rPr>
    </w:lvl>
    <w:lvl w:ilvl="5">
      <w:start w:val="1"/>
      <w:numFmt w:val="decimal"/>
      <w:lvlText w:val="%6."/>
      <w:lvlJc w:val="righ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left"/>
      <w:pPr>
        <w:ind w:left="5760" w:firstLine="5400"/>
      </w:pPr>
      <w:rPr>
        <w:u w:val="none"/>
      </w:rPr>
    </w:lvl>
    <w:lvl w:ilvl="8">
      <w:start w:val="1"/>
      <w:numFmt w:val="decimal"/>
      <w:lvlText w:val="%9."/>
      <w:lvlJc w:val="right"/>
      <w:pPr>
        <w:ind w:left="6480" w:firstLine="6120"/>
      </w:pPr>
      <w:rPr>
        <w:u w:val="none"/>
      </w:rPr>
    </w:lvl>
  </w:abstractNum>
  <w:abstractNum w:abstractNumId="1" w15:restartNumberingAfterBreak="0">
    <w:nsid w:val="027E52D1"/>
    <w:multiLevelType w:val="multilevel"/>
    <w:tmpl w:val="B45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28BE"/>
    <w:multiLevelType w:val="multilevel"/>
    <w:tmpl w:val="7BF8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650B4"/>
    <w:multiLevelType w:val="multilevel"/>
    <w:tmpl w:val="934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728A"/>
    <w:multiLevelType w:val="hybridMultilevel"/>
    <w:tmpl w:val="B964A3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BF27EB5"/>
    <w:multiLevelType w:val="hybridMultilevel"/>
    <w:tmpl w:val="825C89FA"/>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 w15:restartNumberingAfterBreak="0">
    <w:nsid w:val="0CF12EAB"/>
    <w:multiLevelType w:val="multilevel"/>
    <w:tmpl w:val="0596B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E517C"/>
    <w:multiLevelType w:val="hybridMultilevel"/>
    <w:tmpl w:val="9940AF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01523AD"/>
    <w:multiLevelType w:val="multilevel"/>
    <w:tmpl w:val="AE52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B2CC1"/>
    <w:multiLevelType w:val="hybridMultilevel"/>
    <w:tmpl w:val="5790C64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0" w15:restartNumberingAfterBreak="0">
    <w:nsid w:val="18047AD7"/>
    <w:multiLevelType w:val="hybridMultilevel"/>
    <w:tmpl w:val="06DECCF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19A7627E"/>
    <w:multiLevelType w:val="hybridMultilevel"/>
    <w:tmpl w:val="5B7E7C72"/>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2" w15:restartNumberingAfterBreak="0">
    <w:nsid w:val="1B774F78"/>
    <w:multiLevelType w:val="multilevel"/>
    <w:tmpl w:val="E3945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661E8"/>
    <w:multiLevelType w:val="multilevel"/>
    <w:tmpl w:val="73FCE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01CDC"/>
    <w:multiLevelType w:val="multilevel"/>
    <w:tmpl w:val="BF6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60E56"/>
    <w:multiLevelType w:val="multilevel"/>
    <w:tmpl w:val="56E8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324A89"/>
    <w:multiLevelType w:val="multilevel"/>
    <w:tmpl w:val="407E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6A0563"/>
    <w:multiLevelType w:val="hybridMultilevel"/>
    <w:tmpl w:val="102853FE"/>
    <w:lvl w:ilvl="0" w:tplc="C9E6F578">
      <w:start w:val="1"/>
      <w:numFmt w:val="decimal"/>
      <w:lvlText w:val="%1."/>
      <w:lvlJc w:val="left"/>
      <w:pPr>
        <w:ind w:left="720" w:hanging="360"/>
      </w:pPr>
      <w:rPr>
        <w:rFonts w:ascii="Garamond" w:eastAsia="Garamond" w:hAnsi="Garamond" w:cs="Garamond"/>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2357798F"/>
    <w:multiLevelType w:val="hybridMultilevel"/>
    <w:tmpl w:val="71BCB9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239A0739"/>
    <w:multiLevelType w:val="hybridMultilevel"/>
    <w:tmpl w:val="848092E0"/>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0" w15:restartNumberingAfterBreak="0">
    <w:nsid w:val="24E52E79"/>
    <w:multiLevelType w:val="multilevel"/>
    <w:tmpl w:val="04D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2452C"/>
    <w:multiLevelType w:val="multilevel"/>
    <w:tmpl w:val="E0B6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30EA0"/>
    <w:multiLevelType w:val="multilevel"/>
    <w:tmpl w:val="4FD62F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A21AB"/>
    <w:multiLevelType w:val="multilevel"/>
    <w:tmpl w:val="C8FE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F78E2"/>
    <w:multiLevelType w:val="multilevel"/>
    <w:tmpl w:val="847AA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23E71"/>
    <w:multiLevelType w:val="multilevel"/>
    <w:tmpl w:val="7F9E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D7410"/>
    <w:multiLevelType w:val="multilevel"/>
    <w:tmpl w:val="BA38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FF22B0"/>
    <w:multiLevelType w:val="multilevel"/>
    <w:tmpl w:val="CB1E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7C647E"/>
    <w:multiLevelType w:val="multilevel"/>
    <w:tmpl w:val="18AE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82B4D"/>
    <w:multiLevelType w:val="hybridMultilevel"/>
    <w:tmpl w:val="B14654E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2C1851B1"/>
    <w:multiLevelType w:val="multilevel"/>
    <w:tmpl w:val="998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45119C"/>
    <w:multiLevelType w:val="multilevel"/>
    <w:tmpl w:val="5D68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503F09"/>
    <w:multiLevelType w:val="hybridMultilevel"/>
    <w:tmpl w:val="0534126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3" w15:restartNumberingAfterBreak="0">
    <w:nsid w:val="30F552F9"/>
    <w:multiLevelType w:val="hybridMultilevel"/>
    <w:tmpl w:val="AE4C47A8"/>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4" w15:restartNumberingAfterBreak="0">
    <w:nsid w:val="35C756A4"/>
    <w:multiLevelType w:val="multilevel"/>
    <w:tmpl w:val="429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E45D4"/>
    <w:multiLevelType w:val="hybridMultilevel"/>
    <w:tmpl w:val="5334627C"/>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6" w15:restartNumberingAfterBreak="0">
    <w:nsid w:val="37172DEC"/>
    <w:multiLevelType w:val="multilevel"/>
    <w:tmpl w:val="F7FE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641E2"/>
    <w:multiLevelType w:val="hybridMultilevel"/>
    <w:tmpl w:val="76343DA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38" w15:restartNumberingAfterBreak="0">
    <w:nsid w:val="3E2D17E0"/>
    <w:multiLevelType w:val="multilevel"/>
    <w:tmpl w:val="30C0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DE0F83"/>
    <w:multiLevelType w:val="multilevel"/>
    <w:tmpl w:val="8C16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29463D"/>
    <w:multiLevelType w:val="hybridMultilevel"/>
    <w:tmpl w:val="CF0A6EBC"/>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1" w15:restartNumberingAfterBreak="0">
    <w:nsid w:val="4119155F"/>
    <w:multiLevelType w:val="multilevel"/>
    <w:tmpl w:val="3612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DB38A3"/>
    <w:multiLevelType w:val="hybridMultilevel"/>
    <w:tmpl w:val="F5F8D66A"/>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43" w15:restartNumberingAfterBreak="0">
    <w:nsid w:val="44CF0B65"/>
    <w:multiLevelType w:val="multilevel"/>
    <w:tmpl w:val="8D4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3371E5"/>
    <w:multiLevelType w:val="multilevel"/>
    <w:tmpl w:val="500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111BEA"/>
    <w:multiLevelType w:val="hybridMultilevel"/>
    <w:tmpl w:val="30CA0606"/>
    <w:lvl w:ilvl="0" w:tplc="0840C600">
      <w:start w:val="1"/>
      <w:numFmt w:val="bullet"/>
      <w:lvlText w:val="-"/>
      <w:lvlJc w:val="left"/>
      <w:pPr>
        <w:ind w:left="1440" w:hanging="360"/>
      </w:pPr>
      <w:rPr>
        <w:rFonts w:ascii="Estrangelo Edessa" w:hAnsi="Estrangelo Edessa"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46" w15:restartNumberingAfterBreak="0">
    <w:nsid w:val="47541B22"/>
    <w:multiLevelType w:val="multilevel"/>
    <w:tmpl w:val="BA2E0D68"/>
    <w:lvl w:ilvl="0">
      <w:start w:val="1"/>
      <w:numFmt w:val="decimal"/>
      <w:lvlText w:val="%1."/>
      <w:lvlJc w:val="left"/>
      <w:pPr>
        <w:ind w:left="720" w:hanging="360"/>
      </w:pPr>
      <w:rPr>
        <w:rFonts w:hint="default"/>
      </w:rPr>
    </w:lvl>
    <w:lvl w:ilvl="1">
      <w:start w:val="1"/>
      <w:numFmt w:val="decimal"/>
      <w:isLgl/>
      <w:lvlText w:val="%1.%2"/>
      <w:lvlJc w:val="left"/>
      <w:pPr>
        <w:ind w:left="1495"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abstractNum w:abstractNumId="47" w15:restartNumberingAfterBreak="0">
    <w:nsid w:val="47DF0596"/>
    <w:multiLevelType w:val="hybridMultilevel"/>
    <w:tmpl w:val="00B219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8" w15:restartNumberingAfterBreak="0">
    <w:nsid w:val="4A3D54BD"/>
    <w:multiLevelType w:val="hybridMultilevel"/>
    <w:tmpl w:val="618C97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9" w15:restartNumberingAfterBreak="0">
    <w:nsid w:val="4B1821A8"/>
    <w:multiLevelType w:val="multilevel"/>
    <w:tmpl w:val="9F089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F5014"/>
    <w:multiLevelType w:val="multilevel"/>
    <w:tmpl w:val="8A8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A403AB"/>
    <w:multiLevelType w:val="multilevel"/>
    <w:tmpl w:val="BFFC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6157B0"/>
    <w:multiLevelType w:val="multilevel"/>
    <w:tmpl w:val="7B06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2051D5"/>
    <w:multiLevelType w:val="hybridMultilevel"/>
    <w:tmpl w:val="5E8A59FE"/>
    <w:lvl w:ilvl="0" w:tplc="08160001">
      <w:start w:val="1"/>
      <w:numFmt w:val="bullet"/>
      <w:lvlText w:val=""/>
      <w:lvlJc w:val="left"/>
      <w:pPr>
        <w:ind w:left="1080" w:hanging="360"/>
      </w:pPr>
      <w:rPr>
        <w:rFonts w:ascii="Symbol" w:hAnsi="Symbol" w:cs="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54" w15:restartNumberingAfterBreak="0">
    <w:nsid w:val="56820DB3"/>
    <w:multiLevelType w:val="hybridMultilevel"/>
    <w:tmpl w:val="45F64BB2"/>
    <w:lvl w:ilvl="0" w:tplc="395493AA">
      <w:start w:val="1"/>
      <w:numFmt w:val="decimal"/>
      <w:pStyle w:val="Numberedlist"/>
      <w:lvlText w:val="%1."/>
      <w:lvlJc w:val="left"/>
      <w:pPr>
        <w:tabs>
          <w:tab w:val="num" w:pos="900"/>
        </w:tabs>
        <w:ind w:left="90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5" w15:restartNumberingAfterBreak="0">
    <w:nsid w:val="56FC531A"/>
    <w:multiLevelType w:val="multilevel"/>
    <w:tmpl w:val="B70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6413DA"/>
    <w:multiLevelType w:val="multilevel"/>
    <w:tmpl w:val="7C78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787791A"/>
    <w:multiLevelType w:val="multilevel"/>
    <w:tmpl w:val="4E72DF3E"/>
    <w:lvl w:ilvl="0">
      <w:start w:val="1"/>
      <w:numFmt w:val="lowerLetter"/>
      <w:lvlText w:val="%1)"/>
      <w:lvlJc w:val="left"/>
      <w:pPr>
        <w:ind w:left="1080" w:firstLine="720"/>
      </w:pPr>
      <w:rPr>
        <w:rFonts w:ascii="Cambria" w:eastAsia="Cambria" w:hAnsi="Cambria" w:cs="Cambria"/>
      </w:r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58" w15:restartNumberingAfterBreak="0">
    <w:nsid w:val="680E395B"/>
    <w:multiLevelType w:val="multilevel"/>
    <w:tmpl w:val="24A6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110CB2"/>
    <w:multiLevelType w:val="hybridMultilevel"/>
    <w:tmpl w:val="50428718"/>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60" w15:restartNumberingAfterBreak="0">
    <w:nsid w:val="6A2567C9"/>
    <w:multiLevelType w:val="multilevel"/>
    <w:tmpl w:val="91A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0433C"/>
    <w:multiLevelType w:val="hybridMultilevel"/>
    <w:tmpl w:val="3864D0D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62" w15:restartNumberingAfterBreak="0">
    <w:nsid w:val="6EB97BEE"/>
    <w:multiLevelType w:val="multilevel"/>
    <w:tmpl w:val="6310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ED3BBE"/>
    <w:multiLevelType w:val="multilevel"/>
    <w:tmpl w:val="44F0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A110AB"/>
    <w:multiLevelType w:val="multilevel"/>
    <w:tmpl w:val="6B5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345C75"/>
    <w:multiLevelType w:val="hybridMultilevel"/>
    <w:tmpl w:val="E0C454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7B7015D"/>
    <w:multiLevelType w:val="multilevel"/>
    <w:tmpl w:val="FF28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C9212A"/>
    <w:multiLevelType w:val="multilevel"/>
    <w:tmpl w:val="F898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E82C8B"/>
    <w:multiLevelType w:val="hybridMultilevel"/>
    <w:tmpl w:val="8746EF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9115269"/>
    <w:multiLevelType w:val="multilevel"/>
    <w:tmpl w:val="BAEA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487B8A"/>
    <w:multiLevelType w:val="multilevel"/>
    <w:tmpl w:val="4FD62F80"/>
    <w:styleLink w:val="Listaatual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B647B6"/>
    <w:multiLevelType w:val="multilevel"/>
    <w:tmpl w:val="849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73366">
    <w:abstractNumId w:val="54"/>
  </w:num>
  <w:num w:numId="2" w16cid:durableId="173477027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40985300">
    <w:abstractNumId w:val="57"/>
  </w:num>
  <w:num w:numId="4" w16cid:durableId="97649398">
    <w:abstractNumId w:val="0"/>
  </w:num>
  <w:num w:numId="5" w16cid:durableId="1812288132">
    <w:abstractNumId w:val="45"/>
  </w:num>
  <w:num w:numId="6" w16cid:durableId="1642464320">
    <w:abstractNumId w:val="46"/>
  </w:num>
  <w:num w:numId="7" w16cid:durableId="1808275634">
    <w:abstractNumId w:val="40"/>
  </w:num>
  <w:num w:numId="8" w16cid:durableId="1200897323">
    <w:abstractNumId w:val="33"/>
  </w:num>
  <w:num w:numId="9" w16cid:durableId="1847789773">
    <w:abstractNumId w:val="5"/>
  </w:num>
  <w:num w:numId="10" w16cid:durableId="1597782777">
    <w:abstractNumId w:val="19"/>
  </w:num>
  <w:num w:numId="11" w16cid:durableId="1585870811">
    <w:abstractNumId w:val="53"/>
  </w:num>
  <w:num w:numId="12" w16cid:durableId="325521276">
    <w:abstractNumId w:val="59"/>
  </w:num>
  <w:num w:numId="13" w16cid:durableId="627933182">
    <w:abstractNumId w:val="37"/>
  </w:num>
  <w:num w:numId="14" w16cid:durableId="915015777">
    <w:abstractNumId w:val="9"/>
  </w:num>
  <w:num w:numId="15" w16cid:durableId="1285234806">
    <w:abstractNumId w:val="35"/>
  </w:num>
  <w:num w:numId="16" w16cid:durableId="273832372">
    <w:abstractNumId w:val="32"/>
  </w:num>
  <w:num w:numId="17" w16cid:durableId="1697347813">
    <w:abstractNumId w:val="42"/>
  </w:num>
  <w:num w:numId="18" w16cid:durableId="1968464136">
    <w:abstractNumId w:val="28"/>
  </w:num>
  <w:num w:numId="19" w16cid:durableId="400444398">
    <w:abstractNumId w:val="23"/>
  </w:num>
  <w:num w:numId="20" w16cid:durableId="406536023">
    <w:abstractNumId w:val="27"/>
  </w:num>
  <w:num w:numId="21" w16cid:durableId="1030881303">
    <w:abstractNumId w:val="30"/>
  </w:num>
  <w:num w:numId="22" w16cid:durableId="1219239829">
    <w:abstractNumId w:val="47"/>
  </w:num>
  <w:num w:numId="23" w16cid:durableId="1989554229">
    <w:abstractNumId w:val="31"/>
  </w:num>
  <w:num w:numId="24" w16cid:durableId="881403803">
    <w:abstractNumId w:val="25"/>
  </w:num>
  <w:num w:numId="25" w16cid:durableId="869145322">
    <w:abstractNumId w:val="22"/>
  </w:num>
  <w:num w:numId="26" w16cid:durableId="1053118409">
    <w:abstractNumId w:val="43"/>
  </w:num>
  <w:num w:numId="27" w16cid:durableId="677079251">
    <w:abstractNumId w:val="14"/>
  </w:num>
  <w:num w:numId="28" w16cid:durableId="1662731740">
    <w:abstractNumId w:val="2"/>
  </w:num>
  <w:num w:numId="29" w16cid:durableId="1264415386">
    <w:abstractNumId w:val="52"/>
  </w:num>
  <w:num w:numId="30" w16cid:durableId="1238442288">
    <w:abstractNumId w:val="65"/>
  </w:num>
  <w:num w:numId="31" w16cid:durableId="1900823946">
    <w:abstractNumId w:val="17"/>
  </w:num>
  <w:num w:numId="32" w16cid:durableId="1076778013">
    <w:abstractNumId w:val="11"/>
  </w:num>
  <w:num w:numId="33" w16cid:durableId="1331715260">
    <w:abstractNumId w:val="64"/>
  </w:num>
  <w:num w:numId="34" w16cid:durableId="199317269">
    <w:abstractNumId w:val="44"/>
  </w:num>
  <w:num w:numId="35" w16cid:durableId="803740452">
    <w:abstractNumId w:val="71"/>
  </w:num>
  <w:num w:numId="36" w16cid:durableId="817266422">
    <w:abstractNumId w:val="16"/>
  </w:num>
  <w:num w:numId="37" w16cid:durableId="1125126375">
    <w:abstractNumId w:val="55"/>
  </w:num>
  <w:num w:numId="38" w16cid:durableId="1431582945">
    <w:abstractNumId w:val="12"/>
  </w:num>
  <w:num w:numId="39" w16cid:durableId="2001229837">
    <w:abstractNumId w:val="49"/>
  </w:num>
  <w:num w:numId="40" w16cid:durableId="576404123">
    <w:abstractNumId w:val="39"/>
  </w:num>
  <w:num w:numId="41" w16cid:durableId="669984504">
    <w:abstractNumId w:val="3"/>
  </w:num>
  <w:num w:numId="42" w16cid:durableId="864906958">
    <w:abstractNumId w:val="24"/>
  </w:num>
  <w:num w:numId="43" w16cid:durableId="714306147">
    <w:abstractNumId w:val="20"/>
  </w:num>
  <w:num w:numId="44" w16cid:durableId="1913544162">
    <w:abstractNumId w:val="13"/>
  </w:num>
  <w:num w:numId="45" w16cid:durableId="987825131">
    <w:abstractNumId w:val="56"/>
  </w:num>
  <w:num w:numId="46" w16cid:durableId="2029940620">
    <w:abstractNumId w:val="66"/>
  </w:num>
  <w:num w:numId="47" w16cid:durableId="1410736754">
    <w:abstractNumId w:val="67"/>
  </w:num>
  <w:num w:numId="48" w16cid:durableId="104931094">
    <w:abstractNumId w:val="15"/>
  </w:num>
  <w:num w:numId="49" w16cid:durableId="150218884">
    <w:abstractNumId w:val="36"/>
  </w:num>
  <w:num w:numId="50" w16cid:durableId="1810895858">
    <w:abstractNumId w:val="8"/>
  </w:num>
  <w:num w:numId="51" w16cid:durableId="218900863">
    <w:abstractNumId w:val="6"/>
  </w:num>
  <w:num w:numId="52" w16cid:durableId="1887326611">
    <w:abstractNumId w:val="41"/>
  </w:num>
  <w:num w:numId="53" w16cid:durableId="1890805139">
    <w:abstractNumId w:val="38"/>
  </w:num>
  <w:num w:numId="54" w16cid:durableId="826701493">
    <w:abstractNumId w:val="1"/>
  </w:num>
  <w:num w:numId="55" w16cid:durableId="1076248964">
    <w:abstractNumId w:val="50"/>
  </w:num>
  <w:num w:numId="56" w16cid:durableId="843321890">
    <w:abstractNumId w:val="34"/>
  </w:num>
  <w:num w:numId="57" w16cid:durableId="1830321819">
    <w:abstractNumId w:val="63"/>
  </w:num>
  <w:num w:numId="58" w16cid:durableId="1427768208">
    <w:abstractNumId w:val="51"/>
  </w:num>
  <w:num w:numId="59" w16cid:durableId="1012489748">
    <w:abstractNumId w:val="62"/>
  </w:num>
  <w:num w:numId="60" w16cid:durableId="1778013999">
    <w:abstractNumId w:val="60"/>
  </w:num>
  <w:num w:numId="61" w16cid:durableId="228733822">
    <w:abstractNumId w:val="69"/>
  </w:num>
  <w:num w:numId="62" w16cid:durableId="1164710766">
    <w:abstractNumId w:val="26"/>
  </w:num>
  <w:num w:numId="63" w16cid:durableId="1385594363">
    <w:abstractNumId w:val="21"/>
  </w:num>
  <w:num w:numId="64" w16cid:durableId="1479104271">
    <w:abstractNumId w:val="58"/>
  </w:num>
  <w:num w:numId="65" w16cid:durableId="583493995">
    <w:abstractNumId w:val="61"/>
  </w:num>
  <w:num w:numId="66" w16cid:durableId="1615483936">
    <w:abstractNumId w:val="4"/>
  </w:num>
  <w:num w:numId="67" w16cid:durableId="681054068">
    <w:abstractNumId w:val="7"/>
  </w:num>
  <w:num w:numId="68" w16cid:durableId="514611140">
    <w:abstractNumId w:val="48"/>
  </w:num>
  <w:num w:numId="69" w16cid:durableId="1027490951">
    <w:abstractNumId w:val="18"/>
  </w:num>
  <w:num w:numId="70" w16cid:durableId="1894920471">
    <w:abstractNumId w:val="10"/>
  </w:num>
  <w:num w:numId="71" w16cid:durableId="1633099940">
    <w:abstractNumId w:val="68"/>
  </w:num>
  <w:num w:numId="72" w16cid:durableId="534150633">
    <w:abstractNumId w:val="29"/>
  </w:num>
  <w:num w:numId="73" w16cid:durableId="98627963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403"/>
    <w:rsid w:val="0001518B"/>
    <w:rsid w:val="00021B32"/>
    <w:rsid w:val="00022DD9"/>
    <w:rsid w:val="0002338C"/>
    <w:rsid w:val="00027392"/>
    <w:rsid w:val="00030D87"/>
    <w:rsid w:val="0003682D"/>
    <w:rsid w:val="000438BC"/>
    <w:rsid w:val="0004587A"/>
    <w:rsid w:val="0005091F"/>
    <w:rsid w:val="000525DC"/>
    <w:rsid w:val="0005349E"/>
    <w:rsid w:val="000548AE"/>
    <w:rsid w:val="0005512A"/>
    <w:rsid w:val="0005662D"/>
    <w:rsid w:val="00056F54"/>
    <w:rsid w:val="00062E5F"/>
    <w:rsid w:val="000631E6"/>
    <w:rsid w:val="00063282"/>
    <w:rsid w:val="00066D57"/>
    <w:rsid w:val="000752F7"/>
    <w:rsid w:val="000765EA"/>
    <w:rsid w:val="00081B2F"/>
    <w:rsid w:val="00083B92"/>
    <w:rsid w:val="0008427C"/>
    <w:rsid w:val="00092510"/>
    <w:rsid w:val="00093E43"/>
    <w:rsid w:val="0009605F"/>
    <w:rsid w:val="000A1FEA"/>
    <w:rsid w:val="000A3196"/>
    <w:rsid w:val="000A7387"/>
    <w:rsid w:val="000B0B5E"/>
    <w:rsid w:val="000B1417"/>
    <w:rsid w:val="000B1B9E"/>
    <w:rsid w:val="000B704D"/>
    <w:rsid w:val="000C6016"/>
    <w:rsid w:val="000D5450"/>
    <w:rsid w:val="000D64CD"/>
    <w:rsid w:val="000D742F"/>
    <w:rsid w:val="000E0209"/>
    <w:rsid w:val="000E477E"/>
    <w:rsid w:val="000E55CE"/>
    <w:rsid w:val="000E662E"/>
    <w:rsid w:val="000F559A"/>
    <w:rsid w:val="00100A27"/>
    <w:rsid w:val="00114AB6"/>
    <w:rsid w:val="001153D5"/>
    <w:rsid w:val="001210EB"/>
    <w:rsid w:val="00122876"/>
    <w:rsid w:val="00134B47"/>
    <w:rsid w:val="00136837"/>
    <w:rsid w:val="0013766F"/>
    <w:rsid w:val="00145389"/>
    <w:rsid w:val="001556BE"/>
    <w:rsid w:val="00156438"/>
    <w:rsid w:val="0015661E"/>
    <w:rsid w:val="00172350"/>
    <w:rsid w:val="00174842"/>
    <w:rsid w:val="0018169B"/>
    <w:rsid w:val="0019229B"/>
    <w:rsid w:val="00192819"/>
    <w:rsid w:val="001934AC"/>
    <w:rsid w:val="00193F61"/>
    <w:rsid w:val="001A497E"/>
    <w:rsid w:val="001A6ADE"/>
    <w:rsid w:val="001B0448"/>
    <w:rsid w:val="001C6357"/>
    <w:rsid w:val="001C7218"/>
    <w:rsid w:val="001C7C43"/>
    <w:rsid w:val="001E1403"/>
    <w:rsid w:val="001E2A77"/>
    <w:rsid w:val="001E3A41"/>
    <w:rsid w:val="001E756A"/>
    <w:rsid w:val="001E78E7"/>
    <w:rsid w:val="001F401D"/>
    <w:rsid w:val="001F4C94"/>
    <w:rsid w:val="001F5F0C"/>
    <w:rsid w:val="00202506"/>
    <w:rsid w:val="00205CE5"/>
    <w:rsid w:val="0020741D"/>
    <w:rsid w:val="00211A73"/>
    <w:rsid w:val="00212513"/>
    <w:rsid w:val="0021297B"/>
    <w:rsid w:val="00221E86"/>
    <w:rsid w:val="00226EF8"/>
    <w:rsid w:val="00231775"/>
    <w:rsid w:val="00237596"/>
    <w:rsid w:val="0024160A"/>
    <w:rsid w:val="002423F8"/>
    <w:rsid w:val="0024535E"/>
    <w:rsid w:val="002473B2"/>
    <w:rsid w:val="00265165"/>
    <w:rsid w:val="002740EA"/>
    <w:rsid w:val="002841AA"/>
    <w:rsid w:val="002904DE"/>
    <w:rsid w:val="00295991"/>
    <w:rsid w:val="002A3689"/>
    <w:rsid w:val="002A494F"/>
    <w:rsid w:val="002A5455"/>
    <w:rsid w:val="002A581B"/>
    <w:rsid w:val="002A66DB"/>
    <w:rsid w:val="002B1389"/>
    <w:rsid w:val="002B4553"/>
    <w:rsid w:val="002C1055"/>
    <w:rsid w:val="002C31E9"/>
    <w:rsid w:val="002C36C7"/>
    <w:rsid w:val="002C396B"/>
    <w:rsid w:val="002D70D0"/>
    <w:rsid w:val="002E32E5"/>
    <w:rsid w:val="002E5BDD"/>
    <w:rsid w:val="002E7B43"/>
    <w:rsid w:val="002F6EF2"/>
    <w:rsid w:val="003032C7"/>
    <w:rsid w:val="003040A4"/>
    <w:rsid w:val="00323FD6"/>
    <w:rsid w:val="00327E9B"/>
    <w:rsid w:val="00333300"/>
    <w:rsid w:val="00335035"/>
    <w:rsid w:val="003353B2"/>
    <w:rsid w:val="00337A6B"/>
    <w:rsid w:val="0034767E"/>
    <w:rsid w:val="00352833"/>
    <w:rsid w:val="00354DC1"/>
    <w:rsid w:val="00362493"/>
    <w:rsid w:val="00377469"/>
    <w:rsid w:val="00380F3D"/>
    <w:rsid w:val="00381A59"/>
    <w:rsid w:val="00386789"/>
    <w:rsid w:val="0038752C"/>
    <w:rsid w:val="00392810"/>
    <w:rsid w:val="00393007"/>
    <w:rsid w:val="00397BE1"/>
    <w:rsid w:val="003A2554"/>
    <w:rsid w:val="003B263F"/>
    <w:rsid w:val="003C1071"/>
    <w:rsid w:val="003C3B1C"/>
    <w:rsid w:val="003C538F"/>
    <w:rsid w:val="003C77C4"/>
    <w:rsid w:val="003D745B"/>
    <w:rsid w:val="003E6D0F"/>
    <w:rsid w:val="003F27D4"/>
    <w:rsid w:val="00400AD5"/>
    <w:rsid w:val="00402322"/>
    <w:rsid w:val="004025B2"/>
    <w:rsid w:val="00403351"/>
    <w:rsid w:val="00404106"/>
    <w:rsid w:val="004045E3"/>
    <w:rsid w:val="00406D7B"/>
    <w:rsid w:val="00411404"/>
    <w:rsid w:val="004118C4"/>
    <w:rsid w:val="00415DF5"/>
    <w:rsid w:val="004170E3"/>
    <w:rsid w:val="00423210"/>
    <w:rsid w:val="00430FE8"/>
    <w:rsid w:val="00445BE2"/>
    <w:rsid w:val="00451417"/>
    <w:rsid w:val="004534C1"/>
    <w:rsid w:val="00457635"/>
    <w:rsid w:val="00467091"/>
    <w:rsid w:val="004707AB"/>
    <w:rsid w:val="00472654"/>
    <w:rsid w:val="0047482C"/>
    <w:rsid w:val="00480763"/>
    <w:rsid w:val="00484F3F"/>
    <w:rsid w:val="00493294"/>
    <w:rsid w:val="00497566"/>
    <w:rsid w:val="004A50D9"/>
    <w:rsid w:val="004A6F4A"/>
    <w:rsid w:val="004B2BBC"/>
    <w:rsid w:val="004B5338"/>
    <w:rsid w:val="004C190B"/>
    <w:rsid w:val="004D0434"/>
    <w:rsid w:val="004E178D"/>
    <w:rsid w:val="004E43A0"/>
    <w:rsid w:val="004F679A"/>
    <w:rsid w:val="00502F68"/>
    <w:rsid w:val="00504C92"/>
    <w:rsid w:val="00506888"/>
    <w:rsid w:val="00511A14"/>
    <w:rsid w:val="0052337B"/>
    <w:rsid w:val="00531ABA"/>
    <w:rsid w:val="00533052"/>
    <w:rsid w:val="005333FF"/>
    <w:rsid w:val="00537938"/>
    <w:rsid w:val="00542A71"/>
    <w:rsid w:val="005441D4"/>
    <w:rsid w:val="00545434"/>
    <w:rsid w:val="005543F0"/>
    <w:rsid w:val="00562B5B"/>
    <w:rsid w:val="00566010"/>
    <w:rsid w:val="005706C5"/>
    <w:rsid w:val="00581AFB"/>
    <w:rsid w:val="00582898"/>
    <w:rsid w:val="00586F50"/>
    <w:rsid w:val="005876AC"/>
    <w:rsid w:val="00594931"/>
    <w:rsid w:val="0059501D"/>
    <w:rsid w:val="00596100"/>
    <w:rsid w:val="005A0F5B"/>
    <w:rsid w:val="005A62AB"/>
    <w:rsid w:val="005A735F"/>
    <w:rsid w:val="005A7AF9"/>
    <w:rsid w:val="005B1255"/>
    <w:rsid w:val="005B252B"/>
    <w:rsid w:val="005C0D7A"/>
    <w:rsid w:val="005C3BE9"/>
    <w:rsid w:val="005C4CA6"/>
    <w:rsid w:val="005D13F4"/>
    <w:rsid w:val="005D363C"/>
    <w:rsid w:val="005E34AA"/>
    <w:rsid w:val="005E4C12"/>
    <w:rsid w:val="005E59D3"/>
    <w:rsid w:val="005E6125"/>
    <w:rsid w:val="005F12AB"/>
    <w:rsid w:val="005F493B"/>
    <w:rsid w:val="005F497C"/>
    <w:rsid w:val="005F524F"/>
    <w:rsid w:val="005F5732"/>
    <w:rsid w:val="00604A49"/>
    <w:rsid w:val="0061603F"/>
    <w:rsid w:val="00617518"/>
    <w:rsid w:val="00620439"/>
    <w:rsid w:val="00620BEA"/>
    <w:rsid w:val="006220B0"/>
    <w:rsid w:val="0062415B"/>
    <w:rsid w:val="0062425F"/>
    <w:rsid w:val="00630E54"/>
    <w:rsid w:val="00632CE8"/>
    <w:rsid w:val="00636C21"/>
    <w:rsid w:val="00645F45"/>
    <w:rsid w:val="00646D94"/>
    <w:rsid w:val="00652640"/>
    <w:rsid w:val="00654050"/>
    <w:rsid w:val="0065473F"/>
    <w:rsid w:val="00657062"/>
    <w:rsid w:val="006574F4"/>
    <w:rsid w:val="006617D2"/>
    <w:rsid w:val="00663640"/>
    <w:rsid w:val="00666AE2"/>
    <w:rsid w:val="00670979"/>
    <w:rsid w:val="00672FB1"/>
    <w:rsid w:val="00673DE7"/>
    <w:rsid w:val="00674197"/>
    <w:rsid w:val="006752B0"/>
    <w:rsid w:val="00680355"/>
    <w:rsid w:val="00682233"/>
    <w:rsid w:val="00683BEF"/>
    <w:rsid w:val="00685488"/>
    <w:rsid w:val="00686C9F"/>
    <w:rsid w:val="00697BD4"/>
    <w:rsid w:val="006A1DA6"/>
    <w:rsid w:val="006A1FCE"/>
    <w:rsid w:val="006B02F9"/>
    <w:rsid w:val="006B04E5"/>
    <w:rsid w:val="006C247F"/>
    <w:rsid w:val="006D3F20"/>
    <w:rsid w:val="006D5BF1"/>
    <w:rsid w:val="006D5DE7"/>
    <w:rsid w:val="006D71F0"/>
    <w:rsid w:val="006D7447"/>
    <w:rsid w:val="006E4561"/>
    <w:rsid w:val="00700D68"/>
    <w:rsid w:val="00701BEB"/>
    <w:rsid w:val="00707BB4"/>
    <w:rsid w:val="0071149D"/>
    <w:rsid w:val="007227D2"/>
    <w:rsid w:val="00736555"/>
    <w:rsid w:val="0073719A"/>
    <w:rsid w:val="00740342"/>
    <w:rsid w:val="00740E59"/>
    <w:rsid w:val="00744C32"/>
    <w:rsid w:val="00751F53"/>
    <w:rsid w:val="007536B4"/>
    <w:rsid w:val="00754F87"/>
    <w:rsid w:val="0075697B"/>
    <w:rsid w:val="007600B1"/>
    <w:rsid w:val="00762052"/>
    <w:rsid w:val="00774BC6"/>
    <w:rsid w:val="00774BC8"/>
    <w:rsid w:val="00780B66"/>
    <w:rsid w:val="0078260E"/>
    <w:rsid w:val="00782800"/>
    <w:rsid w:val="00784CD0"/>
    <w:rsid w:val="007850FF"/>
    <w:rsid w:val="00786876"/>
    <w:rsid w:val="007915C7"/>
    <w:rsid w:val="007967D8"/>
    <w:rsid w:val="007A4D7A"/>
    <w:rsid w:val="007B1BEC"/>
    <w:rsid w:val="007B29F5"/>
    <w:rsid w:val="007B6BB2"/>
    <w:rsid w:val="007C78E3"/>
    <w:rsid w:val="007D0BEA"/>
    <w:rsid w:val="007D2BCC"/>
    <w:rsid w:val="007D6610"/>
    <w:rsid w:val="007D6F75"/>
    <w:rsid w:val="007E3CB4"/>
    <w:rsid w:val="007E4EBA"/>
    <w:rsid w:val="007E60DB"/>
    <w:rsid w:val="007E7DC1"/>
    <w:rsid w:val="007F078F"/>
    <w:rsid w:val="007F3638"/>
    <w:rsid w:val="007F3793"/>
    <w:rsid w:val="007F7522"/>
    <w:rsid w:val="008005E5"/>
    <w:rsid w:val="00801DDB"/>
    <w:rsid w:val="00803CB6"/>
    <w:rsid w:val="00804A19"/>
    <w:rsid w:val="00812700"/>
    <w:rsid w:val="00815BD3"/>
    <w:rsid w:val="00817F76"/>
    <w:rsid w:val="008206C9"/>
    <w:rsid w:val="008216E0"/>
    <w:rsid w:val="00824346"/>
    <w:rsid w:val="008329CA"/>
    <w:rsid w:val="0083451B"/>
    <w:rsid w:val="00837B8F"/>
    <w:rsid w:val="00840C21"/>
    <w:rsid w:val="00846E39"/>
    <w:rsid w:val="0084732D"/>
    <w:rsid w:val="00851773"/>
    <w:rsid w:val="00851E75"/>
    <w:rsid w:val="0085245F"/>
    <w:rsid w:val="008556A9"/>
    <w:rsid w:val="00861430"/>
    <w:rsid w:val="00862004"/>
    <w:rsid w:val="0087419B"/>
    <w:rsid w:val="008756EB"/>
    <w:rsid w:val="00880B40"/>
    <w:rsid w:val="00882D8D"/>
    <w:rsid w:val="00882E22"/>
    <w:rsid w:val="008851A0"/>
    <w:rsid w:val="008B0E11"/>
    <w:rsid w:val="008B1534"/>
    <w:rsid w:val="008B3848"/>
    <w:rsid w:val="008C4775"/>
    <w:rsid w:val="008C4F9A"/>
    <w:rsid w:val="008D17D2"/>
    <w:rsid w:val="008D2B78"/>
    <w:rsid w:val="008D622A"/>
    <w:rsid w:val="008E0606"/>
    <w:rsid w:val="008E1C1A"/>
    <w:rsid w:val="008E1C9C"/>
    <w:rsid w:val="008F53E9"/>
    <w:rsid w:val="008F6C63"/>
    <w:rsid w:val="00900AC1"/>
    <w:rsid w:val="00903619"/>
    <w:rsid w:val="00907975"/>
    <w:rsid w:val="00912362"/>
    <w:rsid w:val="00924A5E"/>
    <w:rsid w:val="0092687B"/>
    <w:rsid w:val="00933339"/>
    <w:rsid w:val="009344C7"/>
    <w:rsid w:val="00936E0A"/>
    <w:rsid w:val="00942AAE"/>
    <w:rsid w:val="00943D72"/>
    <w:rsid w:val="0094460C"/>
    <w:rsid w:val="009461C0"/>
    <w:rsid w:val="00947106"/>
    <w:rsid w:val="00953587"/>
    <w:rsid w:val="0095387C"/>
    <w:rsid w:val="0095548F"/>
    <w:rsid w:val="00956853"/>
    <w:rsid w:val="00961D76"/>
    <w:rsid w:val="00963483"/>
    <w:rsid w:val="00963EC0"/>
    <w:rsid w:val="00964655"/>
    <w:rsid w:val="00976B7C"/>
    <w:rsid w:val="00977A4B"/>
    <w:rsid w:val="0098409A"/>
    <w:rsid w:val="00986B57"/>
    <w:rsid w:val="00987647"/>
    <w:rsid w:val="009A0A99"/>
    <w:rsid w:val="009A13B5"/>
    <w:rsid w:val="009A3D76"/>
    <w:rsid w:val="009A6B51"/>
    <w:rsid w:val="009B213B"/>
    <w:rsid w:val="009B3B22"/>
    <w:rsid w:val="009B630A"/>
    <w:rsid w:val="009C211F"/>
    <w:rsid w:val="009C368D"/>
    <w:rsid w:val="009C6091"/>
    <w:rsid w:val="009E49F7"/>
    <w:rsid w:val="009F3E60"/>
    <w:rsid w:val="009F6DE0"/>
    <w:rsid w:val="00A019C9"/>
    <w:rsid w:val="00A208FF"/>
    <w:rsid w:val="00A2178A"/>
    <w:rsid w:val="00A23FD3"/>
    <w:rsid w:val="00A26BDC"/>
    <w:rsid w:val="00A26DC0"/>
    <w:rsid w:val="00A301C1"/>
    <w:rsid w:val="00A33834"/>
    <w:rsid w:val="00A51D73"/>
    <w:rsid w:val="00A55DBD"/>
    <w:rsid w:val="00A64535"/>
    <w:rsid w:val="00A66C49"/>
    <w:rsid w:val="00A72A65"/>
    <w:rsid w:val="00A74530"/>
    <w:rsid w:val="00A74760"/>
    <w:rsid w:val="00A80CB8"/>
    <w:rsid w:val="00A81700"/>
    <w:rsid w:val="00A831C7"/>
    <w:rsid w:val="00A94657"/>
    <w:rsid w:val="00AA0777"/>
    <w:rsid w:val="00AA1BA0"/>
    <w:rsid w:val="00AA56C5"/>
    <w:rsid w:val="00AB04F4"/>
    <w:rsid w:val="00AB52AE"/>
    <w:rsid w:val="00AB6B2E"/>
    <w:rsid w:val="00AC0C43"/>
    <w:rsid w:val="00AC3C5B"/>
    <w:rsid w:val="00AC5622"/>
    <w:rsid w:val="00AC6C1F"/>
    <w:rsid w:val="00AD196B"/>
    <w:rsid w:val="00AD4429"/>
    <w:rsid w:val="00AD79C8"/>
    <w:rsid w:val="00AD7CB4"/>
    <w:rsid w:val="00AE3648"/>
    <w:rsid w:val="00AE553C"/>
    <w:rsid w:val="00B04D66"/>
    <w:rsid w:val="00B145C5"/>
    <w:rsid w:val="00B1523C"/>
    <w:rsid w:val="00B16852"/>
    <w:rsid w:val="00B21501"/>
    <w:rsid w:val="00B26B76"/>
    <w:rsid w:val="00B27C20"/>
    <w:rsid w:val="00B32AD3"/>
    <w:rsid w:val="00B34CED"/>
    <w:rsid w:val="00B40718"/>
    <w:rsid w:val="00B45DBA"/>
    <w:rsid w:val="00B50164"/>
    <w:rsid w:val="00B54424"/>
    <w:rsid w:val="00B639CF"/>
    <w:rsid w:val="00B65D99"/>
    <w:rsid w:val="00B66B05"/>
    <w:rsid w:val="00B7089A"/>
    <w:rsid w:val="00B7217F"/>
    <w:rsid w:val="00B731BA"/>
    <w:rsid w:val="00B744AC"/>
    <w:rsid w:val="00B75C9B"/>
    <w:rsid w:val="00B831A3"/>
    <w:rsid w:val="00B84489"/>
    <w:rsid w:val="00B94678"/>
    <w:rsid w:val="00B9602E"/>
    <w:rsid w:val="00B97218"/>
    <w:rsid w:val="00B9748E"/>
    <w:rsid w:val="00B97B68"/>
    <w:rsid w:val="00BA4C6A"/>
    <w:rsid w:val="00BA7ABC"/>
    <w:rsid w:val="00BB3A5F"/>
    <w:rsid w:val="00BB4579"/>
    <w:rsid w:val="00BC1B47"/>
    <w:rsid w:val="00BC79B1"/>
    <w:rsid w:val="00BD2BEA"/>
    <w:rsid w:val="00BD3E24"/>
    <w:rsid w:val="00BF0502"/>
    <w:rsid w:val="00BF5847"/>
    <w:rsid w:val="00C00AC5"/>
    <w:rsid w:val="00C013DA"/>
    <w:rsid w:val="00C015A3"/>
    <w:rsid w:val="00C02EB6"/>
    <w:rsid w:val="00C05B29"/>
    <w:rsid w:val="00C06679"/>
    <w:rsid w:val="00C1131C"/>
    <w:rsid w:val="00C13C95"/>
    <w:rsid w:val="00C15362"/>
    <w:rsid w:val="00C15DFF"/>
    <w:rsid w:val="00C248D6"/>
    <w:rsid w:val="00C26D32"/>
    <w:rsid w:val="00C26DFB"/>
    <w:rsid w:val="00C331EF"/>
    <w:rsid w:val="00C33438"/>
    <w:rsid w:val="00C33B20"/>
    <w:rsid w:val="00C33DC6"/>
    <w:rsid w:val="00C33EFD"/>
    <w:rsid w:val="00C3648F"/>
    <w:rsid w:val="00C408DA"/>
    <w:rsid w:val="00C41C28"/>
    <w:rsid w:val="00C42700"/>
    <w:rsid w:val="00C43FFF"/>
    <w:rsid w:val="00C44039"/>
    <w:rsid w:val="00C52C43"/>
    <w:rsid w:val="00C55D28"/>
    <w:rsid w:val="00C641CD"/>
    <w:rsid w:val="00C6544F"/>
    <w:rsid w:val="00C70DA1"/>
    <w:rsid w:val="00C73BA2"/>
    <w:rsid w:val="00C77676"/>
    <w:rsid w:val="00C7793C"/>
    <w:rsid w:val="00C77E70"/>
    <w:rsid w:val="00C80195"/>
    <w:rsid w:val="00C811F8"/>
    <w:rsid w:val="00C90944"/>
    <w:rsid w:val="00C933AE"/>
    <w:rsid w:val="00C96990"/>
    <w:rsid w:val="00CA01E1"/>
    <w:rsid w:val="00CA7597"/>
    <w:rsid w:val="00CB0143"/>
    <w:rsid w:val="00CB4307"/>
    <w:rsid w:val="00CB444B"/>
    <w:rsid w:val="00CB5DD0"/>
    <w:rsid w:val="00CB64AD"/>
    <w:rsid w:val="00CC33E5"/>
    <w:rsid w:val="00CC5437"/>
    <w:rsid w:val="00CD2826"/>
    <w:rsid w:val="00CF4C1D"/>
    <w:rsid w:val="00D02726"/>
    <w:rsid w:val="00D0371C"/>
    <w:rsid w:val="00D051E3"/>
    <w:rsid w:val="00D11A7A"/>
    <w:rsid w:val="00D2139D"/>
    <w:rsid w:val="00D2337A"/>
    <w:rsid w:val="00D25DF6"/>
    <w:rsid w:val="00D40CB1"/>
    <w:rsid w:val="00D40EE5"/>
    <w:rsid w:val="00D50741"/>
    <w:rsid w:val="00D527D6"/>
    <w:rsid w:val="00D55276"/>
    <w:rsid w:val="00D6091E"/>
    <w:rsid w:val="00D6181C"/>
    <w:rsid w:val="00D61A97"/>
    <w:rsid w:val="00D66BA2"/>
    <w:rsid w:val="00D72230"/>
    <w:rsid w:val="00D74D41"/>
    <w:rsid w:val="00D7629A"/>
    <w:rsid w:val="00D806E7"/>
    <w:rsid w:val="00D835E0"/>
    <w:rsid w:val="00D85A49"/>
    <w:rsid w:val="00D90F5B"/>
    <w:rsid w:val="00D92D75"/>
    <w:rsid w:val="00D9494C"/>
    <w:rsid w:val="00D95885"/>
    <w:rsid w:val="00DA360E"/>
    <w:rsid w:val="00DA6133"/>
    <w:rsid w:val="00DB30E5"/>
    <w:rsid w:val="00DB5591"/>
    <w:rsid w:val="00DB5FB2"/>
    <w:rsid w:val="00DB74E5"/>
    <w:rsid w:val="00DC504D"/>
    <w:rsid w:val="00DD09DA"/>
    <w:rsid w:val="00DD55C9"/>
    <w:rsid w:val="00DE1099"/>
    <w:rsid w:val="00DE7D59"/>
    <w:rsid w:val="00DF08B3"/>
    <w:rsid w:val="00DF34FF"/>
    <w:rsid w:val="00E01635"/>
    <w:rsid w:val="00E0763C"/>
    <w:rsid w:val="00E144A0"/>
    <w:rsid w:val="00E16B5D"/>
    <w:rsid w:val="00E21D17"/>
    <w:rsid w:val="00E23694"/>
    <w:rsid w:val="00E2776B"/>
    <w:rsid w:val="00E32082"/>
    <w:rsid w:val="00E37325"/>
    <w:rsid w:val="00E375E9"/>
    <w:rsid w:val="00E47AF1"/>
    <w:rsid w:val="00E50077"/>
    <w:rsid w:val="00E5157D"/>
    <w:rsid w:val="00E52621"/>
    <w:rsid w:val="00E557B7"/>
    <w:rsid w:val="00E630CB"/>
    <w:rsid w:val="00E63F76"/>
    <w:rsid w:val="00E73332"/>
    <w:rsid w:val="00E76B1D"/>
    <w:rsid w:val="00E8163C"/>
    <w:rsid w:val="00E81BB4"/>
    <w:rsid w:val="00E85439"/>
    <w:rsid w:val="00E87E70"/>
    <w:rsid w:val="00E90D56"/>
    <w:rsid w:val="00E90F07"/>
    <w:rsid w:val="00E90F77"/>
    <w:rsid w:val="00E91885"/>
    <w:rsid w:val="00EA2D91"/>
    <w:rsid w:val="00EA4A21"/>
    <w:rsid w:val="00EB1290"/>
    <w:rsid w:val="00EB33EC"/>
    <w:rsid w:val="00EB4FF1"/>
    <w:rsid w:val="00EB58CE"/>
    <w:rsid w:val="00EC1B10"/>
    <w:rsid w:val="00EC78F9"/>
    <w:rsid w:val="00ED0231"/>
    <w:rsid w:val="00ED14A7"/>
    <w:rsid w:val="00ED757B"/>
    <w:rsid w:val="00EE2449"/>
    <w:rsid w:val="00EE579F"/>
    <w:rsid w:val="00EF1E24"/>
    <w:rsid w:val="00EF2822"/>
    <w:rsid w:val="00EF65C7"/>
    <w:rsid w:val="00F10886"/>
    <w:rsid w:val="00F10BFD"/>
    <w:rsid w:val="00F10FC1"/>
    <w:rsid w:val="00F151B2"/>
    <w:rsid w:val="00F1585F"/>
    <w:rsid w:val="00F16B5A"/>
    <w:rsid w:val="00F25969"/>
    <w:rsid w:val="00F43FFE"/>
    <w:rsid w:val="00F4484C"/>
    <w:rsid w:val="00F4593A"/>
    <w:rsid w:val="00F51CE4"/>
    <w:rsid w:val="00F52B9D"/>
    <w:rsid w:val="00F54A17"/>
    <w:rsid w:val="00F54E86"/>
    <w:rsid w:val="00F67F54"/>
    <w:rsid w:val="00F72C6D"/>
    <w:rsid w:val="00F83DD7"/>
    <w:rsid w:val="00F916C3"/>
    <w:rsid w:val="00F92E8C"/>
    <w:rsid w:val="00F978C3"/>
    <w:rsid w:val="00FA67B4"/>
    <w:rsid w:val="00FB0619"/>
    <w:rsid w:val="00FB10DF"/>
    <w:rsid w:val="00FB2683"/>
    <w:rsid w:val="00FC0DF1"/>
    <w:rsid w:val="00FC1512"/>
    <w:rsid w:val="00FC63D0"/>
    <w:rsid w:val="00FC7A40"/>
    <w:rsid w:val="00FD3B30"/>
    <w:rsid w:val="00FD5B8C"/>
    <w:rsid w:val="00FD7031"/>
    <w:rsid w:val="00FE7800"/>
    <w:rsid w:val="00FF1CCF"/>
    <w:rsid w:val="00FF37B0"/>
    <w:rsid w:val="00FF3BB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0EDFA1"/>
  <w15:docId w15:val="{97E50280-EFB4-430C-9FAA-90F4B2B44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pt-PT" w:eastAsia="pt-PT"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1BA"/>
    <w:pPr>
      <w:jc w:val="both"/>
    </w:pPr>
    <w:rPr>
      <w:rFonts w:ascii="Calibri" w:hAnsi="Calibri" w:cs="Times , serif"/>
      <w:sz w:val="22"/>
      <w:szCs w:val="24"/>
    </w:rPr>
  </w:style>
  <w:style w:type="paragraph" w:styleId="Ttulo1">
    <w:name w:val="heading 1"/>
    <w:basedOn w:val="Normal"/>
    <w:next w:val="BodyText1"/>
    <w:link w:val="Ttulo1Carter"/>
    <w:qFormat/>
    <w:rsid w:val="00B731BA"/>
    <w:pPr>
      <w:spacing w:line="480" w:lineRule="auto"/>
      <w:jc w:val="center"/>
      <w:outlineLvl w:val="0"/>
    </w:pPr>
    <w:rPr>
      <w:rFonts w:cs="Times New Roman"/>
      <w:b/>
    </w:rPr>
  </w:style>
  <w:style w:type="paragraph" w:styleId="Ttulo2">
    <w:name w:val="heading 2"/>
    <w:basedOn w:val="Normal"/>
    <w:next w:val="Normal"/>
    <w:link w:val="Ttulo2Carter"/>
    <w:qFormat/>
    <w:rsid w:val="00B731BA"/>
    <w:pPr>
      <w:spacing w:line="480" w:lineRule="auto"/>
      <w:outlineLvl w:val="1"/>
    </w:pPr>
    <w:rPr>
      <w:rFonts w:cs="Times New Roman"/>
      <w:b/>
    </w:rPr>
  </w:style>
  <w:style w:type="paragraph" w:styleId="Ttulo3">
    <w:name w:val="heading 3"/>
    <w:basedOn w:val="Normal"/>
    <w:next w:val="Normal"/>
    <w:link w:val="Ttulo3Carter"/>
    <w:unhideWhenUsed/>
    <w:qFormat/>
    <w:rsid w:val="007D2BCC"/>
    <w:pPr>
      <w:keepNext/>
      <w:keepLines/>
      <w:spacing w:before="40"/>
      <w:outlineLvl w:val="2"/>
    </w:pPr>
    <w:rPr>
      <w:rFonts w:asciiTheme="majorHAnsi" w:eastAsiaTheme="majorEastAsia" w:hAnsiTheme="majorHAnsi" w:cstheme="majorBidi"/>
      <w:color w:val="243F60" w:themeColor="accent1" w:themeShade="7F"/>
      <w:sz w:val="24"/>
    </w:rPr>
  </w:style>
  <w:style w:type="paragraph" w:styleId="Ttulo4">
    <w:name w:val="heading 4"/>
    <w:basedOn w:val="Normal"/>
    <w:next w:val="Normal"/>
    <w:link w:val="Ttulo4Carter"/>
    <w:semiHidden/>
    <w:unhideWhenUsed/>
    <w:qFormat/>
    <w:rsid w:val="00B66B0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iperligao">
    <w:name w:val="Hyperlink"/>
    <w:uiPriority w:val="99"/>
    <w:rPr>
      <w:color w:val="0000FF"/>
      <w:u w:val="single"/>
    </w:rPr>
  </w:style>
  <w:style w:type="character" w:styleId="Hiperligaovisitada">
    <w:name w:val="FollowedHyperlink"/>
    <w:rPr>
      <w:color w:val="800080"/>
      <w:u w:val="single"/>
    </w:rPr>
  </w:style>
  <w:style w:type="paragraph" w:customStyle="1" w:styleId="BodyText1">
    <w:name w:val="Body Text1"/>
    <w:basedOn w:val="Normal"/>
    <w:link w:val="BodyTextChar"/>
  </w:style>
  <w:style w:type="character" w:customStyle="1" w:styleId="Ttulo1Carter">
    <w:name w:val="Título 1 Caráter"/>
    <w:link w:val="Ttulo1"/>
    <w:rsid w:val="00B731BA"/>
    <w:rPr>
      <w:rFonts w:ascii="Calibri" w:hAnsi="Calibri"/>
      <w:b/>
      <w:sz w:val="24"/>
      <w:szCs w:val="24"/>
    </w:rPr>
  </w:style>
  <w:style w:type="character" w:customStyle="1" w:styleId="Ttulo2Carter">
    <w:name w:val="Título 2 Caráter"/>
    <w:link w:val="Ttulo2"/>
    <w:rsid w:val="00B731BA"/>
    <w:rPr>
      <w:rFonts w:ascii="Calibri" w:hAnsi="Calibri"/>
      <w:b/>
      <w:sz w:val="22"/>
      <w:szCs w:val="24"/>
    </w:rPr>
  </w:style>
  <w:style w:type="paragraph" w:styleId="Cabealho">
    <w:name w:val="header"/>
    <w:basedOn w:val="Normal"/>
    <w:link w:val="CabealhoCarter"/>
    <w:uiPriority w:val="99"/>
    <w:pPr>
      <w:tabs>
        <w:tab w:val="center" w:pos="4320"/>
        <w:tab w:val="right" w:pos="8640"/>
      </w:tabs>
    </w:pPr>
    <w:rPr>
      <w:rFonts w:ascii="Times New Roman" w:hAnsi="Times New Roman" w:cs="Times New Roman"/>
    </w:rPr>
  </w:style>
  <w:style w:type="character" w:customStyle="1" w:styleId="CabealhoCarter">
    <w:name w:val="Cabeçalho Caráter"/>
    <w:link w:val="Cabealho"/>
    <w:uiPriority w:val="99"/>
    <w:rPr>
      <w:rFonts w:cs="Times , serif"/>
      <w:sz w:val="24"/>
      <w:szCs w:val="24"/>
    </w:rPr>
  </w:style>
  <w:style w:type="paragraph" w:styleId="Rodap">
    <w:name w:val="footer"/>
    <w:basedOn w:val="Normal"/>
    <w:link w:val="RodapCarter"/>
    <w:uiPriority w:val="99"/>
    <w:pPr>
      <w:tabs>
        <w:tab w:val="center" w:pos="4320"/>
        <w:tab w:val="right" w:pos="8640"/>
      </w:tabs>
    </w:pPr>
  </w:style>
  <w:style w:type="character" w:customStyle="1" w:styleId="RodapCarter">
    <w:name w:val="Rodapé Caráter"/>
    <w:link w:val="Rodap"/>
    <w:uiPriority w:val="99"/>
    <w:rPr>
      <w:rFonts w:cs="Times , serif"/>
      <w:sz w:val="24"/>
      <w:szCs w:val="24"/>
    </w:rPr>
  </w:style>
  <w:style w:type="paragraph" w:styleId="Corpodetexto">
    <w:name w:val="Body Text"/>
    <w:basedOn w:val="Normal"/>
    <w:link w:val="CorpodetextoCarter"/>
    <w:pPr>
      <w:spacing w:line="480" w:lineRule="auto"/>
      <w:ind w:firstLine="540"/>
    </w:pPr>
    <w:rPr>
      <w:rFonts w:ascii="Times New Roman" w:hAnsi="Times New Roman" w:cs="Times New Roman"/>
    </w:rPr>
  </w:style>
  <w:style w:type="character" w:customStyle="1" w:styleId="CorpodetextoCarter">
    <w:name w:val="Corpo de texto Caráter"/>
    <w:link w:val="Corpodetexto"/>
    <w:rPr>
      <w:rFonts w:cs="Times , serif"/>
      <w:sz w:val="24"/>
      <w:szCs w:val="24"/>
    </w:rPr>
  </w:style>
  <w:style w:type="character" w:customStyle="1" w:styleId="TextodeblocoCarcter">
    <w:name w:val="Texto de bloco Carácter"/>
    <w:link w:val="BlockText1"/>
    <w:locked/>
    <w:rPr>
      <w:sz w:val="24"/>
      <w:lang w:val="pt-PT" w:eastAsia="pt-PT" w:bidi="pt-PT"/>
    </w:rPr>
  </w:style>
  <w:style w:type="paragraph" w:styleId="Textodebloco">
    <w:name w:val="Block Text"/>
    <w:basedOn w:val="BodyText1"/>
    <w:pPr>
      <w:spacing w:line="480" w:lineRule="auto"/>
    </w:pPr>
    <w:rPr>
      <w:rFonts w:ascii="Times New Roman" w:hAnsi="Times New Roman" w:cs="Times New Roman"/>
    </w:rPr>
  </w:style>
  <w:style w:type="paragraph" w:customStyle="1" w:styleId="Numberedlist">
    <w:name w:val="Numbered list"/>
    <w:basedOn w:val="Normal"/>
    <w:pPr>
      <w:numPr>
        <w:numId w:val="2"/>
      </w:numPr>
      <w:spacing w:line="480" w:lineRule="auto"/>
    </w:pPr>
    <w:rPr>
      <w:rFonts w:ascii="Times New Roman" w:hAnsi="Times New Roman" w:cs="Times New Roman"/>
      <w:lang w:bidi="pt-PT"/>
    </w:rPr>
  </w:style>
  <w:style w:type="paragraph" w:customStyle="1" w:styleId="Quotation">
    <w:name w:val="Quotation"/>
    <w:basedOn w:val="BodyText1"/>
    <w:pPr>
      <w:spacing w:line="480" w:lineRule="auto"/>
      <w:ind w:left="547"/>
    </w:pPr>
    <w:rPr>
      <w:rFonts w:ascii="Times New Roman" w:hAnsi="Times New Roman" w:cs="Times New Roman"/>
      <w:lang w:bidi="pt-PT"/>
    </w:rPr>
  </w:style>
  <w:style w:type="paragraph" w:customStyle="1" w:styleId="Reference">
    <w:name w:val="Reference"/>
    <w:basedOn w:val="BodyText1"/>
    <w:pPr>
      <w:spacing w:line="480" w:lineRule="auto"/>
      <w:ind w:left="547" w:hanging="547"/>
    </w:pPr>
    <w:rPr>
      <w:rFonts w:ascii="Times New Roman" w:hAnsi="Times New Roman" w:cs="Times New Roman"/>
      <w:lang w:bidi="pt-PT"/>
    </w:rPr>
  </w:style>
  <w:style w:type="paragraph" w:customStyle="1" w:styleId="Heading11">
    <w:name w:val="Heading 11"/>
    <w:basedOn w:val="Normal"/>
    <w:link w:val="Heading1Char"/>
  </w:style>
  <w:style w:type="character" w:customStyle="1" w:styleId="Heading1Char">
    <w:name w:val="Heading 1 Char"/>
    <w:link w:val="Heading11"/>
    <w:locked/>
    <w:rPr>
      <w:sz w:val="24"/>
      <w:lang w:val="pt-PT" w:eastAsia="pt-PT" w:bidi="pt-PT"/>
    </w:rPr>
  </w:style>
  <w:style w:type="character" w:customStyle="1" w:styleId="BodyTextChar">
    <w:name w:val="Body Text Char"/>
    <w:link w:val="BodyText1"/>
    <w:locked/>
    <w:rPr>
      <w:sz w:val="24"/>
      <w:lang w:val="pt-PT" w:eastAsia="pt-PT" w:bidi="pt-PT"/>
    </w:rPr>
  </w:style>
  <w:style w:type="paragraph" w:customStyle="1" w:styleId="BlockText1">
    <w:name w:val="Block Text1"/>
    <w:basedOn w:val="Normal"/>
    <w:link w:val="TextodeblocoCarcter"/>
  </w:style>
  <w:style w:type="table" w:customStyle="1" w:styleId="TableNormal1">
    <w:name w:val="Table Normal1"/>
    <w:semiHidden/>
    <w:rPr>
      <w:rFonts w:cs="Times , serif"/>
      <w:lang w:bidi="pt-PT"/>
    </w:rPr>
    <w:tblPr>
      <w:tblCellMar>
        <w:top w:w="0" w:type="dxa"/>
        <w:left w:w="108" w:type="dxa"/>
        <w:bottom w:w="0" w:type="dxa"/>
        <w:right w:w="108" w:type="dxa"/>
      </w:tblCellMar>
    </w:tblPr>
  </w:style>
  <w:style w:type="character" w:styleId="Nmerodepgina">
    <w:name w:val="page number"/>
    <w:basedOn w:val="Tipodeletrapredefinidodopargrafo"/>
    <w:uiPriority w:val="99"/>
    <w:unhideWhenUsed/>
  </w:style>
  <w:style w:type="paragraph" w:styleId="Ttulo">
    <w:name w:val="Title"/>
    <w:basedOn w:val="Normal"/>
    <w:next w:val="Normal"/>
    <w:link w:val="TtuloCarter"/>
    <w:uiPriority w:val="10"/>
    <w:qFormat/>
    <w:rsid w:val="00E32082"/>
    <w:pPr>
      <w:spacing w:after="300"/>
      <w:contextualSpacing/>
    </w:pPr>
    <w:rPr>
      <w:rFonts w:ascii="Century Gothic" w:hAnsi="Century Gothic" w:cs="Times New Roman"/>
      <w:color w:val="2F5897"/>
      <w:spacing w:val="5"/>
      <w:kern w:val="28"/>
      <w:sz w:val="60"/>
      <w:szCs w:val="60"/>
    </w:rPr>
  </w:style>
  <w:style w:type="character" w:customStyle="1" w:styleId="TtuloCarter">
    <w:name w:val="Título Caráter"/>
    <w:link w:val="Ttulo"/>
    <w:uiPriority w:val="10"/>
    <w:rsid w:val="00E32082"/>
    <w:rPr>
      <w:rFonts w:ascii="Century Gothic" w:hAnsi="Century Gothic"/>
      <w:color w:val="2F5897"/>
      <w:spacing w:val="5"/>
      <w:kern w:val="28"/>
      <w:sz w:val="60"/>
      <w:szCs w:val="60"/>
    </w:rPr>
  </w:style>
  <w:style w:type="table" w:styleId="TabelacomGrelha">
    <w:name w:val="Table Grid"/>
    <w:basedOn w:val="Tabelanormal"/>
    <w:rsid w:val="00E320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mEspaamentoCarter">
    <w:name w:val="Sem Espaçamento Caráter"/>
    <w:link w:val="SemEspaamento"/>
    <w:uiPriority w:val="1"/>
    <w:locked/>
    <w:rsid w:val="00E32082"/>
    <w:rPr>
      <w:rFonts w:ascii="Times New Roman" w:hAnsi="Times New Roman"/>
    </w:rPr>
  </w:style>
  <w:style w:type="paragraph" w:styleId="SemEspaamento">
    <w:name w:val="No Spacing"/>
    <w:link w:val="SemEspaamentoCarter"/>
    <w:uiPriority w:val="1"/>
    <w:qFormat/>
    <w:rsid w:val="00E32082"/>
    <w:rPr>
      <w:rFonts w:ascii="Times New Roman" w:hAnsi="Times New Roman"/>
    </w:rPr>
  </w:style>
  <w:style w:type="paragraph" w:styleId="Cabealhodondice">
    <w:name w:val="TOC Heading"/>
    <w:basedOn w:val="Ttulo1"/>
    <w:next w:val="Normal"/>
    <w:uiPriority w:val="39"/>
    <w:unhideWhenUsed/>
    <w:qFormat/>
    <w:rsid w:val="004A6F4A"/>
    <w:pPr>
      <w:keepNext/>
      <w:keepLines/>
      <w:spacing w:before="480" w:line="276" w:lineRule="auto"/>
      <w:jc w:val="left"/>
      <w:outlineLvl w:val="9"/>
    </w:pPr>
    <w:rPr>
      <w:rFonts w:ascii="Cambria" w:hAnsi="Cambria"/>
      <w:b w:val="0"/>
      <w:bCs/>
      <w:color w:val="365F91"/>
      <w:sz w:val="28"/>
      <w:szCs w:val="28"/>
    </w:rPr>
  </w:style>
  <w:style w:type="paragraph" w:styleId="ndice1">
    <w:name w:val="toc 1"/>
    <w:basedOn w:val="Normal"/>
    <w:next w:val="Normal"/>
    <w:autoRedefine/>
    <w:uiPriority w:val="39"/>
    <w:rsid w:val="004A6F4A"/>
  </w:style>
  <w:style w:type="paragraph" w:styleId="ndice2">
    <w:name w:val="toc 2"/>
    <w:basedOn w:val="Normal"/>
    <w:next w:val="Normal"/>
    <w:autoRedefine/>
    <w:uiPriority w:val="39"/>
    <w:rsid w:val="004A6F4A"/>
    <w:pPr>
      <w:ind w:left="240"/>
    </w:pPr>
  </w:style>
  <w:style w:type="paragraph" w:styleId="PargrafodaLista">
    <w:name w:val="List Paragraph"/>
    <w:basedOn w:val="Normal"/>
    <w:uiPriority w:val="34"/>
    <w:qFormat/>
    <w:rsid w:val="00964655"/>
    <w:pPr>
      <w:spacing w:before="120"/>
      <w:ind w:left="720" w:firstLine="851"/>
      <w:contextualSpacing/>
    </w:pPr>
    <w:rPr>
      <w:rFonts w:ascii="Garamond" w:eastAsia="Garamond" w:hAnsi="Garamond" w:cs="Garamond"/>
      <w:color w:val="000000"/>
      <w:szCs w:val="20"/>
    </w:rPr>
  </w:style>
  <w:style w:type="paragraph" w:styleId="Textodebalo">
    <w:name w:val="Balloon Text"/>
    <w:basedOn w:val="Normal"/>
    <w:link w:val="TextodebaloCarter"/>
    <w:rsid w:val="003B263F"/>
    <w:rPr>
      <w:rFonts w:ascii="Tahoma" w:hAnsi="Tahoma" w:cs="Tahoma"/>
      <w:sz w:val="16"/>
      <w:szCs w:val="16"/>
    </w:rPr>
  </w:style>
  <w:style w:type="character" w:customStyle="1" w:styleId="TextodebaloCarter">
    <w:name w:val="Texto de balão Caráter"/>
    <w:link w:val="Textodebalo"/>
    <w:rsid w:val="003B263F"/>
    <w:rPr>
      <w:rFonts w:ascii="Tahoma" w:hAnsi="Tahoma" w:cs="Tahoma"/>
      <w:sz w:val="16"/>
      <w:szCs w:val="16"/>
    </w:rPr>
  </w:style>
  <w:style w:type="character" w:styleId="Refdecomentrio">
    <w:name w:val="annotation reference"/>
    <w:basedOn w:val="Tipodeletrapredefinidodopargrafo"/>
    <w:semiHidden/>
    <w:unhideWhenUsed/>
    <w:rsid w:val="00C811F8"/>
    <w:rPr>
      <w:sz w:val="16"/>
      <w:szCs w:val="16"/>
    </w:rPr>
  </w:style>
  <w:style w:type="paragraph" w:styleId="Textodecomentrio">
    <w:name w:val="annotation text"/>
    <w:basedOn w:val="Normal"/>
    <w:link w:val="TextodecomentrioCarter"/>
    <w:semiHidden/>
    <w:unhideWhenUsed/>
    <w:rsid w:val="00C811F8"/>
    <w:pPr>
      <w:spacing w:line="240" w:lineRule="auto"/>
    </w:pPr>
    <w:rPr>
      <w:sz w:val="20"/>
      <w:szCs w:val="20"/>
    </w:rPr>
  </w:style>
  <w:style w:type="character" w:customStyle="1" w:styleId="TextodecomentrioCarter">
    <w:name w:val="Texto de comentário Caráter"/>
    <w:basedOn w:val="Tipodeletrapredefinidodopargrafo"/>
    <w:link w:val="Textodecomentrio"/>
    <w:semiHidden/>
    <w:rsid w:val="00C811F8"/>
    <w:rPr>
      <w:rFonts w:ascii="Calibri" w:hAnsi="Calibri" w:cs="Times , serif"/>
    </w:rPr>
  </w:style>
  <w:style w:type="paragraph" w:styleId="Assuntodecomentrio">
    <w:name w:val="annotation subject"/>
    <w:basedOn w:val="Textodecomentrio"/>
    <w:next w:val="Textodecomentrio"/>
    <w:link w:val="AssuntodecomentrioCarter"/>
    <w:semiHidden/>
    <w:unhideWhenUsed/>
    <w:rsid w:val="00C811F8"/>
    <w:rPr>
      <w:b/>
      <w:bCs/>
    </w:rPr>
  </w:style>
  <w:style w:type="character" w:customStyle="1" w:styleId="AssuntodecomentrioCarter">
    <w:name w:val="Assunto de comentário Caráter"/>
    <w:basedOn w:val="TextodecomentrioCarter"/>
    <w:link w:val="Assuntodecomentrio"/>
    <w:semiHidden/>
    <w:rsid w:val="00C811F8"/>
    <w:rPr>
      <w:rFonts w:ascii="Calibri" w:hAnsi="Calibri" w:cs="Times , serif"/>
      <w:b/>
      <w:bCs/>
    </w:rPr>
  </w:style>
  <w:style w:type="character" w:customStyle="1" w:styleId="Ttulo4Carter">
    <w:name w:val="Título 4 Caráter"/>
    <w:basedOn w:val="Tipodeletrapredefinidodopargrafo"/>
    <w:link w:val="Ttulo4"/>
    <w:semiHidden/>
    <w:rsid w:val="00B66B05"/>
    <w:rPr>
      <w:rFonts w:asciiTheme="majorHAnsi" w:eastAsiaTheme="majorEastAsia" w:hAnsiTheme="majorHAnsi" w:cstheme="majorBidi"/>
      <w:i/>
      <w:iCs/>
      <w:color w:val="365F91" w:themeColor="accent1" w:themeShade="BF"/>
      <w:sz w:val="22"/>
      <w:szCs w:val="24"/>
    </w:rPr>
  </w:style>
  <w:style w:type="character" w:styleId="MenoNoResolvida">
    <w:name w:val="Unresolved Mention"/>
    <w:basedOn w:val="Tipodeletrapredefinidodopargrafo"/>
    <w:uiPriority w:val="99"/>
    <w:semiHidden/>
    <w:unhideWhenUsed/>
    <w:rsid w:val="0015661E"/>
    <w:rPr>
      <w:color w:val="605E5C"/>
      <w:shd w:val="clear" w:color="auto" w:fill="E1DFDD"/>
    </w:rPr>
  </w:style>
  <w:style w:type="paragraph" w:styleId="Legenda">
    <w:name w:val="caption"/>
    <w:basedOn w:val="Normal"/>
    <w:next w:val="Normal"/>
    <w:unhideWhenUsed/>
    <w:qFormat/>
    <w:rsid w:val="00953587"/>
    <w:pPr>
      <w:spacing w:after="200" w:line="240" w:lineRule="auto"/>
    </w:pPr>
    <w:rPr>
      <w:i/>
      <w:iCs/>
      <w:color w:val="1F497D" w:themeColor="text2"/>
      <w:sz w:val="18"/>
      <w:szCs w:val="18"/>
    </w:rPr>
  </w:style>
  <w:style w:type="character" w:customStyle="1" w:styleId="Ttulo3Carter">
    <w:name w:val="Título 3 Caráter"/>
    <w:basedOn w:val="Tipodeletrapredefinidodopargrafo"/>
    <w:link w:val="Ttulo3"/>
    <w:rsid w:val="007D2BCC"/>
    <w:rPr>
      <w:rFonts w:asciiTheme="majorHAnsi" w:eastAsiaTheme="majorEastAsia" w:hAnsiTheme="majorHAnsi" w:cstheme="majorBidi"/>
      <w:color w:val="243F60" w:themeColor="accent1" w:themeShade="7F"/>
      <w:sz w:val="24"/>
      <w:szCs w:val="24"/>
    </w:rPr>
  </w:style>
  <w:style w:type="paragraph" w:styleId="ndice3">
    <w:name w:val="toc 3"/>
    <w:basedOn w:val="Normal"/>
    <w:next w:val="Normal"/>
    <w:autoRedefine/>
    <w:uiPriority w:val="39"/>
    <w:unhideWhenUsed/>
    <w:rsid w:val="00EF2822"/>
    <w:pPr>
      <w:spacing w:after="100"/>
      <w:ind w:left="440"/>
    </w:pPr>
  </w:style>
  <w:style w:type="paragraph" w:styleId="NormalWeb">
    <w:name w:val="Normal (Web)"/>
    <w:basedOn w:val="Normal"/>
    <w:uiPriority w:val="99"/>
    <w:unhideWhenUsed/>
    <w:rsid w:val="0034767E"/>
    <w:pPr>
      <w:spacing w:before="100" w:beforeAutospacing="1" w:after="100" w:afterAutospacing="1" w:line="240" w:lineRule="auto"/>
      <w:jc w:val="left"/>
    </w:pPr>
    <w:rPr>
      <w:rFonts w:ascii="Times New Roman" w:hAnsi="Times New Roman" w:cs="Times New Roman"/>
      <w:sz w:val="24"/>
    </w:rPr>
  </w:style>
  <w:style w:type="paragraph" w:styleId="ndicedeilustraes">
    <w:name w:val="table of figures"/>
    <w:basedOn w:val="Normal"/>
    <w:next w:val="Normal"/>
    <w:uiPriority w:val="99"/>
    <w:unhideWhenUsed/>
    <w:rsid w:val="00092510"/>
  </w:style>
  <w:style w:type="paragraph" w:styleId="HTMLpr-formatado">
    <w:name w:val="HTML Preformatted"/>
    <w:basedOn w:val="Normal"/>
    <w:link w:val="HTMLpr-formatadoCarter"/>
    <w:semiHidden/>
    <w:unhideWhenUsed/>
    <w:rsid w:val="00092510"/>
    <w:pPr>
      <w:spacing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semiHidden/>
    <w:rsid w:val="00092510"/>
    <w:rPr>
      <w:rFonts w:ascii="Consolas" w:hAnsi="Consolas" w:cs="Times , serif"/>
    </w:rPr>
  </w:style>
  <w:style w:type="character" w:styleId="nfase">
    <w:name w:val="Emphasis"/>
    <w:basedOn w:val="Tipodeletrapredefinidodopargrafo"/>
    <w:uiPriority w:val="20"/>
    <w:qFormat/>
    <w:rsid w:val="000548AE"/>
    <w:rPr>
      <w:i/>
      <w:iCs/>
    </w:rPr>
  </w:style>
  <w:style w:type="numbering" w:customStyle="1" w:styleId="Listaatual1">
    <w:name w:val="Lista atual1"/>
    <w:uiPriority w:val="99"/>
    <w:rsid w:val="004170E3"/>
    <w:pPr>
      <w:numPr>
        <w:numId w:val="7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8381">
      <w:bodyDiv w:val="1"/>
      <w:marLeft w:val="0"/>
      <w:marRight w:val="0"/>
      <w:marTop w:val="0"/>
      <w:marBottom w:val="0"/>
      <w:divBdr>
        <w:top w:val="none" w:sz="0" w:space="0" w:color="auto"/>
        <w:left w:val="none" w:sz="0" w:space="0" w:color="auto"/>
        <w:bottom w:val="none" w:sz="0" w:space="0" w:color="auto"/>
        <w:right w:val="none" w:sz="0" w:space="0" w:color="auto"/>
      </w:divBdr>
    </w:div>
    <w:div w:id="215557188">
      <w:bodyDiv w:val="1"/>
      <w:marLeft w:val="0"/>
      <w:marRight w:val="0"/>
      <w:marTop w:val="0"/>
      <w:marBottom w:val="0"/>
      <w:divBdr>
        <w:top w:val="none" w:sz="0" w:space="0" w:color="auto"/>
        <w:left w:val="none" w:sz="0" w:space="0" w:color="auto"/>
        <w:bottom w:val="none" w:sz="0" w:space="0" w:color="auto"/>
        <w:right w:val="none" w:sz="0" w:space="0" w:color="auto"/>
      </w:divBdr>
    </w:div>
    <w:div w:id="286007127">
      <w:bodyDiv w:val="1"/>
      <w:marLeft w:val="0"/>
      <w:marRight w:val="0"/>
      <w:marTop w:val="0"/>
      <w:marBottom w:val="0"/>
      <w:divBdr>
        <w:top w:val="none" w:sz="0" w:space="0" w:color="auto"/>
        <w:left w:val="none" w:sz="0" w:space="0" w:color="auto"/>
        <w:bottom w:val="none" w:sz="0" w:space="0" w:color="auto"/>
        <w:right w:val="none" w:sz="0" w:space="0" w:color="auto"/>
      </w:divBdr>
    </w:div>
    <w:div w:id="324168819">
      <w:bodyDiv w:val="1"/>
      <w:marLeft w:val="0"/>
      <w:marRight w:val="0"/>
      <w:marTop w:val="0"/>
      <w:marBottom w:val="0"/>
      <w:divBdr>
        <w:top w:val="none" w:sz="0" w:space="0" w:color="auto"/>
        <w:left w:val="none" w:sz="0" w:space="0" w:color="auto"/>
        <w:bottom w:val="none" w:sz="0" w:space="0" w:color="auto"/>
        <w:right w:val="none" w:sz="0" w:space="0" w:color="auto"/>
      </w:divBdr>
    </w:div>
    <w:div w:id="83086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oogle.com/search?q=S%C3%A9rie+de+Avalia%C3%A7%C3%A3o+de+Seguran%C3%A7a+e+Sa%C3%BAde+Ocupacional&amp;sca_esv=3ef39386087c0d68&amp;sxsrf=AE3TifOpov5Lt1NJWAWsUuX37qoPlxGNJw%3A1763858781669&amp;ei=XVkiacPLKK3m7_UPtL-0kQc&amp;ved=2ahUKEwi9ofiGhoeRAxU3gP0HHexeMSQQgK4QegQIARAC&amp;uact=5&amp;oq=Occupational+Health+and+Safety+Assessment+Series+em+portugu%C3%AAs&amp;gs_lp=Egxnd3Mtd2l6LXNlcnAiPk9jY3VwYXRpb25hbCBIZWFsdGggYW5kIFNhZmV0eSBBc3Nlc3NtZW50IFNlcmllcyBlbSBwb3J0dWd1w6pzSABQAFgAcAB4AZABAJgBAKABAKoBALgBA8gBAPgBAZgCAKACAJgDAJIHAKAHALIHALgHAMIHAMgHAA&amp;sclient=gws-wiz-serp&amp;mstk=AUtExfBClt7uAugzsZ5ChVGVKZbC8jkmQBglMko8_VTwa3Q-qcgVaNsylOf9gSEOxOpJ8n0G9alD8kgAVvN3wXouWwykNSpLR54jN7NrUTo3E0uiiEzNj4oZXaJ5t4fhb-QR6SKUlTvq6k81Q9TF7bxjXlJxDKGDERoRjfh-0lGkFmS4CHj4h7PFLaiZp_IfTIgryNt7r4jKxdjIazMlEjAlbinjqNtX4Ze8xP01bnXICr1oA6kFKFKwuImT63AuJAF6yGJV-M2OWGpnqdW87cs2lgHs&amp;csui=3" TargetMode="External"/><Relationship Id="rId18" Type="http://schemas.openxmlformats.org/officeDocument/2006/relationships/hyperlink" Target="https://www.etf.gov.pt/media/doc/APS-20240906-principios-de-bom-governo.pdf" TargetMode="Externa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tif"/><Relationship Id="rId17" Type="http://schemas.openxmlformats.org/officeDocument/2006/relationships/hyperlink" Target="https://www.apsinesalgarve.pt" TargetMode="Externa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cid:image001.jpg@01DC3EAB.18C25170"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Dropbox\ISEP\GUIA%20de%20produ&#231;&#227;o%20de%20trabalhos\TEMPLATE_RELATORI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F0F40A57A4B4943AE5F0D22A00E6876" ma:contentTypeVersion="7" ma:contentTypeDescription="Criar um novo documento." ma:contentTypeScope="" ma:versionID="0777f9d8bcaf4fa9f3f247f35de05543">
  <xsd:schema xmlns:xsd="http://www.w3.org/2001/XMLSchema" xmlns:xs="http://www.w3.org/2001/XMLSchema" xmlns:p="http://schemas.microsoft.com/office/2006/metadata/properties" xmlns:ns2="6e977478-40fc-4c96-9b59-58f9adc62218" targetNamespace="http://schemas.microsoft.com/office/2006/metadata/properties" ma:root="true" ma:fieldsID="6e1588d9447c950b5d06efd32159bf41" ns2:_="">
    <xsd:import namespace="6e977478-40fc-4c96-9b59-58f9adc62218"/>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77478-40fc-4c96-9b59-58f9adc6221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bookType xmlns="6e977478-40fc-4c96-9b59-58f9adc62218" xsi:nil="true"/>
    <AppVersion xmlns="6e977478-40fc-4c96-9b59-58f9adc62218" xsi:nil="true"/>
    <TeamsChannelId xmlns="6e977478-40fc-4c96-9b59-58f9adc62218" xsi:nil="true"/>
    <FolderType xmlns="6e977478-40fc-4c96-9b59-58f9adc62218" xsi:nil="true"/>
    <CultureName xmlns="6e977478-40fc-4c96-9b59-58f9adc6221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2FBF9B-697C-4384-8BA9-D9CACC814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77478-40fc-4c96-9b59-58f9adc622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BEE9C3-75AD-4607-B106-1B44B05722EA}">
  <ds:schemaRefs>
    <ds:schemaRef ds:uri="http://schemas.microsoft.com/sharepoint/v3/contenttype/forms"/>
  </ds:schemaRefs>
</ds:datastoreItem>
</file>

<file path=customXml/itemProps3.xml><?xml version="1.0" encoding="utf-8"?>
<ds:datastoreItem xmlns:ds="http://schemas.openxmlformats.org/officeDocument/2006/customXml" ds:itemID="{A02BD9CC-6025-4F76-BD90-0F1427CF0A06}">
  <ds:schemaRefs>
    <ds:schemaRef ds:uri="http://schemas.microsoft.com/office/2006/metadata/properties"/>
    <ds:schemaRef ds:uri="http://schemas.microsoft.com/office/infopath/2007/PartnerControls"/>
    <ds:schemaRef ds:uri="6e977478-40fc-4c96-9b59-58f9adc62218"/>
  </ds:schemaRefs>
</ds:datastoreItem>
</file>

<file path=customXml/itemProps4.xml><?xml version="1.0" encoding="utf-8"?>
<ds:datastoreItem xmlns:ds="http://schemas.openxmlformats.org/officeDocument/2006/customXml" ds:itemID="{9C46D67E-02BF-4E37-8EF1-2391CC03D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TEMPLATE_RELATORIO.dotx</Template>
  <TotalTime>1</TotalTime>
  <Pages>32</Pages>
  <Words>8601</Words>
  <Characters>46448</Characters>
  <Application>Microsoft Office Word</Application>
  <DocSecurity>0</DocSecurity>
  <Lines>387</Lines>
  <Paragraphs>109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Cabeçalho corrente: ESTE É UM TÍTULO BREVE (50 CARACTERES OU MENOS) DO TRABALHO</vt:lpstr>
    </vt:vector>
  </TitlesOfParts>
  <Company>ISEP</Company>
  <LinksUpToDate>false</LinksUpToDate>
  <CharactersWithSpaces>54940</CharactersWithSpaces>
  <SharedDoc>false</SharedDoc>
  <HLinks>
    <vt:vector size="162" baseType="variant">
      <vt:variant>
        <vt:i4>1376311</vt:i4>
      </vt:variant>
      <vt:variant>
        <vt:i4>158</vt:i4>
      </vt:variant>
      <vt:variant>
        <vt:i4>0</vt:i4>
      </vt:variant>
      <vt:variant>
        <vt:i4>5</vt:i4>
      </vt:variant>
      <vt:variant>
        <vt:lpwstr/>
      </vt:variant>
      <vt:variant>
        <vt:lpwstr>_Toc211416519</vt:lpwstr>
      </vt:variant>
      <vt:variant>
        <vt:i4>1376311</vt:i4>
      </vt:variant>
      <vt:variant>
        <vt:i4>152</vt:i4>
      </vt:variant>
      <vt:variant>
        <vt:i4>0</vt:i4>
      </vt:variant>
      <vt:variant>
        <vt:i4>5</vt:i4>
      </vt:variant>
      <vt:variant>
        <vt:lpwstr/>
      </vt:variant>
      <vt:variant>
        <vt:lpwstr>_Toc211416518</vt:lpwstr>
      </vt:variant>
      <vt:variant>
        <vt:i4>1376311</vt:i4>
      </vt:variant>
      <vt:variant>
        <vt:i4>146</vt:i4>
      </vt:variant>
      <vt:variant>
        <vt:i4>0</vt:i4>
      </vt:variant>
      <vt:variant>
        <vt:i4>5</vt:i4>
      </vt:variant>
      <vt:variant>
        <vt:lpwstr/>
      </vt:variant>
      <vt:variant>
        <vt:lpwstr>_Toc211416517</vt:lpwstr>
      </vt:variant>
      <vt:variant>
        <vt:i4>1376311</vt:i4>
      </vt:variant>
      <vt:variant>
        <vt:i4>140</vt:i4>
      </vt:variant>
      <vt:variant>
        <vt:i4>0</vt:i4>
      </vt:variant>
      <vt:variant>
        <vt:i4>5</vt:i4>
      </vt:variant>
      <vt:variant>
        <vt:lpwstr/>
      </vt:variant>
      <vt:variant>
        <vt:lpwstr>_Toc211416516</vt:lpwstr>
      </vt:variant>
      <vt:variant>
        <vt:i4>1376311</vt:i4>
      </vt:variant>
      <vt:variant>
        <vt:i4>134</vt:i4>
      </vt:variant>
      <vt:variant>
        <vt:i4>0</vt:i4>
      </vt:variant>
      <vt:variant>
        <vt:i4>5</vt:i4>
      </vt:variant>
      <vt:variant>
        <vt:lpwstr/>
      </vt:variant>
      <vt:variant>
        <vt:lpwstr>_Toc211416515</vt:lpwstr>
      </vt:variant>
      <vt:variant>
        <vt:i4>1376311</vt:i4>
      </vt:variant>
      <vt:variant>
        <vt:i4>128</vt:i4>
      </vt:variant>
      <vt:variant>
        <vt:i4>0</vt:i4>
      </vt:variant>
      <vt:variant>
        <vt:i4>5</vt:i4>
      </vt:variant>
      <vt:variant>
        <vt:lpwstr/>
      </vt:variant>
      <vt:variant>
        <vt:lpwstr>_Toc211416514</vt:lpwstr>
      </vt:variant>
      <vt:variant>
        <vt:i4>1376311</vt:i4>
      </vt:variant>
      <vt:variant>
        <vt:i4>122</vt:i4>
      </vt:variant>
      <vt:variant>
        <vt:i4>0</vt:i4>
      </vt:variant>
      <vt:variant>
        <vt:i4>5</vt:i4>
      </vt:variant>
      <vt:variant>
        <vt:lpwstr/>
      </vt:variant>
      <vt:variant>
        <vt:lpwstr>_Toc211416513</vt:lpwstr>
      </vt:variant>
      <vt:variant>
        <vt:i4>1376311</vt:i4>
      </vt:variant>
      <vt:variant>
        <vt:i4>116</vt:i4>
      </vt:variant>
      <vt:variant>
        <vt:i4>0</vt:i4>
      </vt:variant>
      <vt:variant>
        <vt:i4>5</vt:i4>
      </vt:variant>
      <vt:variant>
        <vt:lpwstr/>
      </vt:variant>
      <vt:variant>
        <vt:lpwstr>_Toc211416512</vt:lpwstr>
      </vt:variant>
      <vt:variant>
        <vt:i4>1376311</vt:i4>
      </vt:variant>
      <vt:variant>
        <vt:i4>110</vt:i4>
      </vt:variant>
      <vt:variant>
        <vt:i4>0</vt:i4>
      </vt:variant>
      <vt:variant>
        <vt:i4>5</vt:i4>
      </vt:variant>
      <vt:variant>
        <vt:lpwstr/>
      </vt:variant>
      <vt:variant>
        <vt:lpwstr>_Toc211416511</vt:lpwstr>
      </vt:variant>
      <vt:variant>
        <vt:i4>1376311</vt:i4>
      </vt:variant>
      <vt:variant>
        <vt:i4>104</vt:i4>
      </vt:variant>
      <vt:variant>
        <vt:i4>0</vt:i4>
      </vt:variant>
      <vt:variant>
        <vt:i4>5</vt:i4>
      </vt:variant>
      <vt:variant>
        <vt:lpwstr/>
      </vt:variant>
      <vt:variant>
        <vt:lpwstr>_Toc211416510</vt:lpwstr>
      </vt:variant>
      <vt:variant>
        <vt:i4>1310775</vt:i4>
      </vt:variant>
      <vt:variant>
        <vt:i4>98</vt:i4>
      </vt:variant>
      <vt:variant>
        <vt:i4>0</vt:i4>
      </vt:variant>
      <vt:variant>
        <vt:i4>5</vt:i4>
      </vt:variant>
      <vt:variant>
        <vt:lpwstr/>
      </vt:variant>
      <vt:variant>
        <vt:lpwstr>_Toc211416509</vt:lpwstr>
      </vt:variant>
      <vt:variant>
        <vt:i4>1310775</vt:i4>
      </vt:variant>
      <vt:variant>
        <vt:i4>92</vt:i4>
      </vt:variant>
      <vt:variant>
        <vt:i4>0</vt:i4>
      </vt:variant>
      <vt:variant>
        <vt:i4>5</vt:i4>
      </vt:variant>
      <vt:variant>
        <vt:lpwstr/>
      </vt:variant>
      <vt:variant>
        <vt:lpwstr>_Toc211416508</vt:lpwstr>
      </vt:variant>
      <vt:variant>
        <vt:i4>1310775</vt:i4>
      </vt:variant>
      <vt:variant>
        <vt:i4>86</vt:i4>
      </vt:variant>
      <vt:variant>
        <vt:i4>0</vt:i4>
      </vt:variant>
      <vt:variant>
        <vt:i4>5</vt:i4>
      </vt:variant>
      <vt:variant>
        <vt:lpwstr/>
      </vt:variant>
      <vt:variant>
        <vt:lpwstr>_Toc211416507</vt:lpwstr>
      </vt:variant>
      <vt:variant>
        <vt:i4>1310775</vt:i4>
      </vt:variant>
      <vt:variant>
        <vt:i4>80</vt:i4>
      </vt:variant>
      <vt:variant>
        <vt:i4>0</vt:i4>
      </vt:variant>
      <vt:variant>
        <vt:i4>5</vt:i4>
      </vt:variant>
      <vt:variant>
        <vt:lpwstr/>
      </vt:variant>
      <vt:variant>
        <vt:lpwstr>_Toc211416506</vt:lpwstr>
      </vt:variant>
      <vt:variant>
        <vt:i4>1310775</vt:i4>
      </vt:variant>
      <vt:variant>
        <vt:i4>74</vt:i4>
      </vt:variant>
      <vt:variant>
        <vt:i4>0</vt:i4>
      </vt:variant>
      <vt:variant>
        <vt:i4>5</vt:i4>
      </vt:variant>
      <vt:variant>
        <vt:lpwstr/>
      </vt:variant>
      <vt:variant>
        <vt:lpwstr>_Toc211416505</vt:lpwstr>
      </vt:variant>
      <vt:variant>
        <vt:i4>1310775</vt:i4>
      </vt:variant>
      <vt:variant>
        <vt:i4>68</vt:i4>
      </vt:variant>
      <vt:variant>
        <vt:i4>0</vt:i4>
      </vt:variant>
      <vt:variant>
        <vt:i4>5</vt:i4>
      </vt:variant>
      <vt:variant>
        <vt:lpwstr/>
      </vt:variant>
      <vt:variant>
        <vt:lpwstr>_Toc211416504</vt:lpwstr>
      </vt:variant>
      <vt:variant>
        <vt:i4>1310775</vt:i4>
      </vt:variant>
      <vt:variant>
        <vt:i4>62</vt:i4>
      </vt:variant>
      <vt:variant>
        <vt:i4>0</vt:i4>
      </vt:variant>
      <vt:variant>
        <vt:i4>5</vt:i4>
      </vt:variant>
      <vt:variant>
        <vt:lpwstr/>
      </vt:variant>
      <vt:variant>
        <vt:lpwstr>_Toc211416503</vt:lpwstr>
      </vt:variant>
      <vt:variant>
        <vt:i4>1310775</vt:i4>
      </vt:variant>
      <vt:variant>
        <vt:i4>56</vt:i4>
      </vt:variant>
      <vt:variant>
        <vt:i4>0</vt:i4>
      </vt:variant>
      <vt:variant>
        <vt:i4>5</vt:i4>
      </vt:variant>
      <vt:variant>
        <vt:lpwstr/>
      </vt:variant>
      <vt:variant>
        <vt:lpwstr>_Toc211416502</vt:lpwstr>
      </vt:variant>
      <vt:variant>
        <vt:i4>1310775</vt:i4>
      </vt:variant>
      <vt:variant>
        <vt:i4>50</vt:i4>
      </vt:variant>
      <vt:variant>
        <vt:i4>0</vt:i4>
      </vt:variant>
      <vt:variant>
        <vt:i4>5</vt:i4>
      </vt:variant>
      <vt:variant>
        <vt:lpwstr/>
      </vt:variant>
      <vt:variant>
        <vt:lpwstr>_Toc211416501</vt:lpwstr>
      </vt:variant>
      <vt:variant>
        <vt:i4>1310775</vt:i4>
      </vt:variant>
      <vt:variant>
        <vt:i4>44</vt:i4>
      </vt:variant>
      <vt:variant>
        <vt:i4>0</vt:i4>
      </vt:variant>
      <vt:variant>
        <vt:i4>5</vt:i4>
      </vt:variant>
      <vt:variant>
        <vt:lpwstr/>
      </vt:variant>
      <vt:variant>
        <vt:lpwstr>_Toc211416500</vt:lpwstr>
      </vt:variant>
      <vt:variant>
        <vt:i4>1900598</vt:i4>
      </vt:variant>
      <vt:variant>
        <vt:i4>38</vt:i4>
      </vt:variant>
      <vt:variant>
        <vt:i4>0</vt:i4>
      </vt:variant>
      <vt:variant>
        <vt:i4>5</vt:i4>
      </vt:variant>
      <vt:variant>
        <vt:lpwstr/>
      </vt:variant>
      <vt:variant>
        <vt:lpwstr>_Toc211416499</vt:lpwstr>
      </vt:variant>
      <vt:variant>
        <vt:i4>1900598</vt:i4>
      </vt:variant>
      <vt:variant>
        <vt:i4>32</vt:i4>
      </vt:variant>
      <vt:variant>
        <vt:i4>0</vt:i4>
      </vt:variant>
      <vt:variant>
        <vt:i4>5</vt:i4>
      </vt:variant>
      <vt:variant>
        <vt:lpwstr/>
      </vt:variant>
      <vt:variant>
        <vt:lpwstr>_Toc211416498</vt:lpwstr>
      </vt:variant>
      <vt:variant>
        <vt:i4>1900598</vt:i4>
      </vt:variant>
      <vt:variant>
        <vt:i4>26</vt:i4>
      </vt:variant>
      <vt:variant>
        <vt:i4>0</vt:i4>
      </vt:variant>
      <vt:variant>
        <vt:i4>5</vt:i4>
      </vt:variant>
      <vt:variant>
        <vt:lpwstr/>
      </vt:variant>
      <vt:variant>
        <vt:lpwstr>_Toc211416497</vt:lpwstr>
      </vt:variant>
      <vt:variant>
        <vt:i4>1900598</vt:i4>
      </vt:variant>
      <vt:variant>
        <vt:i4>20</vt:i4>
      </vt:variant>
      <vt:variant>
        <vt:i4>0</vt:i4>
      </vt:variant>
      <vt:variant>
        <vt:i4>5</vt:i4>
      </vt:variant>
      <vt:variant>
        <vt:lpwstr/>
      </vt:variant>
      <vt:variant>
        <vt:lpwstr>_Toc211416496</vt:lpwstr>
      </vt:variant>
      <vt:variant>
        <vt:i4>1900598</vt:i4>
      </vt:variant>
      <vt:variant>
        <vt:i4>14</vt:i4>
      </vt:variant>
      <vt:variant>
        <vt:i4>0</vt:i4>
      </vt:variant>
      <vt:variant>
        <vt:i4>5</vt:i4>
      </vt:variant>
      <vt:variant>
        <vt:lpwstr/>
      </vt:variant>
      <vt:variant>
        <vt:lpwstr>_Toc211416495</vt:lpwstr>
      </vt:variant>
      <vt:variant>
        <vt:i4>1900598</vt:i4>
      </vt:variant>
      <vt:variant>
        <vt:i4>8</vt:i4>
      </vt:variant>
      <vt:variant>
        <vt:i4>0</vt:i4>
      </vt:variant>
      <vt:variant>
        <vt:i4>5</vt:i4>
      </vt:variant>
      <vt:variant>
        <vt:lpwstr/>
      </vt:variant>
      <vt:variant>
        <vt:lpwstr>_Toc211416494</vt:lpwstr>
      </vt:variant>
      <vt:variant>
        <vt:i4>1900598</vt:i4>
      </vt:variant>
      <vt:variant>
        <vt:i4>2</vt:i4>
      </vt:variant>
      <vt:variant>
        <vt:i4>0</vt:i4>
      </vt:variant>
      <vt:variant>
        <vt:i4>5</vt:i4>
      </vt:variant>
      <vt:variant>
        <vt:lpwstr/>
      </vt:variant>
      <vt:variant>
        <vt:lpwstr>_Toc211416493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Sousa</dc:creator>
  <cp:keywords/>
  <cp:lastModifiedBy>Su Raquel</cp:lastModifiedBy>
  <cp:revision>2</cp:revision>
  <cp:lastPrinted>2020-09-24T18:56:00Z</cp:lastPrinted>
  <dcterms:created xsi:type="dcterms:W3CDTF">2025-11-23T21:17:00Z</dcterms:created>
  <dcterms:modified xsi:type="dcterms:W3CDTF">2025-11-23T21:17:00Z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TC100763239990</vt:lpwstr>
  </property>
  <property fmtid="{D5CDD505-2E9C-101B-9397-08002B2CF9AE}" pid="3" name="ContentTypeId">
    <vt:lpwstr>0x0101008F0F40A57A4B4943AE5F0D22A00E6876</vt:lpwstr>
  </property>
</Properties>
</file>