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47B" w:rsidRDefault="00A7125E" w:rsidP="00A7125E">
      <w:pPr>
        <w:pStyle w:val="Ttulo"/>
        <w:jc w:val="center"/>
      </w:pPr>
      <w:r>
        <w:t>Princípios</w:t>
      </w:r>
    </w:p>
    <w:p w:rsidR="00A7125E" w:rsidRDefault="00A7125E" w:rsidP="00A7125E"/>
    <w:p w:rsidR="00BA5215" w:rsidRDefault="00A7125E" w:rsidP="007962CC">
      <w:pPr>
        <w:pStyle w:val="Ttulo1"/>
      </w:pPr>
      <w:r>
        <w:t>1. Princípio da reserva legal ou da estrita legalidade</w:t>
      </w:r>
    </w:p>
    <w:p w:rsidR="007962CC" w:rsidRPr="007962CC" w:rsidRDefault="007962CC" w:rsidP="007962CC"/>
    <w:p w:rsidR="00A7125E" w:rsidRDefault="00A7125E" w:rsidP="00A7125E">
      <w:r>
        <w:t>Art. 5º, inciso XXXIX, CF/88 - não há crime sem lei anterior que o defina, nem pena sem prévia cominação legal</w:t>
      </w:r>
      <w:r w:rsidR="0092450B">
        <w:t>.</w:t>
      </w:r>
    </w:p>
    <w:p w:rsidR="00AC0EA9" w:rsidRDefault="00AC0EA9" w:rsidP="00AC0EA9">
      <w:r>
        <w:t>Art. 1º, C</w:t>
      </w:r>
      <w:r w:rsidR="00385CFC">
        <w:t xml:space="preserve">ódigo </w:t>
      </w:r>
      <w:r>
        <w:t>P</w:t>
      </w:r>
      <w:r w:rsidR="00385CFC">
        <w:t>enal</w:t>
      </w:r>
      <w:r>
        <w:t xml:space="preserve"> </w:t>
      </w:r>
    </w:p>
    <w:p w:rsidR="00FC65E8" w:rsidRDefault="00AC0EA9" w:rsidP="00FC65E8">
      <w:r>
        <w:t>Art. 9 do Pacto de São José da Costa Rica</w:t>
      </w:r>
    </w:p>
    <w:p w:rsidR="00FC65E8" w:rsidRDefault="00FC65E8" w:rsidP="00FC65E8">
      <w:r>
        <w:t xml:space="preserve">Para produzir o direito penal só através de lei em sentido </w:t>
      </w:r>
      <w:r w:rsidRPr="00374381">
        <w:t>estrito (</w:t>
      </w:r>
      <w:r w:rsidR="0092450B">
        <w:t>Lei ordinári</w:t>
      </w:r>
      <w:r w:rsidR="007C7F71">
        <w:t>a</w:t>
      </w:r>
      <w:r w:rsidR="0092450B">
        <w:t xml:space="preserve"> ou lei complementar</w:t>
      </w:r>
      <w:r w:rsidRPr="00374381">
        <w:t>).</w:t>
      </w:r>
    </w:p>
    <w:p w:rsidR="00877C42" w:rsidRDefault="00877C42" w:rsidP="00877C42">
      <w:r>
        <w:t xml:space="preserve">Forma de exteriorização do direito penal </w:t>
      </w:r>
      <w:r>
        <w:t>i</w:t>
      </w:r>
      <w:r>
        <w:t>ncriminador.</w:t>
      </w:r>
    </w:p>
    <w:p w:rsidR="00877C42" w:rsidRDefault="00877C42" w:rsidP="00877C42">
      <w:r>
        <w:t>Fonte de Produção do Direito Penal - 22, 1, CF/88</w:t>
      </w:r>
    </w:p>
    <w:p w:rsidR="00877C42" w:rsidRDefault="00877C42" w:rsidP="00877C42">
      <w:r>
        <w:t>Congresso Nacional</w:t>
      </w:r>
    </w:p>
    <w:p w:rsidR="004F667F" w:rsidRDefault="004F667F" w:rsidP="00BA5215">
      <w:pPr>
        <w:pStyle w:val="Ttulo1"/>
      </w:pPr>
      <w:r>
        <w:t>2. Princípio da anterioridade</w:t>
      </w:r>
    </w:p>
    <w:p w:rsidR="007962CC" w:rsidRPr="007962CC" w:rsidRDefault="007962CC" w:rsidP="007962CC"/>
    <w:p w:rsidR="004F667F" w:rsidRDefault="004F667F" w:rsidP="004F667F">
      <w:r>
        <w:t>Art. 5º, XXXIX, CF/88 - não há crime sem lei anterior que o defina, nem pena sem prévia cominação legal.</w:t>
      </w:r>
    </w:p>
    <w:p w:rsidR="005D00F8" w:rsidRDefault="005D00F8" w:rsidP="004F667F">
      <w:r>
        <w:t xml:space="preserve">Obs.: </w:t>
      </w:r>
      <w:r w:rsidRPr="005D00F8">
        <w:t>Definição do crime e da pena</w:t>
      </w:r>
      <w:r w:rsidR="00191D8E">
        <w:t xml:space="preserve"> precisam existir</w:t>
      </w:r>
      <w:r w:rsidRPr="005D00F8">
        <w:t>.</w:t>
      </w:r>
    </w:p>
    <w:p w:rsidR="00191D8E" w:rsidRDefault="00191D8E" w:rsidP="004F667F">
      <w:r>
        <w:t>Não há retroação, ou seja, um ato criminoso</w:t>
      </w:r>
      <w:r w:rsidR="00786C3A">
        <w:t xml:space="preserve"> feito antes da lei.</w:t>
      </w:r>
    </w:p>
    <w:p w:rsidR="00435D49" w:rsidRDefault="00435D49" w:rsidP="004F667F">
      <w:r>
        <w:t xml:space="preserve">Ao ocorrer crime permanente ou continuado e seu ato terminar </w:t>
      </w:r>
      <w:r w:rsidR="007178A7">
        <w:t>após</w:t>
      </w:r>
      <w:r>
        <w:t xml:space="preserve"> criação da lei ou modificação dela será aplicado a mais nova</w:t>
      </w:r>
      <w:r w:rsidR="00CF24F3">
        <w:t xml:space="preserve"> lei</w:t>
      </w:r>
      <w:r>
        <w:t>.</w:t>
      </w:r>
    </w:p>
    <w:p w:rsidR="00453186" w:rsidRDefault="00453186" w:rsidP="004F667F">
      <w:r>
        <w:t>Crime</w:t>
      </w:r>
      <w:r w:rsidR="00786C3A">
        <w:t xml:space="preserve"> permanente </w:t>
      </w:r>
    </w:p>
    <w:p w:rsidR="00786C3A" w:rsidRDefault="00786C3A" w:rsidP="004F667F">
      <w:r>
        <w:t>Crime continuado</w:t>
      </w:r>
    </w:p>
    <w:p w:rsidR="00E02D45" w:rsidRDefault="00E02D45" w:rsidP="00E02D45">
      <w:pPr>
        <w:pStyle w:val="Ttulo1"/>
      </w:pPr>
      <w:r w:rsidRPr="00E02D45">
        <w:t>3. Princípio da insignificância ou da criminalidade de bagatela</w:t>
      </w:r>
    </w:p>
    <w:p w:rsidR="00191D8E" w:rsidRDefault="00191D8E" w:rsidP="004F667F"/>
    <w:p w:rsidR="00C53D5F" w:rsidRDefault="00C53D5F" w:rsidP="00C53D5F">
      <w:r>
        <w:t>STF - Vetores</w:t>
      </w:r>
    </w:p>
    <w:p w:rsidR="00C53D5F" w:rsidRDefault="00C53D5F" w:rsidP="00C53D5F">
      <w:r>
        <w:t>Requisitos objetivos</w:t>
      </w:r>
    </w:p>
    <w:p w:rsidR="00C53D5F" w:rsidRDefault="00C53D5F" w:rsidP="00C53D5F">
      <w:r>
        <w:t>Mínima ofensividade da conduta</w:t>
      </w:r>
    </w:p>
    <w:p w:rsidR="00C53D5F" w:rsidRDefault="00C53D5F" w:rsidP="00C53D5F">
      <w:r>
        <w:t>ausência de Periculosidade social</w:t>
      </w:r>
    </w:p>
    <w:p w:rsidR="00C53D5F" w:rsidRDefault="00C53D5F" w:rsidP="00C53D5F">
      <w:r>
        <w:t>Reduzido grau de reprovabilidade da conduta</w:t>
      </w:r>
    </w:p>
    <w:p w:rsidR="00C53D5F" w:rsidRDefault="00C53D5F" w:rsidP="00C53D5F">
      <w:r>
        <w:t>Inexpressividade da lesão jurídica</w:t>
      </w:r>
    </w:p>
    <w:p w:rsidR="007032E7" w:rsidRDefault="007032E7" w:rsidP="00C53D5F"/>
    <w:p w:rsidR="007032E7" w:rsidRDefault="007032E7" w:rsidP="00D7124D">
      <w:pPr>
        <w:pStyle w:val="Ttulo1"/>
      </w:pPr>
      <w:r>
        <w:lastRenderedPageBreak/>
        <w:t>4. Princípio da individualização da pena</w:t>
      </w:r>
    </w:p>
    <w:p w:rsidR="00A132CF" w:rsidRDefault="00A132CF" w:rsidP="00A132CF"/>
    <w:p w:rsidR="007A037D" w:rsidRDefault="007A037D" w:rsidP="007A037D">
      <w:r>
        <w:t xml:space="preserve">Art. 5º XLVI - a lei regulará a individualização da pena e adotará, entre outras, as seguintes: </w:t>
      </w:r>
    </w:p>
    <w:p w:rsidR="007A037D" w:rsidRDefault="007A037D" w:rsidP="007A037D">
      <w:r>
        <w:t>a) privação ou restrição da liberdade;</w:t>
      </w:r>
    </w:p>
    <w:p w:rsidR="007A037D" w:rsidRDefault="007A037D" w:rsidP="007A037D">
      <w:r>
        <w:t>b) perda de bens;</w:t>
      </w:r>
    </w:p>
    <w:p w:rsidR="007A037D" w:rsidRDefault="007A037D" w:rsidP="007A037D">
      <w:r>
        <w:t>c) multa;</w:t>
      </w:r>
    </w:p>
    <w:p w:rsidR="007A037D" w:rsidRDefault="007A037D" w:rsidP="007A037D">
      <w:r>
        <w:t>d) prestação social alternativa;</w:t>
      </w:r>
    </w:p>
    <w:p w:rsidR="00D7124D" w:rsidRDefault="007A037D" w:rsidP="007A037D">
      <w:r>
        <w:t>e) suspensão ou interdição de direitos;</w:t>
      </w:r>
    </w:p>
    <w:p w:rsidR="002A00DC" w:rsidRDefault="002A00DC" w:rsidP="007A037D"/>
    <w:p w:rsidR="002A00DC" w:rsidRDefault="002A00DC" w:rsidP="002A00DC">
      <w:r>
        <w:t>Momentos de observação da individualização da pena.</w:t>
      </w:r>
    </w:p>
    <w:p w:rsidR="002A00DC" w:rsidRDefault="002A00DC" w:rsidP="002A00DC">
      <w:r>
        <w:t>Legislativo - criação</w:t>
      </w:r>
    </w:p>
    <w:p w:rsidR="002A00DC" w:rsidRDefault="002A00DC" w:rsidP="002A00DC">
      <w:r>
        <w:t>Judiciário - aplicação Art. 68º CP</w:t>
      </w:r>
    </w:p>
    <w:p w:rsidR="002A00DC" w:rsidRDefault="002A00DC" w:rsidP="002A00DC">
      <w:r>
        <w:t>Administrativo - Execução Penal</w:t>
      </w:r>
    </w:p>
    <w:p w:rsidR="009F08A1" w:rsidRDefault="009F08A1" w:rsidP="009F08A1">
      <w:pPr>
        <w:pStyle w:val="Ttulo1"/>
      </w:pPr>
      <w:r>
        <w:t>5. Princípio da alteridade</w:t>
      </w:r>
    </w:p>
    <w:p w:rsidR="009F08A1" w:rsidRDefault="009F08A1" w:rsidP="009F08A1">
      <w:proofErr w:type="spellStart"/>
      <w:r>
        <w:t>Claus</w:t>
      </w:r>
      <w:proofErr w:type="spellEnd"/>
      <w:r>
        <w:t xml:space="preserve"> </w:t>
      </w:r>
      <w:proofErr w:type="spellStart"/>
      <w:r>
        <w:t>Roxin</w:t>
      </w:r>
      <w:proofErr w:type="spellEnd"/>
    </w:p>
    <w:p w:rsidR="009F08A1" w:rsidRDefault="009F08A1" w:rsidP="009F08A1">
      <w:r>
        <w:t>Atitudes internas não são puníveis.</w:t>
      </w:r>
    </w:p>
    <w:p w:rsidR="009F08A1" w:rsidRDefault="009F08A1" w:rsidP="009F08A1">
      <w:r>
        <w:t>Ex.: Pensamentos, ou ferir a si próprio.</w:t>
      </w:r>
    </w:p>
    <w:p w:rsidR="009F08A1" w:rsidRDefault="009F08A1" w:rsidP="009F08A1">
      <w:pPr>
        <w:pStyle w:val="Ttulo1"/>
      </w:pPr>
      <w:r>
        <w:t>6. Princípio da confiança</w:t>
      </w:r>
    </w:p>
    <w:p w:rsidR="003938A8" w:rsidRPr="003938A8" w:rsidRDefault="003938A8" w:rsidP="003938A8"/>
    <w:p w:rsidR="009F08A1" w:rsidRDefault="003938A8" w:rsidP="009F08A1">
      <w:r w:rsidRPr="003938A8">
        <w:t>Base</w:t>
      </w:r>
      <w:r w:rsidR="000D0718">
        <w:t>i</w:t>
      </w:r>
      <w:r w:rsidRPr="003938A8">
        <w:t>a-se no cumprimento da lei por todos os cidadãos. Consiste, portanto, na confiança de que o comportamento de outro agente se dará conforme o que acontece normalmente.</w:t>
      </w:r>
    </w:p>
    <w:p w:rsidR="009F08A1" w:rsidRDefault="009F08A1" w:rsidP="009F08A1">
      <w:pPr>
        <w:pStyle w:val="Ttulo1"/>
      </w:pPr>
      <w:r>
        <w:t>7. Princípio da adequação social</w:t>
      </w:r>
    </w:p>
    <w:p w:rsidR="009F08A1" w:rsidRPr="009F08A1" w:rsidRDefault="009F08A1" w:rsidP="009F08A1"/>
    <w:p w:rsidR="009F08A1" w:rsidRPr="009F08A1" w:rsidRDefault="009F08A1" w:rsidP="009F08A1">
      <w:r>
        <w:t>Não pode ser considerado crime o comportamento humano que embora tipificado em lei não afrontar o sentimento social da justiça.</w:t>
      </w:r>
    </w:p>
    <w:p w:rsidR="002A00DC" w:rsidRDefault="00AB6AE4" w:rsidP="007A037D">
      <w:r>
        <w:t>Não se enquadram nesse princípio:</w:t>
      </w:r>
    </w:p>
    <w:p w:rsidR="00AB6AE4" w:rsidRDefault="00AB6AE4" w:rsidP="007A037D">
      <w:r>
        <w:t>- Jogo do bicho;</w:t>
      </w:r>
    </w:p>
    <w:p w:rsidR="005C19DC" w:rsidRDefault="005C19DC" w:rsidP="007A037D">
      <w:r>
        <w:t>- Jogos de azar;</w:t>
      </w:r>
    </w:p>
    <w:p w:rsidR="002F3552" w:rsidRDefault="002F3552" w:rsidP="007A037D">
      <w:r>
        <w:t>- Crimes contra propriedade imaterial;</w:t>
      </w:r>
    </w:p>
    <w:p w:rsidR="00AB6AE4" w:rsidRDefault="00AB6AE4" w:rsidP="007A037D">
      <w:r>
        <w:t>- Casa de prostituição</w:t>
      </w:r>
      <w:r w:rsidR="00C72E23">
        <w:t>.</w:t>
      </w:r>
    </w:p>
    <w:p w:rsidR="002F3552" w:rsidRDefault="002F3552" w:rsidP="007A037D">
      <w:r>
        <w:t>Enquadra-se no princípio da adequação social</w:t>
      </w:r>
    </w:p>
    <w:p w:rsidR="00785F71" w:rsidRDefault="00785F71" w:rsidP="007A037D">
      <w:r>
        <w:lastRenderedPageBreak/>
        <w:t>- A mãe furar a orelha de uma criança para colocar um brinco.</w:t>
      </w:r>
    </w:p>
    <w:p w:rsidR="007750E0" w:rsidRDefault="007750E0" w:rsidP="007750E0">
      <w:pPr>
        <w:pStyle w:val="Ttulo1"/>
      </w:pPr>
      <w:r>
        <w:t>8. Princípio da intervenção mínima ou da necessidade</w:t>
      </w:r>
    </w:p>
    <w:p w:rsidR="007750E0" w:rsidRPr="007750E0" w:rsidRDefault="007750E0" w:rsidP="007750E0"/>
    <w:p w:rsidR="007750E0" w:rsidRDefault="007750E0" w:rsidP="007750E0">
      <w:r>
        <w:t xml:space="preserve">Última </w:t>
      </w:r>
      <w:proofErr w:type="spellStart"/>
      <w:r>
        <w:t>Ratio</w:t>
      </w:r>
      <w:proofErr w:type="spellEnd"/>
      <w:r>
        <w:t xml:space="preserve"> - Último caso</w:t>
      </w:r>
    </w:p>
    <w:p w:rsidR="007750E0" w:rsidRDefault="007750E0" w:rsidP="007750E0">
      <w:r>
        <w:t>Características/Subprincípios</w:t>
      </w:r>
    </w:p>
    <w:p w:rsidR="007750E0" w:rsidRDefault="007750E0" w:rsidP="007750E0">
      <w:r>
        <w:t>a) Subsidiariedade</w:t>
      </w:r>
    </w:p>
    <w:p w:rsidR="007750E0" w:rsidRDefault="007750E0" w:rsidP="007750E0">
      <w:r>
        <w:t xml:space="preserve">b) </w:t>
      </w:r>
      <w:proofErr w:type="spellStart"/>
      <w:r>
        <w:t>Fragmentariedade</w:t>
      </w:r>
      <w:proofErr w:type="spellEnd"/>
    </w:p>
    <w:p w:rsidR="007750E0" w:rsidRDefault="007750E0" w:rsidP="007750E0">
      <w:r>
        <w:t>O direito penal só inter</w:t>
      </w:r>
      <w:r>
        <w:t>vém</w:t>
      </w:r>
      <w:r>
        <w:t xml:space="preserve"> quando os outros direitos não puderem atuar.</w:t>
      </w:r>
    </w:p>
    <w:p w:rsidR="007750E0" w:rsidRDefault="0065272C" w:rsidP="007A037D">
      <w:r>
        <w:t>O direito penal só intervém quando há necessidade.</w:t>
      </w:r>
    </w:p>
    <w:p w:rsidR="0065272C" w:rsidRDefault="0065272C" w:rsidP="0065272C">
      <w:pPr>
        <w:pStyle w:val="Ttulo1"/>
      </w:pPr>
      <w:r>
        <w:t>9. Princípio da proporcionalidade</w:t>
      </w:r>
    </w:p>
    <w:p w:rsidR="0065272C" w:rsidRDefault="0065272C" w:rsidP="0065272C"/>
    <w:p w:rsidR="0065272C" w:rsidRDefault="0065272C" w:rsidP="0065272C">
      <w:r>
        <w:t>Legislativo - abstrato (avaliação da pena)</w:t>
      </w:r>
    </w:p>
    <w:p w:rsidR="0065272C" w:rsidRDefault="0065272C" w:rsidP="0065272C">
      <w:r>
        <w:t>Judicial - concreto (aplicar uma pena proporcionalidade)</w:t>
      </w:r>
    </w:p>
    <w:p w:rsidR="0065272C" w:rsidRDefault="0065272C" w:rsidP="0065272C">
      <w:r>
        <w:t>Administrativo - concreto (execuçã</w:t>
      </w:r>
      <w:r>
        <w:t>o</w:t>
      </w:r>
      <w:r>
        <w:t xml:space="preserve"> penal)</w:t>
      </w:r>
    </w:p>
    <w:p w:rsidR="0065272C" w:rsidRDefault="0065272C" w:rsidP="0065272C">
      <w:r>
        <w:t>Dupla ótica</w:t>
      </w:r>
    </w:p>
    <w:p w:rsidR="0065272C" w:rsidRDefault="0065272C" w:rsidP="0065272C">
      <w:r>
        <w:t>Proibição do excesso</w:t>
      </w:r>
    </w:p>
    <w:p w:rsidR="0065272C" w:rsidRDefault="0065272C" w:rsidP="0065272C">
      <w:r>
        <w:t>Insuficiência da pena</w:t>
      </w:r>
    </w:p>
    <w:p w:rsidR="006F28CF" w:rsidRDefault="006F28CF" w:rsidP="006F28CF">
      <w:pPr>
        <w:pStyle w:val="Ttulo1"/>
      </w:pPr>
      <w:r>
        <w:t>10. Princípio da humanidade</w:t>
      </w:r>
    </w:p>
    <w:p w:rsidR="006F28CF" w:rsidRDefault="006F28CF" w:rsidP="006F28CF"/>
    <w:p w:rsidR="006F28CF" w:rsidRDefault="006F28CF" w:rsidP="006F28CF">
      <w:r>
        <w:t>O cumprimento da pena não pode ferir os princípios da dignidade humano.</w:t>
      </w:r>
    </w:p>
    <w:p w:rsidR="00A33640" w:rsidRDefault="00A33640" w:rsidP="00A33640">
      <w:pPr>
        <w:pStyle w:val="Ttulo1"/>
      </w:pPr>
      <w:r>
        <w:t>11. Princípio da ofensividade ou da lesividade</w:t>
      </w:r>
    </w:p>
    <w:p w:rsidR="00A33640" w:rsidRPr="00A33640" w:rsidRDefault="00A33640" w:rsidP="00A33640"/>
    <w:p w:rsidR="00A33640" w:rsidRDefault="00A33640" w:rsidP="00A33640">
      <w:r>
        <w:t>Não há infração penal sem a ofensividade ou da lesividade.</w:t>
      </w:r>
    </w:p>
    <w:p w:rsidR="00A33640" w:rsidRDefault="00A33640" w:rsidP="00A33640">
      <w:r>
        <w:t>Para o direito penal teria a haver capacidade do agente na ofensividade.</w:t>
      </w:r>
    </w:p>
    <w:p w:rsidR="00A33640" w:rsidRDefault="00A33640" w:rsidP="00A33640">
      <w:pPr>
        <w:pStyle w:val="Ttulo1"/>
      </w:pPr>
      <w:r>
        <w:t>12. Princípio da exclusiva proteção do bem jurídico</w:t>
      </w:r>
    </w:p>
    <w:p w:rsidR="00A33640" w:rsidRDefault="00A33640" w:rsidP="00A33640"/>
    <w:p w:rsidR="00A33640" w:rsidRDefault="00A33640" w:rsidP="00A33640">
      <w:r>
        <w:t xml:space="preserve"> O Código Penal deve proteger um bem jurídico (Administração Pública, Saúde Pública), entretanto não deve tratar assuntos como ideológicos, religiosos, éticas, políticas ou semelhantes.</w:t>
      </w:r>
    </w:p>
    <w:p w:rsidR="001E6950" w:rsidRDefault="001E6950" w:rsidP="001E6950"/>
    <w:p w:rsidR="001E6950" w:rsidRDefault="001E6950" w:rsidP="001E6950"/>
    <w:p w:rsidR="001E6950" w:rsidRDefault="001E6950" w:rsidP="001E6950">
      <w:pPr>
        <w:pStyle w:val="Ttulo1"/>
      </w:pPr>
      <w:r>
        <w:lastRenderedPageBreak/>
        <w:t>13. Princípio da responsabilidade pelo fato</w:t>
      </w:r>
    </w:p>
    <w:p w:rsidR="001E6950" w:rsidRDefault="001E6950" w:rsidP="001E6950">
      <w:r>
        <w:t>Responsabilidade da prática do fato, e não por características comportamentais ou físicas do agente.</w:t>
      </w:r>
    </w:p>
    <w:p w:rsidR="001E6950" w:rsidRDefault="001E6950" w:rsidP="001E6950"/>
    <w:p w:rsidR="001E6950" w:rsidRDefault="001E6950" w:rsidP="001E6950">
      <w:pPr>
        <w:pStyle w:val="Ttulo1"/>
      </w:pPr>
      <w:r>
        <w:t xml:space="preserve">14. Princípio da personalidade ou da </w:t>
      </w:r>
      <w:proofErr w:type="spellStart"/>
      <w:r>
        <w:t>intra</w:t>
      </w:r>
      <w:r>
        <w:t>n</w:t>
      </w:r>
      <w:r>
        <w:t>scendência</w:t>
      </w:r>
      <w:proofErr w:type="spellEnd"/>
    </w:p>
    <w:p w:rsidR="001E6950" w:rsidRPr="001E6950" w:rsidRDefault="001E6950" w:rsidP="001E6950"/>
    <w:p w:rsidR="001E6950" w:rsidRDefault="001E6950" w:rsidP="001E6950">
      <w:r>
        <w:t>Nenhuma pena passará da pessoa do condenado, podendo a obrigação de reparar o dano e a decretação do perdimento de bens ser, nos termos da lei, estendidas aos sucessores e contra eles executadas, até o limite do valor do patrimônio transferido.</w:t>
      </w:r>
    </w:p>
    <w:p w:rsidR="006501D2" w:rsidRDefault="006501D2" w:rsidP="001E6950"/>
    <w:p w:rsidR="006501D2" w:rsidRDefault="006501D2" w:rsidP="006501D2">
      <w:pPr>
        <w:pStyle w:val="Ttulo1"/>
      </w:pPr>
      <w:r>
        <w:t>15. Princípio da responsabilidade penal subjetiva</w:t>
      </w:r>
    </w:p>
    <w:p w:rsidR="00CB144B" w:rsidRPr="00CB144B" w:rsidRDefault="00CB144B" w:rsidP="00CB144B"/>
    <w:p w:rsidR="006501D2" w:rsidRDefault="006501D2" w:rsidP="006501D2">
      <w:r>
        <w:t>Elemento subjetiva</w:t>
      </w:r>
    </w:p>
    <w:p w:rsidR="006501D2" w:rsidRDefault="006501D2" w:rsidP="006501D2">
      <w:r>
        <w:t>Dolo</w:t>
      </w:r>
    </w:p>
    <w:p w:rsidR="006501D2" w:rsidRDefault="006501D2" w:rsidP="006501D2">
      <w:r>
        <w:t>Culpa</w:t>
      </w:r>
    </w:p>
    <w:p w:rsidR="002F7385" w:rsidRDefault="002F7385" w:rsidP="002F7385">
      <w:pPr>
        <w:pStyle w:val="Ttulo1"/>
      </w:pPr>
      <w:r>
        <w:t>16. Princípio do "ne bis in idem"</w:t>
      </w:r>
    </w:p>
    <w:p w:rsidR="003A2E9E" w:rsidRPr="003A2E9E" w:rsidRDefault="003A2E9E" w:rsidP="003A2E9E"/>
    <w:p w:rsidR="002F7385" w:rsidRDefault="002F7385" w:rsidP="002F7385">
      <w:r>
        <w:t>O agente não pode ser duplamente punido.</w:t>
      </w:r>
    </w:p>
    <w:p w:rsidR="00E471AD" w:rsidRDefault="00E471AD" w:rsidP="00F77291">
      <w:pPr>
        <w:pStyle w:val="Ttulo1"/>
      </w:pPr>
      <w:r>
        <w:t>17. Princípio da isonomia</w:t>
      </w:r>
    </w:p>
    <w:p w:rsidR="00E471AD" w:rsidRDefault="00E471AD" w:rsidP="00E471AD">
      <w:bookmarkStart w:id="0" w:name="_GoBack"/>
      <w:bookmarkEnd w:id="0"/>
    </w:p>
    <w:p w:rsidR="00E471AD" w:rsidRPr="00D7124D" w:rsidRDefault="00E471AD" w:rsidP="00E471AD">
      <w:r>
        <w:t>Direitos igual na medida do possível.</w:t>
      </w:r>
    </w:p>
    <w:sectPr w:rsidR="00E471AD" w:rsidRPr="00D71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309" w:rsidRDefault="00A66309" w:rsidP="00A7125E">
      <w:pPr>
        <w:spacing w:after="0" w:line="240" w:lineRule="auto"/>
      </w:pPr>
      <w:r>
        <w:separator/>
      </w:r>
    </w:p>
  </w:endnote>
  <w:endnote w:type="continuationSeparator" w:id="0">
    <w:p w:rsidR="00A66309" w:rsidRDefault="00A66309" w:rsidP="00A7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309" w:rsidRDefault="00A66309" w:rsidP="00A7125E">
      <w:pPr>
        <w:spacing w:after="0" w:line="240" w:lineRule="auto"/>
      </w:pPr>
      <w:r>
        <w:separator/>
      </w:r>
    </w:p>
  </w:footnote>
  <w:footnote w:type="continuationSeparator" w:id="0">
    <w:p w:rsidR="00A66309" w:rsidRDefault="00A66309" w:rsidP="00A712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25"/>
    <w:rsid w:val="000D0718"/>
    <w:rsid w:val="0014198A"/>
    <w:rsid w:val="00191D8E"/>
    <w:rsid w:val="001E6950"/>
    <w:rsid w:val="002771AE"/>
    <w:rsid w:val="00284130"/>
    <w:rsid w:val="002A00DC"/>
    <w:rsid w:val="002A4A25"/>
    <w:rsid w:val="002F3552"/>
    <w:rsid w:val="002F7385"/>
    <w:rsid w:val="00374381"/>
    <w:rsid w:val="00385CFC"/>
    <w:rsid w:val="003938A8"/>
    <w:rsid w:val="003A2E9E"/>
    <w:rsid w:val="00435D49"/>
    <w:rsid w:val="00453186"/>
    <w:rsid w:val="004B2F9F"/>
    <w:rsid w:val="004F667F"/>
    <w:rsid w:val="005C19DC"/>
    <w:rsid w:val="005D00F8"/>
    <w:rsid w:val="00630E4F"/>
    <w:rsid w:val="006501D2"/>
    <w:rsid w:val="0065272C"/>
    <w:rsid w:val="0067053A"/>
    <w:rsid w:val="006F28CF"/>
    <w:rsid w:val="007032E7"/>
    <w:rsid w:val="007178A7"/>
    <w:rsid w:val="007200ED"/>
    <w:rsid w:val="007750E0"/>
    <w:rsid w:val="00785F71"/>
    <w:rsid w:val="00786C3A"/>
    <w:rsid w:val="007962CC"/>
    <w:rsid w:val="007A037D"/>
    <w:rsid w:val="007C7F71"/>
    <w:rsid w:val="007F735C"/>
    <w:rsid w:val="00877C42"/>
    <w:rsid w:val="008D3689"/>
    <w:rsid w:val="0092450B"/>
    <w:rsid w:val="009F08A1"/>
    <w:rsid w:val="00A132CF"/>
    <w:rsid w:val="00A33640"/>
    <w:rsid w:val="00A66309"/>
    <w:rsid w:val="00A701A9"/>
    <w:rsid w:val="00A7125E"/>
    <w:rsid w:val="00AB6AE4"/>
    <w:rsid w:val="00AC0EA9"/>
    <w:rsid w:val="00B663E3"/>
    <w:rsid w:val="00BA5215"/>
    <w:rsid w:val="00C53D5F"/>
    <w:rsid w:val="00C72E23"/>
    <w:rsid w:val="00CB144B"/>
    <w:rsid w:val="00CF24F3"/>
    <w:rsid w:val="00D06F31"/>
    <w:rsid w:val="00D7124D"/>
    <w:rsid w:val="00E02D45"/>
    <w:rsid w:val="00E2647B"/>
    <w:rsid w:val="00E471AD"/>
    <w:rsid w:val="00F77291"/>
    <w:rsid w:val="00F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29A9D"/>
  <w15:chartTrackingRefBased/>
  <w15:docId w15:val="{CE0C40E8-E08E-451A-8201-4748F4BC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5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71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1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A5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A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620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54</cp:revision>
  <dcterms:created xsi:type="dcterms:W3CDTF">2018-09-20T01:52:00Z</dcterms:created>
  <dcterms:modified xsi:type="dcterms:W3CDTF">2018-09-21T00:43:00Z</dcterms:modified>
</cp:coreProperties>
</file>