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9B1919" w14:textId="77777777" w:rsidR="005839E5" w:rsidRPr="00512316" w:rsidRDefault="005839E5" w:rsidP="005D5AA1">
      <w:pPr>
        <w:pStyle w:val="30pointhead"/>
        <w:tabs>
          <w:tab w:val="right" w:pos="9360"/>
        </w:tabs>
        <w:ind w:right="-720"/>
        <w:rPr>
          <w:rFonts w:asciiTheme="minorHAnsi" w:hAnsiTheme="minorHAnsi" w:cs="Arial"/>
          <w:szCs w:val="24"/>
          <w:lang w:val="pt-BR"/>
        </w:rPr>
      </w:pPr>
    </w:p>
    <w:p w14:paraId="4E1EDF86" w14:textId="5D595A9C" w:rsidR="005D5AA1" w:rsidRPr="00512316" w:rsidRDefault="000F17CB" w:rsidP="005D5AA1">
      <w:pPr>
        <w:pStyle w:val="30pointhead"/>
        <w:tabs>
          <w:tab w:val="right" w:pos="9360"/>
        </w:tabs>
        <w:ind w:right="-720"/>
        <w:rPr>
          <w:rFonts w:asciiTheme="minorHAnsi" w:hAnsiTheme="minorHAnsi" w:cs="Arial"/>
          <w:szCs w:val="24"/>
          <w:lang w:val="pt-BR"/>
        </w:rPr>
      </w:pPr>
      <w:r w:rsidRPr="00512316">
        <w:rPr>
          <w:rFonts w:asciiTheme="minorHAnsi" w:hAnsiTheme="minorHAnsi" w:cs="Arial"/>
          <w:szCs w:val="24"/>
          <w:lang w:val="pt-BR"/>
        </w:rPr>
        <w:t>[</w:t>
      </w:r>
      <w:r w:rsidR="00840F9F" w:rsidRPr="00512316">
        <w:rPr>
          <w:rFonts w:asciiTheme="minorHAnsi" w:hAnsiTheme="minorHAnsi" w:cs="Arial"/>
          <w:szCs w:val="24"/>
          <w:lang w:val="pt-BR"/>
        </w:rPr>
        <w:t>REXULTI</w:t>
      </w:r>
      <w:r w:rsidRPr="00512316">
        <w:rPr>
          <w:rFonts w:asciiTheme="minorHAnsi" w:hAnsiTheme="minorHAnsi" w:cs="Arial"/>
          <w:szCs w:val="24"/>
          <w:lang w:val="pt-BR"/>
        </w:rPr>
        <w:t>]</w:t>
      </w:r>
      <w:r w:rsidR="00A265B7" w:rsidRPr="00512316">
        <w:rPr>
          <w:rFonts w:asciiTheme="minorHAnsi" w:hAnsiTheme="minorHAnsi" w:cs="Arial"/>
          <w:szCs w:val="24"/>
          <w:lang w:val="pt-BR"/>
        </w:rPr>
        <w:t xml:space="preserve"> </w:t>
      </w:r>
      <w:r w:rsidR="00362A44" w:rsidRPr="00512316">
        <w:rPr>
          <w:rFonts w:asciiTheme="minorHAnsi" w:hAnsiTheme="minorHAnsi" w:cs="Arial"/>
          <w:szCs w:val="24"/>
          <w:lang w:val="pt-BR"/>
        </w:rPr>
        <w:t xml:space="preserve">HCP </w:t>
      </w:r>
      <w:r w:rsidR="00701384" w:rsidRPr="00512316">
        <w:rPr>
          <w:rFonts w:asciiTheme="minorHAnsi" w:hAnsiTheme="minorHAnsi" w:cs="Arial"/>
          <w:szCs w:val="24"/>
          <w:lang w:val="pt-BR"/>
        </w:rPr>
        <w:t>E</w:t>
      </w:r>
      <w:r w:rsidR="009133AF" w:rsidRPr="00512316">
        <w:rPr>
          <w:rFonts w:asciiTheme="minorHAnsi" w:hAnsiTheme="minorHAnsi" w:cs="Arial"/>
          <w:szCs w:val="24"/>
          <w:lang w:val="pt-BR"/>
        </w:rPr>
        <w:t xml:space="preserve">MAIL COPY </w:t>
      </w:r>
    </w:p>
    <w:p w14:paraId="1171F2DF" w14:textId="0A02453A" w:rsidR="00A265B7" w:rsidRPr="00512316" w:rsidRDefault="00701384" w:rsidP="00A265B7">
      <w:pPr>
        <w:pStyle w:val="tophead"/>
        <w:tabs>
          <w:tab w:val="clear" w:pos="9180"/>
          <w:tab w:val="right" w:pos="9900"/>
        </w:tabs>
        <w:ind w:right="-720"/>
        <w:outlineLvl w:val="0"/>
        <w:rPr>
          <w:rFonts w:asciiTheme="minorHAnsi" w:hAnsiTheme="minorHAnsi" w:cs="Arial"/>
          <w:iCs/>
          <w:sz w:val="24"/>
          <w:szCs w:val="24"/>
        </w:rPr>
      </w:pPr>
      <w:r w:rsidRPr="00512316">
        <w:rPr>
          <w:rFonts w:asciiTheme="minorHAnsi" w:hAnsiTheme="minorHAnsi" w:cs="Arial"/>
          <w:b/>
          <w:sz w:val="24"/>
          <w:szCs w:val="24"/>
        </w:rPr>
        <w:t>[</w:t>
      </w:r>
      <w:r w:rsidR="00840F9F" w:rsidRPr="00512316">
        <w:rPr>
          <w:rFonts w:asciiTheme="minorHAnsi" w:hAnsiTheme="minorHAnsi" w:cs="Arial"/>
          <w:b/>
          <w:sz w:val="24"/>
          <w:szCs w:val="24"/>
        </w:rPr>
        <w:t>REXULTI HCP 2016 CRM Program</w:t>
      </w:r>
      <w:r w:rsidRPr="00512316">
        <w:rPr>
          <w:rFonts w:asciiTheme="minorHAnsi" w:hAnsiTheme="minorHAnsi" w:cs="Arial"/>
          <w:b/>
          <w:sz w:val="24"/>
          <w:szCs w:val="24"/>
        </w:rPr>
        <w:t>]</w:t>
      </w:r>
      <w:r w:rsidRPr="00512316">
        <w:rPr>
          <w:rFonts w:asciiTheme="minorHAnsi" w:hAnsiTheme="minorHAnsi" w:cs="Arial"/>
          <w:b/>
          <w:sz w:val="24"/>
          <w:szCs w:val="24"/>
        </w:rPr>
        <w:br/>
      </w:r>
      <w:r w:rsidR="003871A3">
        <w:rPr>
          <w:rFonts w:asciiTheme="minorHAnsi" w:hAnsiTheme="minorHAnsi" w:cs="Arial"/>
          <w:iCs/>
          <w:sz w:val="24"/>
          <w:szCs w:val="24"/>
        </w:rPr>
        <w:t>Evoke Job #: 102100845-20</w:t>
      </w:r>
      <w:r w:rsidR="00A265B7" w:rsidRPr="00512316">
        <w:rPr>
          <w:rFonts w:asciiTheme="minorHAnsi" w:hAnsiTheme="minorHAnsi" w:cs="Arial"/>
          <w:iCs/>
          <w:sz w:val="24"/>
          <w:szCs w:val="24"/>
        </w:rPr>
        <w:tab/>
      </w:r>
    </w:p>
    <w:p w14:paraId="5B7F0AA9" w14:textId="77777777" w:rsidR="00A265B7" w:rsidRPr="00512316" w:rsidRDefault="00A265B7" w:rsidP="00A265B7">
      <w:pPr>
        <w:pStyle w:val="CommentText"/>
        <w:pBdr>
          <w:bottom w:val="single" w:sz="6" w:space="1" w:color="auto"/>
        </w:pBdr>
        <w:spacing w:after="0"/>
        <w:rPr>
          <w:rFonts w:asciiTheme="minorHAnsi" w:hAnsiTheme="minorHAnsi"/>
          <w:sz w:val="24"/>
          <w:szCs w:val="24"/>
        </w:rPr>
      </w:pPr>
    </w:p>
    <w:p w14:paraId="3A137ED9" w14:textId="77777777" w:rsidR="00A265B7" w:rsidRPr="00512316" w:rsidRDefault="00A265B7" w:rsidP="00A265B7">
      <w:pPr>
        <w:pStyle w:val="tophead"/>
        <w:tabs>
          <w:tab w:val="clear" w:pos="9180"/>
          <w:tab w:val="right" w:pos="10260"/>
        </w:tabs>
        <w:ind w:right="-7"/>
        <w:rPr>
          <w:rFonts w:asciiTheme="minorHAnsi" w:hAnsiTheme="minorHAnsi" w:cs="Arial"/>
          <w:sz w:val="24"/>
          <w:szCs w:val="24"/>
        </w:rPr>
      </w:pPr>
      <w:r w:rsidRPr="00512316">
        <w:rPr>
          <w:rFonts w:asciiTheme="minorHAnsi" w:hAnsiTheme="minorHAnsi" w:cs="Arial"/>
          <w:sz w:val="24"/>
          <w:szCs w:val="24"/>
        </w:rPr>
        <w:tab/>
      </w:r>
    </w:p>
    <w:p w14:paraId="18F623ED" w14:textId="5FE29EBC" w:rsidR="00A265B7" w:rsidRPr="00512316" w:rsidRDefault="00701384" w:rsidP="00A265B7">
      <w:pPr>
        <w:pStyle w:val="tophead"/>
        <w:tabs>
          <w:tab w:val="clear" w:pos="9180"/>
        </w:tabs>
        <w:ind w:right="-36"/>
        <w:rPr>
          <w:rFonts w:asciiTheme="minorHAnsi" w:hAnsiTheme="minorHAnsi"/>
          <w:b/>
          <w:sz w:val="24"/>
          <w:szCs w:val="24"/>
        </w:rPr>
      </w:pPr>
      <w:r w:rsidRPr="00512316">
        <w:rPr>
          <w:rFonts w:asciiTheme="minorHAnsi" w:hAnsiTheme="minorHAnsi"/>
          <w:b/>
          <w:sz w:val="24"/>
          <w:szCs w:val="24"/>
        </w:rPr>
        <w:t>Maintenance L</w:t>
      </w:r>
      <w:r w:rsidR="00A265B7" w:rsidRPr="00512316">
        <w:rPr>
          <w:rFonts w:asciiTheme="minorHAnsi" w:hAnsiTheme="minorHAnsi"/>
          <w:b/>
          <w:sz w:val="24"/>
          <w:szCs w:val="24"/>
        </w:rPr>
        <w:t>og</w:t>
      </w:r>
    </w:p>
    <w:p w14:paraId="2BF5EE76" w14:textId="3FA2F6C3" w:rsidR="0085242A" w:rsidRDefault="0085242A" w:rsidP="00701384">
      <w:pPr>
        <w:pStyle w:val="tophead"/>
        <w:tabs>
          <w:tab w:val="clear" w:pos="9180"/>
        </w:tabs>
        <w:ind w:right="-36"/>
        <w:rPr>
          <w:rFonts w:asciiTheme="minorHAnsi" w:hAnsiTheme="minorHAnsi"/>
          <w:sz w:val="24"/>
          <w:szCs w:val="24"/>
        </w:rPr>
      </w:pPr>
      <w:r>
        <w:rPr>
          <w:rFonts w:asciiTheme="minorHAnsi" w:hAnsiTheme="minorHAnsi"/>
          <w:sz w:val="24"/>
          <w:szCs w:val="24"/>
        </w:rPr>
        <w:t>0</w:t>
      </w:r>
      <w:r w:rsidR="003871A3">
        <w:rPr>
          <w:rFonts w:asciiTheme="minorHAnsi" w:hAnsiTheme="minorHAnsi"/>
          <w:sz w:val="24"/>
          <w:szCs w:val="24"/>
        </w:rPr>
        <w:t>6</w:t>
      </w:r>
      <w:r>
        <w:rPr>
          <w:rFonts w:asciiTheme="minorHAnsi" w:hAnsiTheme="minorHAnsi"/>
          <w:sz w:val="24"/>
          <w:szCs w:val="24"/>
        </w:rPr>
        <w:t>.</w:t>
      </w:r>
      <w:r w:rsidR="003871A3">
        <w:rPr>
          <w:rFonts w:asciiTheme="minorHAnsi" w:hAnsiTheme="minorHAnsi"/>
          <w:sz w:val="24"/>
          <w:szCs w:val="24"/>
        </w:rPr>
        <w:t>15</w:t>
      </w:r>
      <w:r>
        <w:rPr>
          <w:rFonts w:asciiTheme="minorHAnsi" w:hAnsiTheme="minorHAnsi"/>
          <w:sz w:val="24"/>
          <w:szCs w:val="24"/>
        </w:rPr>
        <w:t>.2016—V</w:t>
      </w:r>
      <w:r w:rsidR="005F6801">
        <w:rPr>
          <w:rFonts w:asciiTheme="minorHAnsi" w:hAnsiTheme="minorHAnsi"/>
          <w:sz w:val="24"/>
          <w:szCs w:val="24"/>
        </w:rPr>
        <w:t>1</w:t>
      </w:r>
      <w:r>
        <w:rPr>
          <w:rFonts w:asciiTheme="minorHAnsi" w:hAnsiTheme="minorHAnsi"/>
          <w:sz w:val="24"/>
          <w:szCs w:val="24"/>
        </w:rPr>
        <w:t>—</w:t>
      </w:r>
      <w:r w:rsidR="003871A3">
        <w:rPr>
          <w:rFonts w:asciiTheme="minorHAnsi" w:hAnsiTheme="minorHAnsi"/>
          <w:sz w:val="24"/>
          <w:szCs w:val="24"/>
        </w:rPr>
        <w:t>Create manuscript</w:t>
      </w:r>
    </w:p>
    <w:p w14:paraId="6BF8A6DF" w14:textId="77777777" w:rsidR="005B5C42" w:rsidRPr="00512316" w:rsidRDefault="005B5C42" w:rsidP="00701384">
      <w:pPr>
        <w:pStyle w:val="tophead"/>
        <w:tabs>
          <w:tab w:val="clear" w:pos="9180"/>
        </w:tabs>
        <w:ind w:right="-36"/>
        <w:rPr>
          <w:rFonts w:asciiTheme="minorHAnsi" w:hAnsiTheme="minorHAnsi"/>
          <w:sz w:val="24"/>
          <w:szCs w:val="24"/>
        </w:rPr>
      </w:pPr>
    </w:p>
    <w:p w14:paraId="486B30EF" w14:textId="77777777" w:rsidR="00A265B7" w:rsidRPr="00512316" w:rsidRDefault="00A265B7" w:rsidP="00A265B7">
      <w:pPr>
        <w:pStyle w:val="CommentText"/>
        <w:pBdr>
          <w:bottom w:val="single" w:sz="6" w:space="1" w:color="auto"/>
        </w:pBdr>
        <w:spacing w:after="0"/>
        <w:rPr>
          <w:rFonts w:asciiTheme="minorHAnsi" w:hAnsiTheme="minorHAnsi"/>
          <w:i w:val="0"/>
          <w:sz w:val="24"/>
          <w:szCs w:val="24"/>
        </w:rPr>
      </w:pPr>
    </w:p>
    <w:p w14:paraId="5341096E" w14:textId="77777777" w:rsidR="00A265B7" w:rsidRPr="00512316" w:rsidRDefault="00A265B7" w:rsidP="00A265B7">
      <w:pPr>
        <w:pStyle w:val="CommentText"/>
        <w:spacing w:after="0"/>
        <w:rPr>
          <w:rFonts w:asciiTheme="minorHAnsi" w:hAnsiTheme="minorHAnsi"/>
          <w:sz w:val="24"/>
          <w:szCs w:val="24"/>
        </w:rPr>
      </w:pPr>
    </w:p>
    <w:p w14:paraId="18EEF251" w14:textId="77777777" w:rsidR="00713D47" w:rsidRPr="00512316" w:rsidRDefault="00713D47">
      <w:pPr>
        <w:rPr>
          <w:rFonts w:asciiTheme="minorHAnsi" w:hAnsiTheme="minorHAnsi"/>
          <w:szCs w:val="24"/>
        </w:rPr>
      </w:pPr>
      <w:r w:rsidRPr="00512316">
        <w:rPr>
          <w:rFonts w:asciiTheme="minorHAnsi" w:hAnsiTheme="minorHAnsi"/>
          <w:szCs w:val="24"/>
        </w:rPr>
        <w:br w:type="page"/>
      </w:r>
    </w:p>
    <w:p w14:paraId="4064909D" w14:textId="69E1649D" w:rsidR="00713D47" w:rsidRPr="00512316" w:rsidRDefault="00713D47" w:rsidP="00BD5660">
      <w:pPr>
        <w:pStyle w:val="Heading1"/>
      </w:pPr>
    </w:p>
    <w:tbl>
      <w:tblPr>
        <w:tblW w:w="9900" w:type="dxa"/>
        <w:tblInd w:w="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900"/>
      </w:tblGrid>
      <w:tr w:rsidR="00713D47" w:rsidRPr="00512316" w14:paraId="15BE4C0A" w14:textId="77777777" w:rsidTr="00ED26DD">
        <w:tc>
          <w:tcPr>
            <w:tcW w:w="990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6" w:type="dxa"/>
              <w:left w:w="86" w:type="dxa"/>
              <w:bottom w:w="86" w:type="dxa"/>
              <w:right w:w="86" w:type="dxa"/>
            </w:tcMar>
          </w:tcPr>
          <w:p w14:paraId="3F6F9A9A" w14:textId="59DD2A36" w:rsidR="006D2489" w:rsidRPr="006D2489" w:rsidRDefault="006D2489" w:rsidP="006D2489">
            <w:pPr>
              <w:pStyle w:val="templatehead"/>
              <w:rPr>
                <w:rStyle w:val="Hyperlink"/>
                <w:rFonts w:asciiTheme="minorHAnsi" w:hAnsiTheme="minorHAnsi"/>
                <w:color w:val="auto"/>
                <w:sz w:val="24"/>
                <w:szCs w:val="24"/>
                <w:u w:val="none"/>
              </w:rPr>
            </w:pPr>
            <w:r>
              <w:rPr>
                <w:rStyle w:val="Hyperlink"/>
                <w:rFonts w:asciiTheme="minorHAnsi" w:hAnsiTheme="minorHAnsi"/>
                <w:b/>
                <w:color w:val="auto"/>
                <w:sz w:val="24"/>
                <w:szCs w:val="24"/>
                <w:u w:val="none"/>
              </w:rPr>
              <w:t xml:space="preserve">Subject Line 1: </w:t>
            </w:r>
            <w:r w:rsidR="003871A3">
              <w:rPr>
                <w:rStyle w:val="Hyperlink"/>
                <w:rFonts w:asciiTheme="minorHAnsi" w:hAnsiTheme="minorHAnsi"/>
                <w:color w:val="auto"/>
                <w:sz w:val="24"/>
                <w:szCs w:val="24"/>
                <w:u w:val="none"/>
              </w:rPr>
              <w:t>Thank you for registering</w:t>
            </w:r>
            <w:r>
              <w:rPr>
                <w:rStyle w:val="Hyperlink"/>
                <w:rFonts w:asciiTheme="minorHAnsi" w:hAnsiTheme="minorHAnsi"/>
                <w:color w:val="auto"/>
                <w:sz w:val="24"/>
                <w:szCs w:val="24"/>
                <w:u w:val="none"/>
              </w:rPr>
              <w:t xml:space="preserve"> </w:t>
            </w:r>
            <w:r w:rsidRPr="006D2489">
              <w:rPr>
                <w:rFonts w:cstheme="minorHAnsi"/>
                <w:i/>
                <w:color w:val="808080"/>
              </w:rPr>
              <w:t>(</w:t>
            </w:r>
            <w:r w:rsidR="003871A3">
              <w:rPr>
                <w:rFonts w:cstheme="minorHAnsi"/>
                <w:i/>
                <w:color w:val="808080"/>
              </w:rPr>
              <w:t>25</w:t>
            </w:r>
            <w:r w:rsidRPr="006D2489">
              <w:rPr>
                <w:rFonts w:cstheme="minorHAnsi"/>
                <w:i/>
                <w:color w:val="808080"/>
              </w:rPr>
              <w:t xml:space="preserve"> characters/spaces)</w:t>
            </w:r>
          </w:p>
          <w:p w14:paraId="1FDF5E78" w14:textId="77777777" w:rsidR="00713D47" w:rsidRPr="00512316" w:rsidRDefault="00713D47" w:rsidP="00ED26DD">
            <w:pPr>
              <w:pStyle w:val="templatehead"/>
              <w:spacing w:line="240" w:lineRule="auto"/>
              <w:rPr>
                <w:rFonts w:asciiTheme="minorHAnsi" w:hAnsiTheme="minorHAnsi" w:cstheme="minorHAnsi"/>
                <w:i/>
                <w:color w:val="808080"/>
                <w:sz w:val="24"/>
                <w:szCs w:val="24"/>
              </w:rPr>
            </w:pPr>
          </w:p>
          <w:p w14:paraId="14DEBABD" w14:textId="77777777" w:rsidR="00713D47" w:rsidRPr="00512316" w:rsidRDefault="00713D47" w:rsidP="00ED26DD">
            <w:pPr>
              <w:pStyle w:val="templatehead"/>
              <w:spacing w:line="240" w:lineRule="auto"/>
              <w:rPr>
                <w:rFonts w:asciiTheme="minorHAnsi" w:hAnsiTheme="minorHAnsi" w:cs="Arial"/>
                <w:sz w:val="24"/>
                <w:szCs w:val="24"/>
              </w:rPr>
            </w:pPr>
            <w:r w:rsidRPr="00512316">
              <w:rPr>
                <w:rStyle w:val="Hyperlink"/>
                <w:rFonts w:asciiTheme="minorHAnsi" w:hAnsiTheme="minorHAnsi"/>
                <w:b/>
                <w:color w:val="auto"/>
                <w:sz w:val="24"/>
                <w:szCs w:val="24"/>
                <w:u w:val="none"/>
              </w:rPr>
              <w:t>From:</w:t>
            </w:r>
            <w:r w:rsidRPr="00512316">
              <w:rPr>
                <w:rStyle w:val="Hyperlink"/>
                <w:rFonts w:asciiTheme="minorHAnsi" w:hAnsiTheme="minorHAnsi"/>
                <w:color w:val="auto"/>
                <w:sz w:val="24"/>
                <w:szCs w:val="24"/>
                <w:u w:val="none"/>
              </w:rPr>
              <w:t xml:space="preserve"> Otsuka and Lundbeck &lt;OtsukaAndLundbeck@info.otsuka-us.com&gt;</w:t>
            </w:r>
          </w:p>
          <w:p w14:paraId="3FAEA327" w14:textId="77777777" w:rsidR="00713D47" w:rsidRPr="00512316" w:rsidRDefault="00713D47" w:rsidP="00ED26DD">
            <w:pPr>
              <w:pStyle w:val="templatehead"/>
              <w:spacing w:line="240" w:lineRule="auto"/>
              <w:rPr>
                <w:rFonts w:asciiTheme="minorHAnsi" w:hAnsiTheme="minorHAnsi" w:cs="Arial"/>
                <w:sz w:val="24"/>
                <w:szCs w:val="24"/>
              </w:rPr>
            </w:pPr>
            <w:r w:rsidRPr="00512316">
              <w:rPr>
                <w:rFonts w:asciiTheme="minorHAnsi" w:hAnsiTheme="minorHAnsi" w:cs="Arial"/>
                <w:b/>
                <w:sz w:val="24"/>
                <w:szCs w:val="24"/>
              </w:rPr>
              <w:t>To:</w:t>
            </w:r>
            <w:r w:rsidRPr="00512316">
              <w:rPr>
                <w:rFonts w:asciiTheme="minorHAnsi" w:hAnsiTheme="minorHAnsi" w:cs="Arial"/>
                <w:sz w:val="24"/>
                <w:szCs w:val="24"/>
              </w:rPr>
              <w:t xml:space="preserve"> &lt;Recipient Email&gt;</w:t>
            </w:r>
          </w:p>
          <w:p w14:paraId="25219E30" w14:textId="658B724F" w:rsidR="00713D47" w:rsidRPr="00512316" w:rsidRDefault="00713D47" w:rsidP="003871A3">
            <w:pPr>
              <w:pStyle w:val="templatehead"/>
              <w:spacing w:line="240" w:lineRule="auto"/>
              <w:rPr>
                <w:rStyle w:val="Hyperlink"/>
                <w:rFonts w:asciiTheme="minorHAnsi" w:hAnsiTheme="minorHAnsi"/>
                <w:sz w:val="24"/>
                <w:szCs w:val="24"/>
              </w:rPr>
            </w:pPr>
          </w:p>
        </w:tc>
      </w:tr>
      <w:tr w:rsidR="00713D47" w:rsidRPr="00512316" w14:paraId="2B50D526" w14:textId="77777777" w:rsidTr="00ED26DD">
        <w:trPr>
          <w:trHeight w:val="435"/>
        </w:trPr>
        <w:tc>
          <w:tcPr>
            <w:tcW w:w="9900" w:type="dxa"/>
            <w:tcMar>
              <w:top w:w="86" w:type="dxa"/>
              <w:left w:w="86" w:type="dxa"/>
              <w:bottom w:w="86" w:type="dxa"/>
              <w:right w:w="86" w:type="dxa"/>
            </w:tcMar>
          </w:tcPr>
          <w:p w14:paraId="4AEE2356" w14:textId="219C93A7" w:rsidR="003871A3" w:rsidRDefault="003871A3" w:rsidP="003871A3">
            <w:pPr>
              <w:autoSpaceDE w:val="0"/>
              <w:autoSpaceDN w:val="0"/>
              <w:adjustRightInd w:val="0"/>
              <w:rPr>
                <w:rFonts w:asciiTheme="minorHAnsi" w:hAnsiTheme="minorHAnsi" w:cstheme="minorHAnsi"/>
                <w:i/>
                <w:color w:val="808080"/>
                <w:szCs w:val="24"/>
              </w:rPr>
            </w:pPr>
            <w:r>
              <w:rPr>
                <w:rFonts w:asciiTheme="minorHAnsi" w:hAnsiTheme="minorHAnsi" w:cstheme="minorHAnsi"/>
                <w:i/>
                <w:color w:val="808080"/>
                <w:szCs w:val="24"/>
              </w:rPr>
              <w:t>[pre-header</w:t>
            </w:r>
            <w:r w:rsidRPr="00512316">
              <w:rPr>
                <w:rFonts w:asciiTheme="minorHAnsi" w:hAnsiTheme="minorHAnsi" w:cstheme="minorHAnsi"/>
                <w:i/>
                <w:color w:val="808080"/>
                <w:szCs w:val="24"/>
              </w:rPr>
              <w:t>]</w:t>
            </w:r>
          </w:p>
          <w:p w14:paraId="14A94A89" w14:textId="31B0B889" w:rsidR="003871A3" w:rsidRPr="003871A3" w:rsidRDefault="003871A3" w:rsidP="00ED26DD">
            <w:pPr>
              <w:autoSpaceDE w:val="0"/>
              <w:autoSpaceDN w:val="0"/>
              <w:adjustRightInd w:val="0"/>
              <w:rPr>
                <w:rFonts w:asciiTheme="minorHAnsi" w:hAnsiTheme="minorHAnsi" w:cstheme="minorHAnsi"/>
                <w:szCs w:val="24"/>
              </w:rPr>
            </w:pPr>
            <w:r>
              <w:rPr>
                <w:rFonts w:asciiTheme="minorHAnsi" w:hAnsiTheme="minorHAnsi" w:cstheme="minorHAnsi"/>
                <w:szCs w:val="24"/>
              </w:rPr>
              <w:t xml:space="preserve">We look forward to sharing more with you. | </w:t>
            </w:r>
            <w:r w:rsidRPr="003871A3">
              <w:rPr>
                <w:rFonts w:asciiTheme="minorHAnsi" w:eastAsiaTheme="minorHAnsi" w:hAnsiTheme="minorHAnsi" w:cs="Arial"/>
                <w:b/>
                <w:bCs/>
                <w:color w:val="0000FF"/>
                <w:szCs w:val="24"/>
                <w:u w:val="single"/>
              </w:rPr>
              <w:t>Prescribing Information</w:t>
            </w:r>
            <w:r w:rsidRPr="003871A3">
              <w:rPr>
                <w:rFonts w:asciiTheme="minorHAnsi" w:eastAsiaTheme="minorHAnsi" w:hAnsiTheme="minorHAnsi" w:cs="Arial"/>
                <w:b/>
                <w:bCs/>
                <w:color w:val="0000FF"/>
                <w:szCs w:val="24"/>
              </w:rPr>
              <w:t xml:space="preserve"> </w:t>
            </w:r>
            <w:r w:rsidRPr="003871A3">
              <w:rPr>
                <w:rFonts w:asciiTheme="minorHAnsi" w:eastAsiaTheme="minorHAnsi" w:hAnsiTheme="minorHAnsi" w:cs="Arial"/>
                <w:bCs/>
                <w:color w:val="808080" w:themeColor="background1" w:themeShade="80"/>
                <w:szCs w:val="24"/>
              </w:rPr>
              <w:t>(link to</w:t>
            </w:r>
            <w:r w:rsidRPr="00010550">
              <w:rPr>
                <w:rFonts w:asciiTheme="minorHAnsi" w:eastAsiaTheme="minorHAnsi" w:hAnsiTheme="minorHAnsi" w:cs="Arial"/>
                <w:b/>
                <w:bCs/>
                <w:color w:val="808080" w:themeColor="background1" w:themeShade="80"/>
                <w:szCs w:val="24"/>
              </w:rPr>
              <w:t xml:space="preserve"> </w:t>
            </w:r>
            <w:hyperlink r:id="rId8" w:history="1">
              <w:r w:rsidRPr="00010550">
                <w:rPr>
                  <w:rFonts w:asciiTheme="minorHAnsi" w:eastAsiaTheme="minorHAnsi" w:hAnsiTheme="minorHAnsi" w:cs="Tahoma"/>
                  <w:color w:val="808080" w:themeColor="background1" w:themeShade="80"/>
                  <w:szCs w:val="24"/>
                  <w:u w:val="single" w:color="0B4CB4"/>
                </w:rPr>
                <w:t>http://otsuka-us.com/products/Documents/Rexulti.PI.pdf</w:t>
              </w:r>
            </w:hyperlink>
            <w:r w:rsidRPr="003871A3">
              <w:rPr>
                <w:rFonts w:asciiTheme="minorHAnsi" w:eastAsiaTheme="minorHAnsi" w:hAnsiTheme="minorHAnsi" w:cs="Arial"/>
                <w:bCs/>
                <w:color w:val="808080" w:themeColor="background1" w:themeShade="80"/>
                <w:szCs w:val="24"/>
              </w:rPr>
              <w:t>)</w:t>
            </w:r>
          </w:p>
          <w:p w14:paraId="2CCE81DF" w14:textId="77777777" w:rsidR="003871A3" w:rsidRDefault="003871A3" w:rsidP="00ED26DD">
            <w:pPr>
              <w:autoSpaceDE w:val="0"/>
              <w:autoSpaceDN w:val="0"/>
              <w:adjustRightInd w:val="0"/>
              <w:rPr>
                <w:rFonts w:asciiTheme="minorHAnsi" w:hAnsiTheme="minorHAnsi" w:cstheme="minorHAnsi"/>
                <w:i/>
                <w:color w:val="808080"/>
                <w:szCs w:val="24"/>
              </w:rPr>
            </w:pPr>
          </w:p>
          <w:p w14:paraId="2899F0EF" w14:textId="604B0F21" w:rsidR="005B5C42" w:rsidRDefault="005B5C42" w:rsidP="00ED26DD">
            <w:pPr>
              <w:autoSpaceDE w:val="0"/>
              <w:autoSpaceDN w:val="0"/>
              <w:adjustRightInd w:val="0"/>
              <w:rPr>
                <w:rFonts w:asciiTheme="minorHAnsi" w:hAnsiTheme="minorHAnsi" w:cstheme="minorHAnsi"/>
                <w:i/>
                <w:color w:val="808080"/>
                <w:szCs w:val="24"/>
              </w:rPr>
            </w:pPr>
            <w:r>
              <w:rPr>
                <w:rFonts w:asciiTheme="minorHAnsi" w:hAnsiTheme="minorHAnsi" w:cstheme="minorHAnsi"/>
                <w:i/>
                <w:color w:val="808080"/>
                <w:szCs w:val="24"/>
              </w:rPr>
              <w:t>[Logo</w:t>
            </w:r>
            <w:r w:rsidRPr="00512316">
              <w:rPr>
                <w:rFonts w:asciiTheme="minorHAnsi" w:hAnsiTheme="minorHAnsi" w:cstheme="minorHAnsi"/>
                <w:i/>
                <w:color w:val="808080"/>
                <w:szCs w:val="24"/>
              </w:rPr>
              <w:t>]</w:t>
            </w:r>
          </w:p>
          <w:p w14:paraId="3A903DA1" w14:textId="75AACAFC" w:rsidR="005B5C42" w:rsidRDefault="005B5C42" w:rsidP="00ED26DD">
            <w:pPr>
              <w:autoSpaceDE w:val="0"/>
              <w:autoSpaceDN w:val="0"/>
              <w:adjustRightInd w:val="0"/>
              <w:rPr>
                <w:rFonts w:asciiTheme="minorHAnsi" w:eastAsiaTheme="minorHAnsi" w:hAnsiTheme="minorHAnsi" w:cs="Arial"/>
                <w:b/>
                <w:bCs/>
                <w:color w:val="000000" w:themeColor="text1"/>
                <w:szCs w:val="24"/>
              </w:rPr>
            </w:pPr>
            <w:r>
              <w:rPr>
                <w:noProof/>
              </w:rPr>
              <w:drawing>
                <wp:inline distT="0" distB="0" distL="0" distR="0" wp14:anchorId="343A1A96" wp14:editId="341ABBD8">
                  <wp:extent cx="2524125" cy="1104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24125" cy="1104900"/>
                          </a:xfrm>
                          <a:prstGeom prst="rect">
                            <a:avLst/>
                          </a:prstGeom>
                        </pic:spPr>
                      </pic:pic>
                    </a:graphicData>
                  </a:graphic>
                </wp:inline>
              </w:drawing>
            </w:r>
          </w:p>
          <w:p w14:paraId="34BCB9B2" w14:textId="77777777" w:rsidR="005B5C42" w:rsidRDefault="005B5C42" w:rsidP="00ED26DD">
            <w:pPr>
              <w:autoSpaceDE w:val="0"/>
              <w:autoSpaceDN w:val="0"/>
              <w:adjustRightInd w:val="0"/>
              <w:rPr>
                <w:rFonts w:asciiTheme="minorHAnsi" w:eastAsiaTheme="minorHAnsi" w:hAnsiTheme="minorHAnsi" w:cs="Arial"/>
                <w:b/>
                <w:bCs/>
                <w:color w:val="000000" w:themeColor="text1"/>
                <w:szCs w:val="24"/>
              </w:rPr>
            </w:pPr>
          </w:p>
          <w:p w14:paraId="16803C46" w14:textId="3A6BDCF7" w:rsidR="00713D47" w:rsidRPr="00D743DD" w:rsidRDefault="00D743DD" w:rsidP="00ED26DD">
            <w:pPr>
              <w:autoSpaceDE w:val="0"/>
              <w:autoSpaceDN w:val="0"/>
              <w:adjustRightInd w:val="0"/>
              <w:rPr>
                <w:rFonts w:asciiTheme="minorHAnsi" w:hAnsiTheme="minorHAnsi" w:cstheme="minorHAnsi"/>
                <w:i/>
                <w:color w:val="000000" w:themeColor="text1"/>
                <w:szCs w:val="24"/>
              </w:rPr>
            </w:pPr>
            <w:r w:rsidRPr="00010550">
              <w:rPr>
                <w:rFonts w:asciiTheme="minorHAnsi" w:eastAsiaTheme="minorHAnsi" w:hAnsiTheme="minorHAnsi" w:cs="Arial"/>
                <w:b/>
                <w:bCs/>
                <w:color w:val="000000" w:themeColor="text1"/>
                <w:szCs w:val="24"/>
              </w:rPr>
              <w:t xml:space="preserve">Please see </w:t>
            </w:r>
            <w:r w:rsidRPr="00010550">
              <w:rPr>
                <w:rFonts w:asciiTheme="minorHAnsi" w:eastAsiaTheme="minorHAnsi" w:hAnsiTheme="minorHAnsi" w:cs="Arial"/>
                <w:b/>
                <w:bCs/>
                <w:color w:val="0000FF"/>
                <w:szCs w:val="24"/>
                <w:u w:val="single"/>
              </w:rPr>
              <w:t>Important Safety Information</w:t>
            </w:r>
            <w:r w:rsidRPr="00010550">
              <w:rPr>
                <w:rFonts w:asciiTheme="minorHAnsi" w:eastAsiaTheme="minorHAnsi" w:hAnsiTheme="minorHAnsi" w:cs="Arial"/>
                <w:b/>
                <w:bCs/>
                <w:szCs w:val="24"/>
              </w:rPr>
              <w:t>,</w:t>
            </w:r>
            <w:r w:rsidRPr="00010550">
              <w:rPr>
                <w:rFonts w:asciiTheme="minorHAnsi" w:eastAsiaTheme="minorHAnsi" w:hAnsiTheme="minorHAnsi" w:cs="Arial"/>
                <w:b/>
                <w:bCs/>
                <w:color w:val="0000FF"/>
                <w:szCs w:val="24"/>
              </w:rPr>
              <w:t xml:space="preserve"> </w:t>
            </w:r>
            <w:r w:rsidRPr="00010550">
              <w:rPr>
                <w:rFonts w:asciiTheme="minorHAnsi" w:eastAsiaTheme="minorHAnsi" w:hAnsiTheme="minorHAnsi" w:cs="Arial"/>
                <w:b/>
                <w:bCs/>
                <w:color w:val="808080" w:themeColor="background1" w:themeShade="80"/>
                <w:szCs w:val="24"/>
              </w:rPr>
              <w:t>(anchor link to ISI in email)</w:t>
            </w:r>
            <w:r w:rsidRPr="00010550">
              <w:rPr>
                <w:rFonts w:asciiTheme="minorHAnsi" w:eastAsiaTheme="minorHAnsi" w:hAnsiTheme="minorHAnsi" w:cs="Arial"/>
                <w:b/>
                <w:bCs/>
                <w:color w:val="000000" w:themeColor="text1"/>
                <w:szCs w:val="24"/>
              </w:rPr>
              <w:t xml:space="preserve"> including the </w:t>
            </w:r>
            <w:r w:rsidR="003871A3">
              <w:rPr>
                <w:rFonts w:asciiTheme="minorHAnsi" w:eastAsiaTheme="minorHAnsi" w:hAnsiTheme="minorHAnsi" w:cs="Arial"/>
                <w:b/>
                <w:bCs/>
                <w:color w:val="000000" w:themeColor="text1"/>
                <w:szCs w:val="24"/>
              </w:rPr>
              <w:t>BOXED</w:t>
            </w:r>
            <w:r w:rsidRPr="00010550">
              <w:rPr>
                <w:rFonts w:asciiTheme="minorHAnsi" w:eastAsiaTheme="minorHAnsi" w:hAnsiTheme="minorHAnsi" w:cs="Arial"/>
                <w:b/>
                <w:bCs/>
                <w:color w:val="000000" w:themeColor="text1"/>
                <w:szCs w:val="24"/>
              </w:rPr>
              <w:t xml:space="preserve"> WARNING.</w:t>
            </w:r>
          </w:p>
          <w:p w14:paraId="1D7E6672" w14:textId="77777777" w:rsidR="00D743DD" w:rsidRPr="00512316" w:rsidRDefault="00D743DD" w:rsidP="00ED26DD">
            <w:pPr>
              <w:autoSpaceDE w:val="0"/>
              <w:autoSpaceDN w:val="0"/>
              <w:adjustRightInd w:val="0"/>
              <w:rPr>
                <w:rFonts w:asciiTheme="minorHAnsi" w:hAnsiTheme="minorHAnsi" w:cstheme="minorHAnsi"/>
                <w:i/>
                <w:color w:val="808080"/>
                <w:szCs w:val="24"/>
              </w:rPr>
            </w:pPr>
          </w:p>
          <w:p w14:paraId="5095133C" w14:textId="73C0CB63" w:rsidR="00713D47" w:rsidRPr="00512316" w:rsidRDefault="00713D47" w:rsidP="00ED26DD">
            <w:pPr>
              <w:autoSpaceDE w:val="0"/>
              <w:autoSpaceDN w:val="0"/>
              <w:adjustRightInd w:val="0"/>
              <w:rPr>
                <w:rFonts w:asciiTheme="minorHAnsi" w:eastAsiaTheme="minorHAnsi" w:hAnsiTheme="minorHAnsi" w:cstheme="minorHAnsi"/>
                <w:b/>
                <w:szCs w:val="24"/>
              </w:rPr>
            </w:pPr>
            <w:r w:rsidRPr="00512316">
              <w:rPr>
                <w:rFonts w:asciiTheme="minorHAnsi" w:hAnsiTheme="minorHAnsi" w:cstheme="minorHAnsi"/>
                <w:i/>
                <w:color w:val="808080"/>
                <w:szCs w:val="24"/>
              </w:rPr>
              <w:t xml:space="preserve"> [H1]</w:t>
            </w:r>
            <w:r w:rsidRPr="00512316">
              <w:rPr>
                <w:rFonts w:asciiTheme="minorHAnsi" w:hAnsiTheme="minorHAnsi"/>
                <w:b/>
                <w:szCs w:val="24"/>
              </w:rPr>
              <w:t xml:space="preserve"> </w:t>
            </w:r>
            <w:r w:rsidR="0067577E">
              <w:rPr>
                <w:rFonts w:asciiTheme="minorHAnsi" w:hAnsiTheme="minorHAnsi" w:cstheme="minorHAnsi"/>
                <w:b/>
                <w:szCs w:val="24"/>
              </w:rPr>
              <w:t>More to come about REXULTI® (brexpiprazole)</w:t>
            </w:r>
          </w:p>
          <w:p w14:paraId="65C37AFD" w14:textId="77777777" w:rsidR="003513A2" w:rsidRDefault="003513A2" w:rsidP="00ED26DD">
            <w:pPr>
              <w:autoSpaceDE w:val="0"/>
              <w:autoSpaceDN w:val="0"/>
              <w:adjustRightInd w:val="0"/>
              <w:rPr>
                <w:rFonts w:asciiTheme="minorHAnsi" w:hAnsiTheme="minorHAnsi"/>
                <w:b/>
                <w:szCs w:val="24"/>
              </w:rPr>
            </w:pPr>
          </w:p>
          <w:p w14:paraId="46479AC9" w14:textId="153B5AD8" w:rsidR="0067577E" w:rsidRDefault="0067577E" w:rsidP="00ED26DD">
            <w:pPr>
              <w:autoSpaceDE w:val="0"/>
              <w:autoSpaceDN w:val="0"/>
              <w:adjustRightInd w:val="0"/>
              <w:rPr>
                <w:rFonts w:asciiTheme="minorHAnsi" w:eastAsiaTheme="minorHAnsi" w:hAnsiTheme="minorHAnsi" w:cstheme="minorHAnsi"/>
                <w:szCs w:val="24"/>
              </w:rPr>
            </w:pPr>
            <w:r>
              <w:rPr>
                <w:rFonts w:asciiTheme="minorHAnsi" w:eastAsiaTheme="minorHAnsi" w:hAnsiTheme="minorHAnsi" w:cstheme="minorHAnsi"/>
                <w:szCs w:val="24"/>
              </w:rPr>
              <w:t>Now that you’ve registered, you will be receiving more information about REXULTI, an FDA-approved atypical antipsychotic indicated for</w:t>
            </w:r>
            <w:r w:rsidRPr="0067577E">
              <w:rPr>
                <w:rFonts w:asciiTheme="minorHAnsi" w:eastAsiaTheme="minorHAnsi" w:hAnsiTheme="minorHAnsi" w:cstheme="minorHAnsi"/>
                <w:szCs w:val="24"/>
                <w:vertAlign w:val="superscript"/>
              </w:rPr>
              <w:t>1</w:t>
            </w:r>
            <w:r>
              <w:rPr>
                <w:rFonts w:asciiTheme="minorHAnsi" w:eastAsiaTheme="minorHAnsi" w:hAnsiTheme="minorHAnsi" w:cstheme="minorHAnsi"/>
                <w:szCs w:val="24"/>
              </w:rPr>
              <w:t>:</w:t>
            </w:r>
          </w:p>
          <w:p w14:paraId="19CFE9A6" w14:textId="21C48443" w:rsidR="00713D47" w:rsidRDefault="0067577E" w:rsidP="0067577E">
            <w:pPr>
              <w:pStyle w:val="ListParagraph"/>
              <w:numPr>
                <w:ilvl w:val="0"/>
                <w:numId w:val="29"/>
              </w:numPr>
              <w:autoSpaceDE w:val="0"/>
              <w:autoSpaceDN w:val="0"/>
              <w:adjustRightInd w:val="0"/>
              <w:rPr>
                <w:rFonts w:asciiTheme="minorHAnsi" w:eastAsiaTheme="minorHAnsi" w:hAnsiTheme="minorHAnsi" w:cstheme="minorHAnsi"/>
              </w:rPr>
            </w:pPr>
            <w:r>
              <w:rPr>
                <w:rFonts w:asciiTheme="minorHAnsi" w:eastAsiaTheme="minorHAnsi" w:hAnsiTheme="minorHAnsi" w:cstheme="minorHAnsi"/>
              </w:rPr>
              <w:t>Adjunctive treatment in adults with major depressive disorder</w:t>
            </w:r>
          </w:p>
          <w:p w14:paraId="0B12BB43" w14:textId="5B609532" w:rsidR="0067577E" w:rsidRDefault="0067577E" w:rsidP="0067577E">
            <w:pPr>
              <w:pStyle w:val="ListParagraph"/>
              <w:numPr>
                <w:ilvl w:val="0"/>
                <w:numId w:val="29"/>
              </w:numPr>
              <w:autoSpaceDE w:val="0"/>
              <w:autoSpaceDN w:val="0"/>
              <w:adjustRightInd w:val="0"/>
              <w:rPr>
                <w:rFonts w:asciiTheme="minorHAnsi" w:eastAsiaTheme="minorHAnsi" w:hAnsiTheme="minorHAnsi" w:cstheme="minorHAnsi"/>
              </w:rPr>
            </w:pPr>
            <w:r>
              <w:rPr>
                <w:rFonts w:asciiTheme="minorHAnsi" w:eastAsiaTheme="minorHAnsi" w:hAnsiTheme="minorHAnsi" w:cstheme="minorHAnsi"/>
              </w:rPr>
              <w:t>Monotherapy in adults with schizophrenia</w:t>
            </w:r>
          </w:p>
          <w:p w14:paraId="0575096E" w14:textId="77777777" w:rsidR="00B03895" w:rsidRPr="008B2603" w:rsidRDefault="00B03895" w:rsidP="00B03895">
            <w:pPr>
              <w:pStyle w:val="copyrightcolumn"/>
              <w:spacing w:line="240" w:lineRule="auto"/>
              <w:ind w:left="0"/>
              <w:rPr>
                <w:rFonts w:ascii="Arial" w:hAnsi="Arial" w:cs="Arial"/>
                <w:b/>
                <w:sz w:val="24"/>
                <w:szCs w:val="24"/>
              </w:rPr>
            </w:pPr>
            <w:r>
              <w:rPr>
                <w:rFonts w:ascii="Arial" w:hAnsi="Arial" w:cs="Arial"/>
                <w:bCs/>
                <w:color w:val="FF0000"/>
                <w:sz w:val="20"/>
                <w:szCs w:val="24"/>
              </w:rPr>
              <w:t>[REXULTI PI, 2015: p4, §1</w:t>
            </w:r>
            <w:r w:rsidRPr="00723CD5">
              <w:rPr>
                <w:rFonts w:ascii="Arial" w:hAnsi="Arial" w:cs="Arial"/>
                <w:bCs/>
                <w:color w:val="FF0000"/>
                <w:sz w:val="20"/>
                <w:szCs w:val="24"/>
              </w:rPr>
              <w:t>, Bullet</w:t>
            </w:r>
            <w:r>
              <w:rPr>
                <w:rFonts w:ascii="Arial" w:hAnsi="Arial" w:cs="Arial"/>
                <w:bCs/>
                <w:color w:val="FF0000"/>
                <w:sz w:val="20"/>
                <w:szCs w:val="24"/>
              </w:rPr>
              <w:t>s 1-</w:t>
            </w:r>
            <w:r w:rsidRPr="00723CD5">
              <w:rPr>
                <w:rFonts w:ascii="Arial" w:hAnsi="Arial" w:cs="Arial"/>
                <w:bCs/>
                <w:color w:val="FF0000"/>
                <w:sz w:val="20"/>
                <w:szCs w:val="24"/>
              </w:rPr>
              <w:t>2.]</w:t>
            </w:r>
          </w:p>
          <w:p w14:paraId="2348763C" w14:textId="77777777" w:rsidR="0067577E" w:rsidRDefault="0067577E" w:rsidP="0067577E">
            <w:pPr>
              <w:autoSpaceDE w:val="0"/>
              <w:autoSpaceDN w:val="0"/>
              <w:adjustRightInd w:val="0"/>
              <w:rPr>
                <w:rFonts w:asciiTheme="minorHAnsi" w:eastAsiaTheme="minorHAnsi" w:hAnsiTheme="minorHAnsi" w:cstheme="minorHAnsi"/>
              </w:rPr>
            </w:pPr>
          </w:p>
          <w:p w14:paraId="49023F1D" w14:textId="4E1FE6B7" w:rsidR="0067577E" w:rsidRDefault="0067577E" w:rsidP="0067577E">
            <w:pPr>
              <w:autoSpaceDE w:val="0"/>
              <w:autoSpaceDN w:val="0"/>
              <w:adjustRightInd w:val="0"/>
              <w:rPr>
                <w:rFonts w:asciiTheme="minorHAnsi" w:eastAsiaTheme="minorHAnsi" w:hAnsiTheme="minorHAnsi" w:cstheme="minorHAnsi"/>
              </w:rPr>
            </w:pPr>
            <w:r>
              <w:rPr>
                <w:rFonts w:asciiTheme="minorHAnsi" w:eastAsiaTheme="minorHAnsi" w:hAnsiTheme="minorHAnsi" w:cstheme="minorHAnsi"/>
              </w:rPr>
              <w:t>In the coming weeks, we’ll be providing you with information that may be relevant to your practice. Keep an eye on your inbox.</w:t>
            </w:r>
          </w:p>
          <w:p w14:paraId="38E2CA6E" w14:textId="77777777" w:rsidR="0067577E" w:rsidRDefault="0067577E" w:rsidP="0067577E">
            <w:pPr>
              <w:autoSpaceDE w:val="0"/>
              <w:autoSpaceDN w:val="0"/>
              <w:adjustRightInd w:val="0"/>
              <w:rPr>
                <w:rFonts w:asciiTheme="minorHAnsi" w:eastAsiaTheme="minorHAnsi" w:hAnsiTheme="minorHAnsi" w:cstheme="minorHAnsi"/>
              </w:rPr>
            </w:pPr>
          </w:p>
          <w:p w14:paraId="39AFA012" w14:textId="77777777" w:rsidR="0067577E" w:rsidRDefault="0067577E" w:rsidP="00ED26DD">
            <w:pPr>
              <w:autoSpaceDE w:val="0"/>
              <w:autoSpaceDN w:val="0"/>
              <w:adjustRightInd w:val="0"/>
              <w:rPr>
                <w:rFonts w:asciiTheme="minorHAnsi" w:eastAsiaTheme="minorHAnsi" w:hAnsiTheme="minorHAnsi" w:cstheme="minorHAnsi"/>
              </w:rPr>
            </w:pPr>
            <w:r>
              <w:rPr>
                <w:rFonts w:asciiTheme="minorHAnsi" w:eastAsiaTheme="minorHAnsi" w:hAnsiTheme="minorHAnsi" w:cstheme="minorHAnsi"/>
              </w:rPr>
              <w:t>Download resources for your practice and your patients at RexultiHCP.com</w:t>
            </w:r>
          </w:p>
          <w:p w14:paraId="294FFB04" w14:textId="7C2BB80C" w:rsidR="00713D47" w:rsidRPr="00D5352E" w:rsidRDefault="00713D47" w:rsidP="00ED26DD">
            <w:pPr>
              <w:autoSpaceDE w:val="0"/>
              <w:autoSpaceDN w:val="0"/>
              <w:adjustRightInd w:val="0"/>
              <w:rPr>
                <w:rFonts w:asciiTheme="minorHAnsi" w:eastAsiaTheme="minorHAnsi" w:hAnsiTheme="minorHAnsi" w:cstheme="minorHAnsi"/>
                <w:szCs w:val="24"/>
              </w:rPr>
            </w:pPr>
            <w:r w:rsidRPr="00D5352E">
              <w:rPr>
                <w:rFonts w:asciiTheme="minorHAnsi" w:eastAsiaTheme="minorHAnsi" w:hAnsiTheme="minorHAnsi" w:cstheme="minorHAnsi"/>
                <w:szCs w:val="24"/>
              </w:rPr>
              <w:t xml:space="preserve">[BUTTON] </w:t>
            </w:r>
            <w:r w:rsidR="0067577E">
              <w:rPr>
                <w:rFonts w:asciiTheme="minorHAnsi" w:eastAsiaTheme="minorHAnsi" w:hAnsiTheme="minorHAnsi" w:cstheme="minorHAnsi"/>
                <w:szCs w:val="24"/>
              </w:rPr>
              <w:t>Visit Resource Center</w:t>
            </w:r>
            <w:r w:rsidR="00B9769B">
              <w:rPr>
                <w:rFonts w:asciiTheme="minorHAnsi" w:eastAsiaTheme="minorHAnsi" w:hAnsiTheme="minorHAnsi" w:cstheme="minorHAnsi"/>
                <w:szCs w:val="24"/>
              </w:rPr>
              <w:t xml:space="preserve"> </w:t>
            </w:r>
            <w:r w:rsidR="00B9769B" w:rsidRPr="00BD5660">
              <w:rPr>
                <w:rFonts w:asciiTheme="minorHAnsi" w:eastAsiaTheme="minorHAnsi" w:hAnsiTheme="minorHAnsi" w:cstheme="minorHAnsi"/>
                <w:color w:val="A6A6A6" w:themeColor="background1" w:themeShade="A6"/>
                <w:szCs w:val="24"/>
              </w:rPr>
              <w:t xml:space="preserve">(Link to </w:t>
            </w:r>
            <w:bookmarkStart w:id="0" w:name="_GoBack"/>
            <w:bookmarkEnd w:id="0"/>
            <w:r w:rsidR="00B9769B" w:rsidRPr="00BD5660">
              <w:rPr>
                <w:rFonts w:asciiTheme="minorHAnsi" w:eastAsiaTheme="minorHAnsi" w:hAnsiTheme="minorHAnsi" w:cstheme="minorHAnsi"/>
                <w:color w:val="A6A6A6" w:themeColor="background1" w:themeShade="A6"/>
                <w:szCs w:val="24"/>
              </w:rPr>
              <w:t>h</w:t>
            </w:r>
            <w:r w:rsidR="0067577E">
              <w:rPr>
                <w:rFonts w:asciiTheme="minorHAnsi" w:eastAsiaTheme="minorHAnsi" w:hAnsiTheme="minorHAnsi" w:cstheme="minorHAnsi"/>
                <w:color w:val="A6A6A6" w:themeColor="background1" w:themeShade="A6"/>
                <w:szCs w:val="24"/>
              </w:rPr>
              <w:t>ttps://www.rexulti.com/mdd/resources</w:t>
            </w:r>
            <w:r w:rsidR="00B9769B" w:rsidRPr="00BD5660">
              <w:rPr>
                <w:rFonts w:asciiTheme="minorHAnsi" w:eastAsiaTheme="minorHAnsi" w:hAnsiTheme="minorHAnsi" w:cstheme="minorHAnsi"/>
                <w:color w:val="A6A6A6" w:themeColor="background1" w:themeShade="A6"/>
                <w:szCs w:val="24"/>
              </w:rPr>
              <w:t>)</w:t>
            </w:r>
          </w:p>
          <w:p w14:paraId="7C5D88AA" w14:textId="77777777" w:rsidR="003513A2" w:rsidRPr="00512316" w:rsidRDefault="003513A2" w:rsidP="00ED26DD">
            <w:pPr>
              <w:tabs>
                <w:tab w:val="left" w:pos="360"/>
                <w:tab w:val="left" w:pos="720"/>
              </w:tabs>
              <w:rPr>
                <w:rFonts w:asciiTheme="minorHAnsi" w:hAnsiTheme="minorHAnsi" w:cs="Arial"/>
                <w:color w:val="0000FF"/>
                <w:szCs w:val="24"/>
                <w:u w:val="single"/>
              </w:rPr>
            </w:pPr>
          </w:p>
        </w:tc>
      </w:tr>
      <w:tr w:rsidR="00713D47" w:rsidRPr="00512316" w14:paraId="4AA9D9B8" w14:textId="77777777" w:rsidTr="00ED26DD">
        <w:trPr>
          <w:trHeight w:val="1263"/>
        </w:trPr>
        <w:tc>
          <w:tcPr>
            <w:tcW w:w="9900" w:type="dxa"/>
            <w:tcBorders>
              <w:bottom w:val="single" w:sz="4" w:space="0" w:color="A6A6A6" w:themeColor="background1" w:themeShade="A6"/>
            </w:tcBorders>
            <w:tcMar>
              <w:top w:w="86" w:type="dxa"/>
              <w:left w:w="86" w:type="dxa"/>
              <w:bottom w:w="86" w:type="dxa"/>
              <w:right w:w="86" w:type="dxa"/>
            </w:tcMar>
          </w:tcPr>
          <w:p w14:paraId="738D190D" w14:textId="3440B186" w:rsidR="005B5C42" w:rsidRPr="003871A3" w:rsidRDefault="005B5C42" w:rsidP="005B5C42">
            <w:pPr>
              <w:rPr>
                <w:rFonts w:asciiTheme="minorHAnsi" w:eastAsiaTheme="minorHAnsi" w:hAnsiTheme="minorHAnsi" w:cstheme="minorHAnsi"/>
                <w:b/>
                <w:color w:val="00B050"/>
                <w:sz w:val="26"/>
                <w:szCs w:val="26"/>
              </w:rPr>
            </w:pPr>
            <w:r w:rsidRPr="003871A3">
              <w:rPr>
                <w:rFonts w:asciiTheme="minorHAnsi" w:eastAsiaTheme="minorHAnsi" w:hAnsiTheme="minorHAnsi" w:cstheme="minorHAnsi"/>
                <w:b/>
                <w:color w:val="00B050"/>
                <w:sz w:val="26"/>
                <w:szCs w:val="26"/>
              </w:rPr>
              <w:lastRenderedPageBreak/>
              <w:t>INDICATION</w:t>
            </w:r>
            <w:r w:rsidR="0067577E">
              <w:rPr>
                <w:rFonts w:asciiTheme="minorHAnsi" w:eastAsiaTheme="minorHAnsi" w:hAnsiTheme="minorHAnsi" w:cstheme="minorHAnsi"/>
                <w:b/>
                <w:color w:val="00B050"/>
                <w:sz w:val="26"/>
                <w:szCs w:val="26"/>
              </w:rPr>
              <w:t>S</w:t>
            </w:r>
            <w:r w:rsidRPr="003871A3">
              <w:rPr>
                <w:rFonts w:asciiTheme="minorHAnsi" w:eastAsiaTheme="minorHAnsi" w:hAnsiTheme="minorHAnsi" w:cstheme="minorHAnsi"/>
                <w:b/>
                <w:color w:val="00B050"/>
                <w:sz w:val="26"/>
                <w:szCs w:val="26"/>
              </w:rPr>
              <w:t xml:space="preserve"> and IMPORTANT SAFETY INFORMATION for REXULTI® (brexpiprazole)</w:t>
            </w:r>
          </w:p>
          <w:p w14:paraId="070702AF" w14:textId="77777777" w:rsidR="005B5C42" w:rsidRPr="003871A3" w:rsidRDefault="005B5C42" w:rsidP="005B5C42">
            <w:pPr>
              <w:rPr>
                <w:rFonts w:asciiTheme="minorHAnsi" w:eastAsiaTheme="minorHAnsi" w:hAnsiTheme="minorHAnsi" w:cstheme="minorHAnsi"/>
                <w:b/>
                <w:szCs w:val="24"/>
              </w:rPr>
            </w:pPr>
          </w:p>
          <w:p w14:paraId="30744BD6"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INDICATIONS</w:t>
            </w:r>
          </w:p>
          <w:p w14:paraId="788E2D93"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rPr>
              <w:t>REXULTI is indicated for:</w:t>
            </w:r>
          </w:p>
          <w:p w14:paraId="017762A2" w14:textId="77777777" w:rsidR="003871A3" w:rsidRPr="003871A3" w:rsidRDefault="003871A3" w:rsidP="003871A3">
            <w:pPr>
              <w:pStyle w:val="Default"/>
              <w:widowControl w:val="0"/>
              <w:numPr>
                <w:ilvl w:val="0"/>
                <w:numId w:val="28"/>
              </w:numPr>
              <w:snapToGrid w:val="0"/>
              <w:spacing w:line="276" w:lineRule="auto"/>
              <w:rPr>
                <w:rFonts w:asciiTheme="minorHAnsi" w:hAnsiTheme="minorHAnsi" w:cs="Arial"/>
                <w:color w:val="auto"/>
              </w:rPr>
            </w:pPr>
            <w:r w:rsidRPr="003871A3">
              <w:rPr>
                <w:rFonts w:asciiTheme="minorHAnsi" w:hAnsiTheme="minorHAnsi" w:cs="Arial"/>
                <w:color w:val="auto"/>
              </w:rPr>
              <w:t xml:space="preserve">Use as an adjunctive therapy to antidepressants in adults with major depressive disorder </w:t>
            </w:r>
          </w:p>
          <w:p w14:paraId="5C0F88A3" w14:textId="77777777" w:rsidR="003871A3" w:rsidRPr="003871A3" w:rsidRDefault="003871A3" w:rsidP="003871A3">
            <w:pPr>
              <w:pStyle w:val="Default"/>
              <w:widowControl w:val="0"/>
              <w:numPr>
                <w:ilvl w:val="0"/>
                <w:numId w:val="28"/>
              </w:numPr>
              <w:snapToGrid w:val="0"/>
              <w:spacing w:line="276" w:lineRule="auto"/>
              <w:rPr>
                <w:rFonts w:asciiTheme="minorHAnsi" w:hAnsiTheme="minorHAnsi" w:cs="Arial"/>
                <w:color w:val="auto"/>
              </w:rPr>
            </w:pPr>
            <w:r w:rsidRPr="003871A3">
              <w:rPr>
                <w:rFonts w:asciiTheme="minorHAnsi" w:hAnsiTheme="minorHAnsi" w:cs="Arial"/>
                <w:color w:val="auto"/>
              </w:rPr>
              <w:t>Treatment of schizophrenia in adults</w:t>
            </w:r>
          </w:p>
          <w:p w14:paraId="5AF9C05D" w14:textId="31F72B01" w:rsidR="003871A3" w:rsidRPr="003871A3" w:rsidRDefault="003871A3" w:rsidP="003871A3">
            <w:pPr>
              <w:pStyle w:val="Default"/>
              <w:snapToGrid w:val="0"/>
              <w:spacing w:line="276" w:lineRule="auto"/>
              <w:rPr>
                <w:rFonts w:asciiTheme="minorHAnsi" w:hAnsiTheme="minorHAnsi" w:cs="Arial"/>
                <w:b/>
                <w:bCs/>
                <w:color w:val="000000" w:themeColor="text1"/>
              </w:rPr>
            </w:pPr>
          </w:p>
          <w:p w14:paraId="3A558B59" w14:textId="4600B4E9" w:rsidR="003871A3" w:rsidRDefault="003871A3" w:rsidP="003871A3">
            <w:pPr>
              <w:pStyle w:val="Default"/>
              <w:snapToGrid w:val="0"/>
              <w:spacing w:line="276" w:lineRule="auto"/>
              <w:rPr>
                <w:rFonts w:asciiTheme="minorHAnsi" w:hAnsiTheme="minorHAnsi" w:cs="Arial"/>
                <w:b/>
                <w:bCs/>
                <w:color w:val="000000" w:themeColor="text1"/>
              </w:rPr>
            </w:pPr>
            <w:r w:rsidRPr="003871A3">
              <w:rPr>
                <w:rFonts w:asciiTheme="minorHAnsi" w:hAnsiTheme="minorHAnsi" w:cs="Arial"/>
                <w:b/>
                <w:bCs/>
                <w:color w:val="000000" w:themeColor="text1"/>
              </w:rPr>
              <w:t>IMPORTANT SAFETY INFORMATION</w:t>
            </w:r>
          </w:p>
          <w:p w14:paraId="0BD53F61" w14:textId="77777777" w:rsidR="003871A3" w:rsidRDefault="003871A3" w:rsidP="003871A3">
            <w:pPr>
              <w:pStyle w:val="Default"/>
              <w:snapToGrid w:val="0"/>
              <w:spacing w:line="276" w:lineRule="auto"/>
              <w:rPr>
                <w:rFonts w:asciiTheme="minorHAnsi" w:hAnsiTheme="minorHAnsi" w:cs="Arial"/>
                <w:b/>
                <w:bCs/>
                <w:color w:val="000000" w:themeColor="text1"/>
              </w:rPr>
            </w:pPr>
          </w:p>
          <w:p w14:paraId="2F84B4BE" w14:textId="77777777" w:rsidR="003871A3" w:rsidRPr="003871A3" w:rsidRDefault="003871A3" w:rsidP="003871A3">
            <w:pPr>
              <w:pStyle w:val="Default"/>
              <w:pBdr>
                <w:top w:val="single" w:sz="4" w:space="1" w:color="auto"/>
                <w:left w:val="single" w:sz="4" w:space="4" w:color="auto"/>
                <w:bottom w:val="single" w:sz="4" w:space="1" w:color="auto"/>
                <w:right w:val="single" w:sz="4" w:space="4" w:color="auto"/>
              </w:pBdr>
              <w:snapToGrid w:val="0"/>
              <w:spacing w:line="276" w:lineRule="auto"/>
              <w:rPr>
                <w:rFonts w:asciiTheme="minorHAnsi" w:hAnsiTheme="minorHAnsi" w:cs="Arial"/>
                <w:b/>
                <w:bCs/>
                <w:color w:val="00B050"/>
              </w:rPr>
            </w:pPr>
            <w:r w:rsidRPr="003871A3">
              <w:rPr>
                <w:rFonts w:asciiTheme="minorHAnsi" w:hAnsiTheme="minorHAnsi" w:cs="Arial"/>
                <w:b/>
                <w:bCs/>
                <w:color w:val="00B050"/>
              </w:rPr>
              <w:t>Increased Mortality in Elderly Patients with Dementia-Related Psychosis</w:t>
            </w:r>
          </w:p>
          <w:p w14:paraId="1116B764" w14:textId="77777777" w:rsidR="003871A3" w:rsidRPr="003871A3" w:rsidRDefault="003871A3" w:rsidP="003871A3">
            <w:pPr>
              <w:pStyle w:val="Default"/>
              <w:pBdr>
                <w:top w:val="single" w:sz="4" w:space="1" w:color="auto"/>
                <w:left w:val="single" w:sz="4" w:space="4" w:color="auto"/>
                <w:bottom w:val="single" w:sz="4" w:space="1" w:color="auto"/>
                <w:right w:val="single" w:sz="4" w:space="4" w:color="auto"/>
              </w:pBdr>
              <w:snapToGrid w:val="0"/>
              <w:spacing w:line="276" w:lineRule="auto"/>
              <w:rPr>
                <w:rFonts w:asciiTheme="minorHAnsi" w:hAnsiTheme="minorHAnsi" w:cs="Arial"/>
                <w:b/>
                <w:bCs/>
                <w:color w:val="000000" w:themeColor="text1"/>
              </w:rPr>
            </w:pPr>
          </w:p>
          <w:p w14:paraId="2F862D0E" w14:textId="77777777" w:rsidR="003871A3" w:rsidRPr="003871A3" w:rsidRDefault="003871A3" w:rsidP="003871A3">
            <w:pPr>
              <w:pStyle w:val="Default"/>
              <w:pBdr>
                <w:top w:val="single" w:sz="4" w:space="1" w:color="auto"/>
                <w:left w:val="single" w:sz="4" w:space="4" w:color="auto"/>
                <w:bottom w:val="single" w:sz="4" w:space="1" w:color="auto"/>
                <w:right w:val="single" w:sz="4" w:space="4" w:color="auto"/>
              </w:pBdr>
              <w:snapToGrid w:val="0"/>
              <w:spacing w:line="276" w:lineRule="auto"/>
              <w:rPr>
                <w:rFonts w:asciiTheme="minorHAnsi" w:hAnsiTheme="minorHAnsi" w:cs="Arial"/>
                <w:b/>
                <w:bCs/>
                <w:color w:val="000000" w:themeColor="text1"/>
              </w:rPr>
            </w:pPr>
            <w:r w:rsidRPr="003871A3">
              <w:rPr>
                <w:rFonts w:asciiTheme="minorHAnsi" w:hAnsiTheme="minorHAnsi" w:cs="Arial"/>
                <w:b/>
                <w:bCs/>
                <w:color w:val="000000" w:themeColor="text1"/>
              </w:rPr>
              <w:t>Elderly patients with dementia-related psychosis treated with antipsychotic drugs are at an increased risk (1.6 to 1.7 times) of death compared to placebo (4.5% vs 2.6%, respectively). Although the causes of death were varied, most of the deaths appeared to be cardiovascular (e.g., heart failure, sudden death) or infectious (e.g., pneumonia) in nature. REXULTI is not approved for the treatment of patients with dementia-related psychosis.</w:t>
            </w:r>
          </w:p>
          <w:p w14:paraId="497B2EA1" w14:textId="77777777" w:rsidR="003871A3" w:rsidRPr="003871A3" w:rsidRDefault="003871A3" w:rsidP="003871A3">
            <w:pPr>
              <w:pStyle w:val="Default"/>
              <w:pBdr>
                <w:top w:val="single" w:sz="4" w:space="1" w:color="auto"/>
                <w:left w:val="single" w:sz="4" w:space="4" w:color="auto"/>
                <w:bottom w:val="single" w:sz="4" w:space="1" w:color="auto"/>
                <w:right w:val="single" w:sz="4" w:space="4" w:color="auto"/>
              </w:pBdr>
              <w:snapToGrid w:val="0"/>
              <w:spacing w:line="276" w:lineRule="auto"/>
              <w:rPr>
                <w:rFonts w:asciiTheme="minorHAnsi" w:hAnsiTheme="minorHAnsi" w:cs="Arial"/>
                <w:b/>
                <w:bCs/>
                <w:color w:val="000000" w:themeColor="text1"/>
              </w:rPr>
            </w:pPr>
          </w:p>
          <w:p w14:paraId="15B8A757" w14:textId="77777777" w:rsidR="003871A3" w:rsidRPr="003871A3" w:rsidRDefault="003871A3" w:rsidP="003871A3">
            <w:pPr>
              <w:pStyle w:val="Default"/>
              <w:pBdr>
                <w:top w:val="single" w:sz="4" w:space="1" w:color="auto"/>
                <w:left w:val="single" w:sz="4" w:space="4" w:color="auto"/>
                <w:bottom w:val="single" w:sz="4" w:space="1" w:color="auto"/>
                <w:right w:val="single" w:sz="4" w:space="4" w:color="auto"/>
              </w:pBdr>
              <w:snapToGrid w:val="0"/>
              <w:spacing w:line="276" w:lineRule="auto"/>
              <w:rPr>
                <w:rFonts w:asciiTheme="minorHAnsi" w:hAnsiTheme="minorHAnsi" w:cs="Arial"/>
                <w:b/>
                <w:bCs/>
                <w:color w:val="00B050"/>
              </w:rPr>
            </w:pPr>
            <w:r w:rsidRPr="003871A3">
              <w:rPr>
                <w:rFonts w:asciiTheme="minorHAnsi" w:hAnsiTheme="minorHAnsi" w:cs="Arial"/>
                <w:b/>
                <w:bCs/>
                <w:color w:val="00B050"/>
              </w:rPr>
              <w:t>Suicidal Thoughts and Behaviors</w:t>
            </w:r>
          </w:p>
          <w:p w14:paraId="67F867B4" w14:textId="77777777" w:rsidR="003871A3" w:rsidRPr="003871A3" w:rsidRDefault="003871A3" w:rsidP="003871A3">
            <w:pPr>
              <w:pStyle w:val="Default"/>
              <w:pBdr>
                <w:top w:val="single" w:sz="4" w:space="1" w:color="auto"/>
                <w:left w:val="single" w:sz="4" w:space="4" w:color="auto"/>
                <w:bottom w:val="single" w:sz="4" w:space="1" w:color="auto"/>
                <w:right w:val="single" w:sz="4" w:space="4" w:color="auto"/>
              </w:pBdr>
              <w:snapToGrid w:val="0"/>
              <w:spacing w:line="276" w:lineRule="auto"/>
              <w:rPr>
                <w:rFonts w:asciiTheme="minorHAnsi" w:hAnsiTheme="minorHAnsi" w:cs="Arial"/>
                <w:b/>
                <w:bCs/>
                <w:color w:val="000000" w:themeColor="text1"/>
              </w:rPr>
            </w:pPr>
          </w:p>
          <w:p w14:paraId="0EED1933" w14:textId="3FAF5FF3" w:rsidR="003871A3" w:rsidRPr="003871A3" w:rsidRDefault="003871A3" w:rsidP="003871A3">
            <w:pPr>
              <w:pStyle w:val="Default"/>
              <w:pBdr>
                <w:top w:val="single" w:sz="4" w:space="1" w:color="auto"/>
                <w:left w:val="single" w:sz="4" w:space="4" w:color="auto"/>
                <w:bottom w:val="single" w:sz="4" w:space="1" w:color="auto"/>
                <w:right w:val="single" w:sz="4" w:space="4" w:color="auto"/>
              </w:pBdr>
              <w:snapToGrid w:val="0"/>
              <w:spacing w:line="276" w:lineRule="auto"/>
              <w:rPr>
                <w:rFonts w:asciiTheme="minorHAnsi" w:hAnsiTheme="minorHAnsi" w:cs="Arial"/>
                <w:b/>
                <w:bCs/>
                <w:color w:val="000000" w:themeColor="text1"/>
              </w:rPr>
            </w:pPr>
            <w:r w:rsidRPr="003871A3">
              <w:rPr>
                <w:rFonts w:asciiTheme="minorHAnsi" w:hAnsiTheme="minorHAnsi" w:cs="Arial"/>
                <w:b/>
                <w:bCs/>
                <w:color w:val="000000" w:themeColor="text1"/>
              </w:rPr>
              <w:t>Antidepressants increased the risk compared to placebo of suicidal thoughts and behavior in patients aged 24 years and younger in short-term studies. All antidepressant-treated patients should be monitored for clinical worsening, and emergence of suicidal thoughts and behaviors, especially during the initial few months of drug therapy and at times of dosage changes. Families and caregivers should be advised of the need for close observation for changes in behavior and to alert the healthcare provider. The safety and efficacy of REXULTI has not been established in pediatric patients with depression.</w:t>
            </w:r>
          </w:p>
          <w:p w14:paraId="7ECFADD2" w14:textId="098241A3" w:rsidR="003871A3" w:rsidRPr="003871A3" w:rsidRDefault="003871A3" w:rsidP="003871A3">
            <w:pPr>
              <w:pStyle w:val="Default"/>
              <w:snapToGrid w:val="0"/>
              <w:spacing w:line="276" w:lineRule="auto"/>
              <w:rPr>
                <w:rFonts w:asciiTheme="minorHAnsi" w:hAnsiTheme="minorHAnsi" w:cs="Arial"/>
                <w:b/>
                <w:bCs/>
              </w:rPr>
            </w:pPr>
          </w:p>
          <w:p w14:paraId="004C3EFD"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 xml:space="preserve">Contraindication: </w:t>
            </w:r>
            <w:r w:rsidRPr="003871A3">
              <w:rPr>
                <w:rFonts w:asciiTheme="minorHAnsi" w:hAnsiTheme="minorHAnsi" w:cs="Arial"/>
              </w:rPr>
              <w:t xml:space="preserve">Known hypersensitivity reaction to REXULTI or any of its components. Reactions have included: rash, facial swelling, </w:t>
            </w:r>
            <w:proofErr w:type="spellStart"/>
            <w:r w:rsidRPr="003871A3">
              <w:rPr>
                <w:rFonts w:asciiTheme="minorHAnsi" w:hAnsiTheme="minorHAnsi" w:cs="Arial"/>
              </w:rPr>
              <w:t>urticaria</w:t>
            </w:r>
            <w:proofErr w:type="spellEnd"/>
            <w:r w:rsidRPr="003871A3">
              <w:rPr>
                <w:rFonts w:asciiTheme="minorHAnsi" w:hAnsiTheme="minorHAnsi" w:cs="Arial"/>
              </w:rPr>
              <w:t xml:space="preserve"> and anaphylaxis.</w:t>
            </w:r>
          </w:p>
          <w:p w14:paraId="08192064" w14:textId="77777777" w:rsidR="003871A3" w:rsidRPr="003871A3" w:rsidRDefault="003871A3" w:rsidP="003871A3">
            <w:pPr>
              <w:pStyle w:val="Default"/>
              <w:snapToGrid w:val="0"/>
              <w:spacing w:line="276" w:lineRule="auto"/>
              <w:rPr>
                <w:rFonts w:asciiTheme="minorHAnsi" w:hAnsiTheme="minorHAnsi" w:cs="Arial"/>
              </w:rPr>
            </w:pPr>
          </w:p>
          <w:p w14:paraId="46FC63D0"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Cerebrovascular Adverse Events, Including Stroke:</w:t>
            </w:r>
            <w:r w:rsidRPr="003871A3">
              <w:rPr>
                <w:rFonts w:asciiTheme="minorHAnsi" w:hAnsiTheme="minorHAnsi" w:cs="Arial"/>
              </w:rPr>
              <w:t xml:space="preserve"> In placebo-controlled trials with risperidone, aripiprazole, and olanzapine in elderly patients with dementia, there was a higher incidence of cerebrovascular adverse reactions (cerebrovascular accidents and transient ischemic attacks), including fatalities, compared to placebo-treated patients.</w:t>
            </w:r>
          </w:p>
          <w:p w14:paraId="5B8DEF5A" w14:textId="77777777" w:rsidR="003871A3" w:rsidRPr="003871A3" w:rsidRDefault="003871A3" w:rsidP="003871A3">
            <w:pPr>
              <w:pStyle w:val="Default"/>
              <w:snapToGrid w:val="0"/>
              <w:spacing w:line="276" w:lineRule="auto"/>
              <w:rPr>
                <w:rFonts w:asciiTheme="minorHAnsi" w:hAnsiTheme="minorHAnsi" w:cs="Arial"/>
                <w:highlight w:val="cyan"/>
              </w:rPr>
            </w:pPr>
          </w:p>
          <w:p w14:paraId="6F244794"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 xml:space="preserve">Neuroleptic Malignant Syndrome (NMS): </w:t>
            </w:r>
            <w:r w:rsidRPr="003871A3">
              <w:rPr>
                <w:rFonts w:asciiTheme="minorHAnsi" w:hAnsiTheme="minorHAnsi" w:cs="Arial"/>
              </w:rPr>
              <w:t xml:space="preserve">A potentially fatal complex sometimes referred to as NMS has been associated with the administration of antipsychotic drugs. NMS can cause hyperpyrexia, muscle rigidity, altered mental status and evidence of autonomic instability (irregular pulse or blood pressure, tachycardia, diaphoresis and cardiac dysrhythmia). Additional signs may include elevated </w:t>
            </w:r>
            <w:proofErr w:type="spellStart"/>
            <w:r w:rsidRPr="003871A3">
              <w:rPr>
                <w:rFonts w:asciiTheme="minorHAnsi" w:hAnsiTheme="minorHAnsi" w:cs="Arial"/>
              </w:rPr>
              <w:t>creatine</w:t>
            </w:r>
            <w:proofErr w:type="spellEnd"/>
            <w:r w:rsidRPr="003871A3">
              <w:rPr>
                <w:rFonts w:asciiTheme="minorHAnsi" w:hAnsiTheme="minorHAnsi" w:cs="Arial"/>
              </w:rPr>
              <w:t xml:space="preserve"> phosphokinase, </w:t>
            </w:r>
            <w:proofErr w:type="spellStart"/>
            <w:r w:rsidRPr="003871A3">
              <w:rPr>
                <w:rFonts w:asciiTheme="minorHAnsi" w:hAnsiTheme="minorHAnsi" w:cs="Arial"/>
              </w:rPr>
              <w:t>myoglobinuria</w:t>
            </w:r>
            <w:proofErr w:type="spellEnd"/>
            <w:r w:rsidRPr="003871A3">
              <w:rPr>
                <w:rFonts w:asciiTheme="minorHAnsi" w:hAnsiTheme="minorHAnsi" w:cs="Arial"/>
              </w:rPr>
              <w:t xml:space="preserve"> (rhabdomyolysis), and acute renal failure. Management should include immediate discontinuation of antipsychotic drugs and other drugs not essential to concurrent therapy, intensive symptomatic treatment and medical monitoring, and treatment of any concomitant serious medical problems.</w:t>
            </w:r>
          </w:p>
          <w:p w14:paraId="5DDAEA95" w14:textId="77777777" w:rsidR="003871A3" w:rsidRPr="003871A3" w:rsidRDefault="003871A3" w:rsidP="003871A3">
            <w:pPr>
              <w:pStyle w:val="Default"/>
              <w:snapToGrid w:val="0"/>
              <w:spacing w:line="276" w:lineRule="auto"/>
              <w:rPr>
                <w:rFonts w:asciiTheme="minorHAnsi" w:hAnsiTheme="minorHAnsi" w:cs="Arial"/>
              </w:rPr>
            </w:pPr>
          </w:p>
          <w:p w14:paraId="32662CAC"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Tardive Dyskinesia (TD):</w:t>
            </w:r>
            <w:r w:rsidRPr="003871A3">
              <w:rPr>
                <w:rFonts w:asciiTheme="minorHAnsi" w:hAnsiTheme="minorHAnsi" w:cs="Arial"/>
              </w:rPr>
              <w:t xml:space="preserve"> The risk of developing TD and the potential for it to become irreversible are believed to increase as the duration of treatment and the total cumulative dose of antipsychotic increase. The syndrome can develop, although much less commonly, after relatively brief treatment periods at low doses. Prescribing should be consistent with the need to minimize TD.</w:t>
            </w:r>
            <w:r w:rsidRPr="003871A3">
              <w:rPr>
                <w:rFonts w:asciiTheme="minorHAnsi" w:hAnsiTheme="minorHAnsi" w:cs="Arial"/>
                <w:color w:val="323232"/>
              </w:rPr>
              <w:t xml:space="preserve"> </w:t>
            </w:r>
            <w:r w:rsidRPr="003871A3">
              <w:rPr>
                <w:rFonts w:asciiTheme="minorHAnsi" w:hAnsiTheme="minorHAnsi" w:cs="Arial"/>
              </w:rPr>
              <w:t>The syndrome may remit, partially or completely, if antipsychotic treatment is withdrawn.</w:t>
            </w:r>
          </w:p>
          <w:p w14:paraId="14CC9475" w14:textId="77777777" w:rsidR="003871A3" w:rsidRPr="003871A3" w:rsidRDefault="003871A3" w:rsidP="003871A3">
            <w:pPr>
              <w:pStyle w:val="Default"/>
              <w:snapToGrid w:val="0"/>
              <w:spacing w:line="276" w:lineRule="auto"/>
              <w:rPr>
                <w:rFonts w:asciiTheme="minorHAnsi" w:hAnsiTheme="minorHAnsi" w:cs="Arial"/>
              </w:rPr>
            </w:pPr>
          </w:p>
          <w:p w14:paraId="07681B68" w14:textId="77777777" w:rsidR="003871A3" w:rsidRPr="003871A3" w:rsidRDefault="003871A3" w:rsidP="003871A3">
            <w:pPr>
              <w:pStyle w:val="Default"/>
              <w:snapToGrid w:val="0"/>
              <w:spacing w:line="276" w:lineRule="auto"/>
              <w:rPr>
                <w:rFonts w:asciiTheme="minorHAnsi" w:hAnsiTheme="minorHAnsi" w:cs="Arial"/>
                <w:b/>
                <w:color w:val="auto"/>
              </w:rPr>
            </w:pPr>
            <w:r w:rsidRPr="003871A3">
              <w:rPr>
                <w:rFonts w:asciiTheme="minorHAnsi" w:hAnsiTheme="minorHAnsi" w:cs="Arial"/>
                <w:b/>
                <w:color w:val="auto"/>
              </w:rPr>
              <w:t xml:space="preserve">Metabolic Changes: </w:t>
            </w:r>
            <w:r w:rsidRPr="003871A3">
              <w:rPr>
                <w:rFonts w:asciiTheme="minorHAnsi" w:hAnsiTheme="minorHAnsi" w:cs="Arial"/>
                <w:color w:val="auto"/>
              </w:rPr>
              <w:t>Atypical antipsychotic drugs have been associated with metabolic changes that include:</w:t>
            </w:r>
          </w:p>
          <w:p w14:paraId="3FF02286" w14:textId="77777777" w:rsidR="003871A3" w:rsidRPr="003871A3" w:rsidRDefault="003871A3" w:rsidP="003871A3">
            <w:pPr>
              <w:pStyle w:val="Default"/>
              <w:widowControl w:val="0"/>
              <w:numPr>
                <w:ilvl w:val="0"/>
                <w:numId w:val="27"/>
              </w:numPr>
              <w:snapToGrid w:val="0"/>
              <w:spacing w:line="276" w:lineRule="auto"/>
              <w:rPr>
                <w:rFonts w:asciiTheme="minorHAnsi" w:hAnsiTheme="minorHAnsi" w:cs="Arial"/>
                <w:b/>
              </w:rPr>
            </w:pPr>
            <w:r w:rsidRPr="003871A3">
              <w:rPr>
                <w:rFonts w:asciiTheme="minorHAnsi" w:hAnsiTheme="minorHAnsi" w:cs="Arial"/>
                <w:b/>
                <w:bCs/>
              </w:rPr>
              <w:t>Hyperglycemia/Diabetes Mellitus</w:t>
            </w:r>
            <w:r w:rsidRPr="003871A3">
              <w:rPr>
                <w:rFonts w:asciiTheme="minorHAnsi" w:hAnsiTheme="minorHAnsi" w:cs="Arial"/>
                <w:b/>
              </w:rPr>
              <w:t>:</w:t>
            </w:r>
            <w:r w:rsidRPr="003871A3">
              <w:rPr>
                <w:rFonts w:asciiTheme="minorHAnsi" w:hAnsiTheme="minorHAnsi" w:cs="Arial"/>
              </w:rPr>
              <w:t xml:space="preserve"> Hyperglycemia, in some cases</w:t>
            </w:r>
            <w:r w:rsidRPr="003871A3">
              <w:rPr>
                <w:rFonts w:asciiTheme="minorHAnsi" w:hAnsiTheme="minorHAnsi" w:cs="Arial"/>
                <w:color w:val="auto"/>
              </w:rPr>
              <w:t xml:space="preserve"> extreme</w:t>
            </w:r>
            <w:r w:rsidRPr="003871A3">
              <w:rPr>
                <w:rFonts w:asciiTheme="minorHAnsi" w:hAnsiTheme="minorHAnsi" w:cs="Arial"/>
                <w:color w:val="FF0000"/>
              </w:rPr>
              <w:t xml:space="preserve"> </w:t>
            </w:r>
            <w:r w:rsidRPr="003871A3">
              <w:rPr>
                <w:rFonts w:asciiTheme="minorHAnsi" w:hAnsiTheme="minorHAnsi" w:cs="Arial"/>
              </w:rPr>
              <w:t>and associated with ketoacidosis, coma, or death, has been reported in patients treated with atypical antipsychotics. There have been reports of hyperglycemia in patients treated with REXULTI. Patients with diabetes should be regularly monitored for worsening of glucose control; those with risk factors for diabetes should undergo baseline and periodic fasting blood glucose testing. Any patient treated with atypical antipsychotics should be monitored for symptoms of hyperglycemia including polydipsia, polyuria, polyphagia, and weakness. Patients who develop symptoms of hyperglycemia should also undergo fasting blood glucose testing. In some cases, hyperglycemia has resolved when the atypical antipsychotic was discontinued; however, some patients required continuation of anti-diabetic treatment despite discontinuation of the atypical antipsychotic drug.</w:t>
            </w:r>
          </w:p>
          <w:p w14:paraId="7A693BED" w14:textId="77777777" w:rsidR="003871A3" w:rsidRPr="003871A3" w:rsidRDefault="003871A3" w:rsidP="003871A3">
            <w:pPr>
              <w:pStyle w:val="Default"/>
              <w:widowControl w:val="0"/>
              <w:numPr>
                <w:ilvl w:val="0"/>
                <w:numId w:val="27"/>
              </w:numPr>
              <w:snapToGrid w:val="0"/>
              <w:spacing w:line="276" w:lineRule="auto"/>
              <w:rPr>
                <w:rFonts w:asciiTheme="minorHAnsi" w:hAnsiTheme="minorHAnsi" w:cs="Arial"/>
                <w:b/>
                <w:color w:val="auto"/>
              </w:rPr>
            </w:pPr>
            <w:r w:rsidRPr="003871A3">
              <w:rPr>
                <w:rFonts w:asciiTheme="minorHAnsi" w:hAnsiTheme="minorHAnsi" w:cs="Arial"/>
                <w:b/>
                <w:bCs/>
                <w:color w:val="auto"/>
              </w:rPr>
              <w:t>Dyslipidemia</w:t>
            </w:r>
            <w:r w:rsidRPr="003871A3">
              <w:rPr>
                <w:rFonts w:asciiTheme="minorHAnsi" w:hAnsiTheme="minorHAnsi" w:cs="Arial"/>
                <w:b/>
                <w:color w:val="auto"/>
              </w:rPr>
              <w:t>:</w:t>
            </w:r>
            <w:r w:rsidRPr="003871A3">
              <w:rPr>
                <w:rFonts w:asciiTheme="minorHAnsi" w:hAnsiTheme="minorHAnsi" w:cs="Arial"/>
                <w:color w:val="auto"/>
              </w:rPr>
              <w:t xml:space="preserve"> Undesirable alterations in lipids have been observed in patients treated with atypical antipsychotics. </w:t>
            </w:r>
          </w:p>
          <w:p w14:paraId="322CFDB7" w14:textId="77777777" w:rsidR="003871A3" w:rsidRPr="003871A3" w:rsidRDefault="003871A3" w:rsidP="003871A3">
            <w:pPr>
              <w:pStyle w:val="Default"/>
              <w:widowControl w:val="0"/>
              <w:numPr>
                <w:ilvl w:val="0"/>
                <w:numId w:val="27"/>
              </w:numPr>
              <w:snapToGrid w:val="0"/>
              <w:spacing w:line="276" w:lineRule="auto"/>
              <w:rPr>
                <w:rFonts w:asciiTheme="minorHAnsi" w:hAnsiTheme="minorHAnsi" w:cs="Arial"/>
              </w:rPr>
            </w:pPr>
            <w:r w:rsidRPr="003871A3">
              <w:rPr>
                <w:rFonts w:asciiTheme="minorHAnsi" w:hAnsiTheme="minorHAnsi" w:cs="Arial"/>
                <w:b/>
                <w:color w:val="auto"/>
              </w:rPr>
              <w:t>Weight Gain:</w:t>
            </w:r>
            <w:r w:rsidRPr="003871A3">
              <w:rPr>
                <w:rFonts w:asciiTheme="minorHAnsi" w:hAnsiTheme="minorHAnsi" w:cs="Arial"/>
                <w:color w:val="auto"/>
              </w:rPr>
              <w:t xml:space="preserve"> Weight gain has been observed with atypical antipsychotic use. Clinical monitoring of weight is recommended.</w:t>
            </w:r>
          </w:p>
          <w:p w14:paraId="030E30D2" w14:textId="77777777" w:rsidR="003871A3" w:rsidRPr="003871A3" w:rsidRDefault="003871A3" w:rsidP="003871A3">
            <w:pPr>
              <w:pStyle w:val="Default"/>
              <w:widowControl w:val="0"/>
              <w:snapToGrid w:val="0"/>
              <w:spacing w:line="276" w:lineRule="auto"/>
              <w:ind w:left="360"/>
              <w:rPr>
                <w:rFonts w:asciiTheme="minorHAnsi" w:hAnsiTheme="minorHAnsi" w:cs="Arial"/>
              </w:rPr>
            </w:pPr>
          </w:p>
          <w:p w14:paraId="5273ABE0" w14:textId="77777777" w:rsidR="003871A3" w:rsidRPr="003871A3" w:rsidRDefault="003871A3" w:rsidP="003871A3">
            <w:pPr>
              <w:pStyle w:val="Default"/>
              <w:snapToGrid w:val="0"/>
              <w:spacing w:line="276" w:lineRule="auto"/>
              <w:ind w:right="-540"/>
              <w:rPr>
                <w:rFonts w:asciiTheme="minorHAnsi" w:hAnsiTheme="minorHAnsi" w:cs="Arial"/>
              </w:rPr>
            </w:pPr>
            <w:r w:rsidRPr="003871A3">
              <w:rPr>
                <w:rFonts w:asciiTheme="minorHAnsi" w:hAnsiTheme="minorHAnsi" w:cs="Arial"/>
                <w:b/>
                <w:bCs/>
              </w:rPr>
              <w:lastRenderedPageBreak/>
              <w:t xml:space="preserve">Leukopenia, Neutropenia, and Agranulocytosis: </w:t>
            </w:r>
            <w:r w:rsidRPr="003871A3">
              <w:rPr>
                <w:rFonts w:asciiTheme="minorHAnsi" w:hAnsiTheme="minorHAnsi" w:cs="Arial"/>
              </w:rPr>
              <w:t>Leukopenia, neutropenia, and agranulocytosis have been reported temporally related to atypical antipsychotics. Patients with history of a clinically significant low white blood cell (WBC) count or drug-induced leukopenia/neutropenia should have their complete blood count (CBC) monitored frequently during the first few months of therapy and discontinuation of REXULTI should be considered at the first sign of a clinically significant decline in WBC count in the absence of other causative factors.</w:t>
            </w:r>
          </w:p>
          <w:p w14:paraId="3A958413" w14:textId="77777777" w:rsidR="003871A3" w:rsidRPr="003871A3" w:rsidRDefault="003871A3" w:rsidP="003871A3">
            <w:pPr>
              <w:pStyle w:val="Default"/>
              <w:snapToGrid w:val="0"/>
              <w:spacing w:line="276" w:lineRule="auto"/>
              <w:ind w:right="-540"/>
              <w:rPr>
                <w:rFonts w:asciiTheme="minorHAnsi" w:hAnsiTheme="minorHAnsi" w:cs="Arial"/>
              </w:rPr>
            </w:pPr>
          </w:p>
          <w:p w14:paraId="14F89343"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Orthostatic Hypotension and Syncope:</w:t>
            </w:r>
            <w:r w:rsidRPr="003871A3">
              <w:rPr>
                <w:rFonts w:asciiTheme="minorHAnsi" w:hAnsiTheme="minorHAnsi" w:cs="Arial"/>
              </w:rPr>
              <w:t xml:space="preserve"> REXULTI may be associated with orthostatic hypotension and should be used with caution in patients with known cardiovascular disease, cerebrovascular disease, or conditions which would predispose them to hypotension.</w:t>
            </w:r>
          </w:p>
          <w:p w14:paraId="1F363A53" w14:textId="77777777" w:rsidR="003871A3" w:rsidRPr="003871A3" w:rsidRDefault="003871A3" w:rsidP="003871A3">
            <w:pPr>
              <w:pStyle w:val="Default"/>
              <w:snapToGrid w:val="0"/>
              <w:spacing w:line="276" w:lineRule="auto"/>
              <w:rPr>
                <w:rFonts w:asciiTheme="minorHAnsi" w:hAnsiTheme="minorHAnsi" w:cs="Arial"/>
              </w:rPr>
            </w:pPr>
          </w:p>
          <w:p w14:paraId="7E68327A"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Seizures:</w:t>
            </w:r>
            <w:r w:rsidRPr="003871A3">
              <w:rPr>
                <w:rFonts w:asciiTheme="minorHAnsi" w:hAnsiTheme="minorHAnsi" w:cs="Arial"/>
              </w:rPr>
              <w:t xml:space="preserve"> As with other antipsychotic drugs, REXULTI should be used with caution in patients with a history of seizures or with conditions that lower the seizure threshold.</w:t>
            </w:r>
          </w:p>
          <w:p w14:paraId="7E657897" w14:textId="77777777" w:rsidR="003871A3" w:rsidRPr="003871A3" w:rsidRDefault="003871A3" w:rsidP="003871A3">
            <w:pPr>
              <w:pStyle w:val="Default"/>
              <w:snapToGrid w:val="0"/>
              <w:spacing w:line="276" w:lineRule="auto"/>
              <w:rPr>
                <w:rFonts w:asciiTheme="minorHAnsi" w:hAnsiTheme="minorHAnsi" w:cs="Arial"/>
                <w:highlight w:val="cyan"/>
              </w:rPr>
            </w:pPr>
          </w:p>
          <w:p w14:paraId="15D025E1"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Body Temperature Dysregulation:</w:t>
            </w:r>
            <w:r w:rsidRPr="003871A3">
              <w:rPr>
                <w:rFonts w:asciiTheme="minorHAnsi" w:hAnsiTheme="minorHAnsi" w:cs="Arial"/>
              </w:rPr>
              <w:t xml:space="preserve"> Disruption of the body’s ability to reduce core body temperature has been attributed to antipsychotics. Appropriate care is advised for patients who may exercise strenuously, be exposed to extreme heat, receive concomitant medication with anticholinergic activity, or be subject to dehydration.</w:t>
            </w:r>
          </w:p>
          <w:p w14:paraId="6D49E74D" w14:textId="77777777" w:rsidR="003871A3" w:rsidRPr="003871A3" w:rsidRDefault="003871A3" w:rsidP="003871A3">
            <w:pPr>
              <w:pStyle w:val="Default"/>
              <w:snapToGrid w:val="0"/>
              <w:spacing w:line="276" w:lineRule="auto"/>
              <w:rPr>
                <w:rFonts w:asciiTheme="minorHAnsi" w:hAnsiTheme="minorHAnsi" w:cs="Arial"/>
              </w:rPr>
            </w:pPr>
          </w:p>
          <w:p w14:paraId="473B6883"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Dysphagia:</w:t>
            </w:r>
            <w:r w:rsidRPr="003871A3">
              <w:rPr>
                <w:rFonts w:asciiTheme="minorHAnsi" w:hAnsiTheme="minorHAnsi" w:cs="Arial"/>
              </w:rPr>
              <w:t xml:space="preserve"> Esophageal </w:t>
            </w:r>
            <w:proofErr w:type="spellStart"/>
            <w:r w:rsidRPr="003871A3">
              <w:rPr>
                <w:rFonts w:asciiTheme="minorHAnsi" w:hAnsiTheme="minorHAnsi" w:cs="Arial"/>
              </w:rPr>
              <w:t>dysmotility</w:t>
            </w:r>
            <w:proofErr w:type="spellEnd"/>
            <w:r w:rsidRPr="003871A3">
              <w:rPr>
                <w:rFonts w:asciiTheme="minorHAnsi" w:hAnsiTheme="minorHAnsi" w:cs="Arial"/>
              </w:rPr>
              <w:t xml:space="preserve"> and aspiration have been associated with antipsychotic drug use. REXULTI should be used with caution in patients at risk for aspiration pneumonia.</w:t>
            </w:r>
          </w:p>
          <w:p w14:paraId="4D254706" w14:textId="77777777" w:rsidR="003871A3" w:rsidRPr="003871A3" w:rsidRDefault="003871A3" w:rsidP="003871A3">
            <w:pPr>
              <w:pStyle w:val="Default"/>
              <w:snapToGrid w:val="0"/>
              <w:spacing w:line="276" w:lineRule="auto"/>
              <w:rPr>
                <w:rFonts w:asciiTheme="minorHAnsi" w:hAnsiTheme="minorHAnsi" w:cs="Arial"/>
              </w:rPr>
            </w:pPr>
          </w:p>
          <w:p w14:paraId="2A229E6D"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Potential for Cognitive and Motor Impairment:</w:t>
            </w:r>
            <w:r w:rsidRPr="003871A3">
              <w:rPr>
                <w:rFonts w:asciiTheme="minorHAnsi" w:hAnsiTheme="minorHAnsi" w:cs="Arial"/>
              </w:rPr>
              <w:t xml:space="preserve"> Like other antipsychotics, REXULTI may have the potential to impair judgment, thinking, or motor skills. Patients should not drive or operate hazardous machinery until they are certain REXULTI does not affect them adversely.</w:t>
            </w:r>
          </w:p>
          <w:p w14:paraId="0D248EFF" w14:textId="77777777" w:rsidR="003871A3" w:rsidRPr="003871A3" w:rsidRDefault="003871A3" w:rsidP="003871A3">
            <w:pPr>
              <w:pStyle w:val="Default"/>
              <w:snapToGrid w:val="0"/>
              <w:spacing w:line="276" w:lineRule="auto"/>
              <w:rPr>
                <w:rFonts w:asciiTheme="minorHAnsi" w:hAnsiTheme="minorHAnsi" w:cs="Arial"/>
              </w:rPr>
            </w:pPr>
          </w:p>
          <w:p w14:paraId="4E8E867B"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Alcohol:</w:t>
            </w:r>
            <w:r w:rsidRPr="003871A3">
              <w:rPr>
                <w:rFonts w:asciiTheme="minorHAnsi" w:hAnsiTheme="minorHAnsi" w:cs="Arial"/>
              </w:rPr>
              <w:t xml:space="preserve"> Physicians should advise patients to avoid alcohol while taking REXULTI.</w:t>
            </w:r>
          </w:p>
          <w:p w14:paraId="4CC9FF37" w14:textId="77777777" w:rsidR="003871A3" w:rsidRPr="003871A3" w:rsidRDefault="003871A3" w:rsidP="003871A3">
            <w:pPr>
              <w:pStyle w:val="Default"/>
              <w:snapToGrid w:val="0"/>
              <w:spacing w:line="276" w:lineRule="auto"/>
              <w:rPr>
                <w:rFonts w:asciiTheme="minorHAnsi" w:hAnsiTheme="minorHAnsi" w:cs="Arial"/>
              </w:rPr>
            </w:pPr>
          </w:p>
          <w:p w14:paraId="7C50B559"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Concomitant Medication</w:t>
            </w:r>
            <w:r w:rsidRPr="003871A3">
              <w:rPr>
                <w:rFonts w:asciiTheme="minorHAnsi" w:hAnsiTheme="minorHAnsi" w:cs="Arial"/>
                <w:b/>
              </w:rPr>
              <w:t>:</w:t>
            </w:r>
            <w:r w:rsidRPr="003871A3">
              <w:rPr>
                <w:rFonts w:asciiTheme="minorHAnsi" w:hAnsiTheme="minorHAnsi" w:cs="Arial"/>
              </w:rPr>
              <w:t xml:space="preserve"> Administer half the dose of REXULTI with strong CYP2D6 or CYP3A4 inhibitors. Administer a quarter of the dose with strong/moderate CYP2D6 inhibitors or known CYP2D6 poor metabolizers taken with strong/moderate CYP3A4 inhibitors. Double the dose with strong CYP3A4 inducers over 1 to 2 weeks.</w:t>
            </w:r>
          </w:p>
          <w:p w14:paraId="3F4A0567" w14:textId="77777777" w:rsidR="003871A3" w:rsidRPr="003871A3" w:rsidRDefault="003871A3" w:rsidP="003871A3">
            <w:pPr>
              <w:pStyle w:val="Default"/>
              <w:snapToGrid w:val="0"/>
              <w:spacing w:line="276" w:lineRule="auto"/>
              <w:rPr>
                <w:rFonts w:asciiTheme="minorHAnsi" w:hAnsiTheme="minorHAnsi" w:cs="Arial"/>
              </w:rPr>
            </w:pPr>
          </w:p>
          <w:p w14:paraId="15BE13D1"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rPr>
              <w:lastRenderedPageBreak/>
              <w:t>In clinical trials examining the adjunctive use of REXULTI in the treatment of MDD, dosage was not adjusted for strong CYP2D6 inhibitors (e.g., paroxetine, fluoxetine). CYP considerations were already factored into general dosing recommendations for MDD. Thus, REXULTI may be administered without dosage adjustment in these patients.</w:t>
            </w:r>
          </w:p>
          <w:p w14:paraId="380AF2C5" w14:textId="77777777" w:rsidR="003871A3" w:rsidRPr="003871A3" w:rsidRDefault="003871A3" w:rsidP="003871A3">
            <w:pPr>
              <w:pStyle w:val="Default"/>
              <w:snapToGrid w:val="0"/>
              <w:spacing w:line="276" w:lineRule="auto"/>
              <w:rPr>
                <w:rFonts w:asciiTheme="minorHAnsi" w:hAnsiTheme="minorHAnsi" w:cs="Arial"/>
              </w:rPr>
            </w:pPr>
          </w:p>
          <w:p w14:paraId="1710521A"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Most commonly observed adverse reactions:</w:t>
            </w:r>
            <w:r w:rsidRPr="003871A3">
              <w:rPr>
                <w:rFonts w:asciiTheme="minorHAnsi" w:hAnsiTheme="minorHAnsi" w:cs="Arial"/>
              </w:rPr>
              <w:t xml:space="preserve"> Adult patients with major depressive disorder (adjunctive treatment to antidepressant therapy; ≥5% incidence and twice incidence of placebo for REXULTI vs. placebo, respectively): akathisia (9% vs. 2%) and weight increase (7% vs. 2%). Adult patients with schizophrenia (≥4% incidence and twice incidence of placebo for REXULTI vs. placebo, respectively): weight increased (4% vs. 2%).</w:t>
            </w:r>
          </w:p>
          <w:p w14:paraId="682A5D73" w14:textId="77777777" w:rsidR="003871A3" w:rsidRPr="003871A3" w:rsidRDefault="003871A3" w:rsidP="003871A3">
            <w:pPr>
              <w:pStyle w:val="Default"/>
              <w:snapToGrid w:val="0"/>
              <w:spacing w:line="276" w:lineRule="auto"/>
              <w:rPr>
                <w:rFonts w:asciiTheme="minorHAnsi" w:hAnsiTheme="minorHAnsi" w:cs="Arial"/>
              </w:rPr>
            </w:pPr>
          </w:p>
          <w:p w14:paraId="3C4FF2D9"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rPr>
              <w:t>Dystonia:</w:t>
            </w:r>
            <w:r w:rsidRPr="003871A3">
              <w:rPr>
                <w:rFonts w:asciiTheme="minorHAnsi" w:hAnsiTheme="minorHAnsi" w:cs="Arial"/>
              </w:rPr>
              <w:t xml:space="preserve"> Symptoms of dystonia may occur in susceptible individuals during the first days of treatment and at low doses.</w:t>
            </w:r>
          </w:p>
          <w:p w14:paraId="62244227" w14:textId="77777777" w:rsidR="003871A3" w:rsidRPr="003871A3" w:rsidRDefault="003871A3" w:rsidP="003871A3">
            <w:pPr>
              <w:pStyle w:val="Default"/>
              <w:snapToGrid w:val="0"/>
              <w:spacing w:line="276" w:lineRule="auto"/>
              <w:rPr>
                <w:rFonts w:asciiTheme="minorHAnsi" w:hAnsiTheme="minorHAnsi" w:cs="Arial"/>
              </w:rPr>
            </w:pPr>
          </w:p>
          <w:p w14:paraId="240AAB69"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bCs/>
              </w:rPr>
              <w:t>Pregnancy: Non-Teratogenic Effects</w:t>
            </w:r>
            <w:r w:rsidRPr="003871A3">
              <w:rPr>
                <w:rFonts w:asciiTheme="minorHAnsi" w:hAnsiTheme="minorHAnsi" w:cs="Arial"/>
              </w:rPr>
              <w:t xml:space="preserve"> – Neonates exposed to antipsychotic drugs during the third trimester of pregnancy are at risk for extrapyramidal and/or withdrawal symptoms following delivery. These complications have varied in severity, from being self-limited to requiring prolonged hospitalization. REXULTI should be used during pregnancy only if the potential benefit justifies the potential risk to the fetus.</w:t>
            </w:r>
          </w:p>
          <w:p w14:paraId="485E9B6F" w14:textId="77777777" w:rsidR="003871A3" w:rsidRPr="003871A3" w:rsidRDefault="003871A3" w:rsidP="003871A3">
            <w:pPr>
              <w:pStyle w:val="Default"/>
              <w:snapToGrid w:val="0"/>
              <w:spacing w:line="276" w:lineRule="auto"/>
              <w:rPr>
                <w:rFonts w:asciiTheme="minorHAnsi" w:hAnsiTheme="minorHAnsi" w:cs="Arial"/>
              </w:rPr>
            </w:pPr>
          </w:p>
          <w:p w14:paraId="707DC551" w14:textId="77777777" w:rsidR="003871A3" w:rsidRPr="003871A3" w:rsidRDefault="003871A3" w:rsidP="003871A3">
            <w:pPr>
              <w:pStyle w:val="Default"/>
              <w:snapToGrid w:val="0"/>
              <w:spacing w:line="276" w:lineRule="auto"/>
              <w:rPr>
                <w:rFonts w:asciiTheme="minorHAnsi" w:hAnsiTheme="minorHAnsi" w:cs="Arial"/>
              </w:rPr>
            </w:pPr>
            <w:r w:rsidRPr="003871A3">
              <w:rPr>
                <w:rFonts w:asciiTheme="minorHAnsi" w:hAnsiTheme="minorHAnsi" w:cs="Arial"/>
                <w:b/>
              </w:rPr>
              <w:t>Lactation:</w:t>
            </w:r>
            <w:r w:rsidRPr="003871A3">
              <w:rPr>
                <w:rFonts w:asciiTheme="minorHAnsi" w:hAnsiTheme="minorHAnsi" w:cs="Arial"/>
              </w:rPr>
              <w:t xml:space="preserve"> It is not known if REXULTI is excreted in human breast milk. A decision should be made whether to discontinue nursing or to discontinue the drug, taking into account the importance of the drug to the mother.</w:t>
            </w:r>
          </w:p>
          <w:p w14:paraId="00BE2187" w14:textId="77777777" w:rsidR="005B5C42" w:rsidRDefault="005B5C42" w:rsidP="005B5C42">
            <w:pPr>
              <w:rPr>
                <w:rFonts w:asciiTheme="minorHAnsi" w:eastAsiaTheme="minorHAnsi" w:hAnsiTheme="minorHAnsi" w:cstheme="minorHAnsi"/>
                <w:szCs w:val="24"/>
              </w:rPr>
            </w:pPr>
          </w:p>
          <w:p w14:paraId="7943257D" w14:textId="20022319" w:rsidR="0067577E" w:rsidRDefault="0067577E" w:rsidP="005B5C42">
            <w:pPr>
              <w:rPr>
                <w:rFonts w:asciiTheme="minorHAnsi" w:eastAsiaTheme="minorHAnsi" w:hAnsiTheme="minorHAnsi" w:cstheme="minorHAnsi"/>
                <w:szCs w:val="24"/>
              </w:rPr>
            </w:pPr>
            <w:r w:rsidRPr="00512316">
              <w:rPr>
                <w:rFonts w:asciiTheme="minorHAnsi" w:eastAsiaTheme="minorHAnsi" w:hAnsiTheme="minorHAnsi" w:cstheme="minorHAnsi"/>
                <w:szCs w:val="24"/>
              </w:rPr>
              <w:t>To report SUSPECTED ADVERSE REACTIONS, contact Otsuka America Pharmaceutical, Inc. at 1-800-438-9927 or FDA at 1-800-FDA-1088 (</w:t>
            </w:r>
            <w:hyperlink r:id="rId10" w:history="1">
              <w:r w:rsidRPr="00512316">
                <w:rPr>
                  <w:rStyle w:val="Hyperlink"/>
                  <w:rFonts w:asciiTheme="minorHAnsi" w:eastAsiaTheme="minorHAnsi" w:hAnsiTheme="minorHAnsi" w:cstheme="minorHAnsi"/>
                  <w:szCs w:val="24"/>
                </w:rPr>
                <w:t>www.fda.gov/medwatch</w:t>
              </w:r>
            </w:hyperlink>
            <w:r w:rsidRPr="00512316">
              <w:rPr>
                <w:rFonts w:asciiTheme="minorHAnsi" w:eastAsiaTheme="minorHAnsi" w:hAnsiTheme="minorHAnsi" w:cstheme="minorHAnsi"/>
                <w:szCs w:val="24"/>
              </w:rPr>
              <w:t>).</w:t>
            </w:r>
          </w:p>
          <w:p w14:paraId="0D094523" w14:textId="77777777" w:rsidR="0067577E" w:rsidRPr="00512316" w:rsidRDefault="0067577E" w:rsidP="005B5C42">
            <w:pPr>
              <w:rPr>
                <w:rFonts w:asciiTheme="minorHAnsi" w:eastAsiaTheme="minorHAnsi" w:hAnsiTheme="minorHAnsi" w:cstheme="minorHAnsi"/>
                <w:szCs w:val="24"/>
              </w:rPr>
            </w:pPr>
          </w:p>
          <w:p w14:paraId="570DE227" w14:textId="279DF8EB" w:rsidR="005B5C42" w:rsidRPr="005B5C42" w:rsidRDefault="005B5C42" w:rsidP="0067577E">
            <w:pPr>
              <w:rPr>
                <w:rStyle w:val="Hyperlink"/>
                <w:rFonts w:asciiTheme="minorHAnsi" w:eastAsiaTheme="minorHAnsi" w:hAnsiTheme="minorHAnsi" w:cstheme="minorHAnsi"/>
                <w:color w:val="auto"/>
                <w:szCs w:val="24"/>
                <w:u w:val="none"/>
              </w:rPr>
            </w:pPr>
            <w:r w:rsidRPr="00512316">
              <w:rPr>
                <w:rFonts w:asciiTheme="minorHAnsi" w:eastAsiaTheme="minorHAnsi" w:hAnsiTheme="minorHAnsi" w:cstheme="minorHAnsi"/>
                <w:szCs w:val="24"/>
              </w:rPr>
              <w:t xml:space="preserve">Please see </w:t>
            </w:r>
            <w:hyperlink r:id="rId11" w:history="1">
              <w:r w:rsidRPr="00512316">
                <w:rPr>
                  <w:rStyle w:val="Hyperlink"/>
                  <w:rFonts w:asciiTheme="minorHAnsi" w:eastAsiaTheme="minorHAnsi" w:hAnsiTheme="minorHAnsi" w:cstheme="minorHAnsi"/>
                  <w:szCs w:val="24"/>
                </w:rPr>
                <w:t>FULL PRESCRIBING INFORMATION</w:t>
              </w:r>
            </w:hyperlink>
            <w:r w:rsidRPr="00512316">
              <w:rPr>
                <w:rFonts w:asciiTheme="minorHAnsi" w:eastAsiaTheme="minorHAnsi" w:hAnsiTheme="minorHAnsi" w:cstheme="minorHAnsi"/>
                <w:szCs w:val="24"/>
              </w:rPr>
              <w:t xml:space="preserve"> including </w:t>
            </w:r>
            <w:r w:rsidRPr="00512316">
              <w:rPr>
                <w:rFonts w:asciiTheme="minorHAnsi" w:eastAsiaTheme="minorHAnsi" w:hAnsiTheme="minorHAnsi" w:cstheme="minorHAnsi"/>
                <w:b/>
                <w:szCs w:val="24"/>
              </w:rPr>
              <w:t>Boxed WARNING</w:t>
            </w:r>
            <w:r w:rsidRPr="00512316">
              <w:rPr>
                <w:rFonts w:asciiTheme="minorHAnsi" w:eastAsiaTheme="minorHAnsi" w:hAnsiTheme="minorHAnsi" w:cstheme="minorHAnsi"/>
                <w:szCs w:val="24"/>
              </w:rPr>
              <w:t>, for REXULTI (brexpiprazole).</w:t>
            </w:r>
          </w:p>
        </w:tc>
      </w:tr>
      <w:tr w:rsidR="00512316" w:rsidRPr="00512316" w14:paraId="71BCBAD5" w14:textId="77777777" w:rsidTr="00ED26DD">
        <w:trPr>
          <w:trHeight w:val="1263"/>
        </w:trPr>
        <w:tc>
          <w:tcPr>
            <w:tcW w:w="9900" w:type="dxa"/>
            <w:tcBorders>
              <w:bottom w:val="single" w:sz="4" w:space="0" w:color="A6A6A6" w:themeColor="background1" w:themeShade="A6"/>
            </w:tcBorders>
            <w:tcMar>
              <w:top w:w="86" w:type="dxa"/>
              <w:left w:w="86" w:type="dxa"/>
              <w:bottom w:w="86" w:type="dxa"/>
              <w:right w:w="86" w:type="dxa"/>
            </w:tcMar>
          </w:tcPr>
          <w:p w14:paraId="4D3EDE70" w14:textId="2B95E0E6" w:rsidR="00512316" w:rsidRDefault="005B5C42" w:rsidP="00ED26DD">
            <w:pPr>
              <w:rPr>
                <w:rFonts w:asciiTheme="minorHAnsi" w:hAnsiTheme="minorHAnsi"/>
                <w:i/>
                <w:color w:val="7F7F7F" w:themeColor="text1" w:themeTint="80"/>
                <w:szCs w:val="24"/>
              </w:rPr>
            </w:pPr>
            <w:r>
              <w:rPr>
                <w:rFonts w:asciiTheme="minorHAnsi" w:hAnsiTheme="minorHAnsi"/>
                <w:i/>
                <w:color w:val="7F7F7F" w:themeColor="text1" w:themeTint="80"/>
                <w:szCs w:val="24"/>
              </w:rPr>
              <w:lastRenderedPageBreak/>
              <w:t>[Reference list</w:t>
            </w:r>
            <w:r w:rsidR="00512316">
              <w:rPr>
                <w:rFonts w:asciiTheme="minorHAnsi" w:hAnsiTheme="minorHAnsi"/>
                <w:i/>
                <w:color w:val="7F7F7F" w:themeColor="text1" w:themeTint="80"/>
                <w:szCs w:val="24"/>
              </w:rPr>
              <w:t>]</w:t>
            </w:r>
          </w:p>
          <w:p w14:paraId="38F4CE17" w14:textId="72630E02" w:rsidR="00B9769B" w:rsidRPr="00BD5660" w:rsidRDefault="00B9769B" w:rsidP="003021D5">
            <w:pPr>
              <w:keepNext/>
              <w:keepLines/>
              <w:spacing w:before="200"/>
              <w:outlineLvl w:val="6"/>
              <w:rPr>
                <w:rFonts w:asciiTheme="minorHAnsi" w:hAnsiTheme="minorHAnsi"/>
                <w:b/>
              </w:rPr>
            </w:pPr>
            <w:r w:rsidRPr="00BD5660">
              <w:rPr>
                <w:rFonts w:asciiTheme="minorHAnsi" w:hAnsiTheme="minorHAnsi"/>
                <w:b/>
              </w:rPr>
              <w:t>Reference:</w:t>
            </w:r>
          </w:p>
          <w:p w14:paraId="10BF8BDA" w14:textId="286C352A" w:rsidR="003021D5" w:rsidRPr="00BD5660" w:rsidRDefault="003021D5" w:rsidP="0067577E">
            <w:pPr>
              <w:rPr>
                <w:rFonts w:asciiTheme="minorHAnsi" w:eastAsia="MS Mincho" w:hAnsiTheme="minorHAnsi" w:cs="Arial"/>
                <w:szCs w:val="24"/>
              </w:rPr>
            </w:pPr>
            <w:r w:rsidRPr="003021D5">
              <w:rPr>
                <w:rFonts w:asciiTheme="minorHAnsi" w:hAnsiTheme="minorHAnsi"/>
              </w:rPr>
              <w:t>1.</w:t>
            </w:r>
            <w:r w:rsidR="00336A7D">
              <w:rPr>
                <w:rFonts w:asciiTheme="minorHAnsi" w:hAnsiTheme="minorHAnsi"/>
              </w:rPr>
              <w:t xml:space="preserve"> </w:t>
            </w:r>
            <w:r w:rsidRPr="00BD5660">
              <w:rPr>
                <w:rFonts w:asciiTheme="minorHAnsi" w:eastAsia="MS Mincho" w:hAnsiTheme="minorHAnsi" w:cs="Arial"/>
                <w:caps/>
                <w:szCs w:val="24"/>
              </w:rPr>
              <w:t>Rexulti</w:t>
            </w:r>
            <w:r w:rsidRPr="00BD5660">
              <w:rPr>
                <w:rFonts w:asciiTheme="minorHAnsi" w:eastAsia="MS Mincho" w:hAnsiTheme="minorHAnsi" w:cs="Arial"/>
                <w:szCs w:val="24"/>
              </w:rPr>
              <w:t xml:space="preserve"> [prescribing information]. Tokyo, Japan: Otsuka Pharmaceutical Co.</w:t>
            </w:r>
            <w:r w:rsidRPr="00BD5660">
              <w:rPr>
                <w:rFonts w:asciiTheme="minorHAnsi" w:eastAsia="MS Mincho" w:hAnsiTheme="minorHAnsi" w:cs="Arial"/>
                <w:strike/>
                <w:szCs w:val="24"/>
              </w:rPr>
              <w:t xml:space="preserve"> </w:t>
            </w:r>
          </w:p>
          <w:p w14:paraId="31B7C2E6" w14:textId="70586FF1" w:rsidR="003021D5" w:rsidRPr="00512316" w:rsidRDefault="003021D5" w:rsidP="00ED26DD">
            <w:pPr>
              <w:rPr>
                <w:rFonts w:asciiTheme="minorHAnsi" w:hAnsiTheme="minorHAnsi"/>
                <w:i/>
                <w:color w:val="7F7F7F" w:themeColor="text1" w:themeTint="80"/>
                <w:szCs w:val="24"/>
              </w:rPr>
            </w:pPr>
          </w:p>
        </w:tc>
      </w:tr>
      <w:tr w:rsidR="00713D47" w:rsidRPr="00512316" w14:paraId="1ADD65FD" w14:textId="77777777" w:rsidTr="00ED26DD">
        <w:trPr>
          <w:trHeight w:val="20"/>
        </w:trPr>
        <w:tc>
          <w:tcPr>
            <w:tcW w:w="9900" w:type="dxa"/>
            <w:tcMar>
              <w:top w:w="86" w:type="dxa"/>
              <w:left w:w="86" w:type="dxa"/>
              <w:bottom w:w="86" w:type="dxa"/>
              <w:right w:w="86" w:type="dxa"/>
            </w:tcMar>
          </w:tcPr>
          <w:p w14:paraId="711242BB" w14:textId="77777777" w:rsidR="00713D47" w:rsidRPr="00512316" w:rsidRDefault="00713D47" w:rsidP="00ED26DD">
            <w:pPr>
              <w:pStyle w:val="templatehead"/>
              <w:spacing w:line="240" w:lineRule="auto"/>
              <w:rPr>
                <w:rStyle w:val="Hyperlink"/>
                <w:rFonts w:asciiTheme="minorHAnsi" w:hAnsiTheme="minorHAnsi"/>
                <w:i/>
                <w:color w:val="808080" w:themeColor="background1" w:themeShade="80"/>
                <w:sz w:val="24"/>
                <w:szCs w:val="24"/>
                <w:u w:val="none"/>
              </w:rPr>
            </w:pPr>
            <w:r w:rsidRPr="00512316">
              <w:rPr>
                <w:rStyle w:val="Hyperlink"/>
                <w:rFonts w:asciiTheme="minorHAnsi" w:hAnsiTheme="minorHAnsi"/>
                <w:i/>
                <w:color w:val="808080" w:themeColor="background1" w:themeShade="80"/>
                <w:sz w:val="24"/>
                <w:szCs w:val="24"/>
                <w:u w:val="none"/>
              </w:rPr>
              <w:lastRenderedPageBreak/>
              <w:t>[Disclaimer]</w:t>
            </w:r>
          </w:p>
          <w:p w14:paraId="6496E66F" w14:textId="77777777" w:rsidR="00713D47" w:rsidRPr="00512316" w:rsidRDefault="00713D47" w:rsidP="00ED26DD">
            <w:pPr>
              <w:autoSpaceDE w:val="0"/>
              <w:autoSpaceDN w:val="0"/>
              <w:adjustRightInd w:val="0"/>
              <w:rPr>
                <w:rFonts w:asciiTheme="minorHAnsi" w:hAnsiTheme="minorHAnsi"/>
                <w:szCs w:val="24"/>
              </w:rPr>
            </w:pPr>
            <w:r w:rsidRPr="00512316">
              <w:rPr>
                <w:rFonts w:asciiTheme="minorHAnsi" w:hAnsiTheme="minorHAnsi"/>
                <w:szCs w:val="24"/>
              </w:rPr>
              <w:t>This promotional communication is provided by Otsuka America Pharmaceutical, Inc. and Lundbeck. Please do not reply directly to this email, as this mailbox is not monitored. Questions? Call us at 1-844-REXULTI.</w:t>
            </w:r>
          </w:p>
          <w:p w14:paraId="0C131CC0" w14:textId="77777777" w:rsidR="00713D47" w:rsidRPr="00512316" w:rsidRDefault="00713D47" w:rsidP="00ED26DD">
            <w:pPr>
              <w:autoSpaceDE w:val="0"/>
              <w:autoSpaceDN w:val="0"/>
              <w:adjustRightInd w:val="0"/>
              <w:rPr>
                <w:rFonts w:asciiTheme="minorHAnsi" w:hAnsiTheme="minorHAnsi"/>
                <w:szCs w:val="24"/>
              </w:rPr>
            </w:pPr>
          </w:p>
          <w:p w14:paraId="54429EDB" w14:textId="5A404DD2" w:rsidR="00713D47" w:rsidRPr="00512316" w:rsidRDefault="00713D47" w:rsidP="00ED26DD">
            <w:pPr>
              <w:pStyle w:val="templatehead"/>
              <w:spacing w:line="240" w:lineRule="auto"/>
              <w:rPr>
                <w:rFonts w:asciiTheme="minorHAnsi" w:hAnsiTheme="minorHAnsi" w:cstheme="minorHAnsi"/>
                <w:color w:val="FF0000"/>
                <w:sz w:val="24"/>
                <w:szCs w:val="24"/>
              </w:rPr>
            </w:pPr>
            <w:r w:rsidRPr="00512316">
              <w:rPr>
                <w:rFonts w:asciiTheme="minorHAnsi" w:hAnsiTheme="minorHAnsi" w:cstheme="minorHAnsi"/>
                <w:i/>
                <w:color w:val="808080"/>
                <w:sz w:val="24"/>
                <w:szCs w:val="24"/>
              </w:rPr>
              <w:t>[Opt-out]</w:t>
            </w:r>
          </w:p>
          <w:p w14:paraId="1AD51EBD" w14:textId="77777777" w:rsidR="00713D47" w:rsidRPr="00512316" w:rsidRDefault="00713D47" w:rsidP="00ED26DD">
            <w:pPr>
              <w:autoSpaceDE w:val="0"/>
              <w:autoSpaceDN w:val="0"/>
              <w:adjustRightInd w:val="0"/>
              <w:rPr>
                <w:rFonts w:asciiTheme="minorHAnsi" w:hAnsiTheme="minorHAnsi"/>
                <w:szCs w:val="24"/>
              </w:rPr>
            </w:pPr>
            <w:r w:rsidRPr="00512316">
              <w:rPr>
                <w:rFonts w:asciiTheme="minorHAnsi" w:hAnsiTheme="minorHAnsi"/>
                <w:szCs w:val="24"/>
              </w:rPr>
              <w:t xml:space="preserve">If you wish to stop all marketing communications to this email address from Otsuka America Pharmaceutical, Inc. (OAPI) for REXULTI, </w:t>
            </w:r>
            <w:hyperlink r:id="rId12" w:history="1">
              <w:r w:rsidRPr="00512316">
                <w:rPr>
                  <w:rStyle w:val="Hyperlink"/>
                  <w:rFonts w:asciiTheme="minorHAnsi" w:hAnsiTheme="minorHAnsi"/>
                  <w:szCs w:val="24"/>
                </w:rPr>
                <w:t>UNSUBSCRIBE</w:t>
              </w:r>
            </w:hyperlink>
            <w:r w:rsidRPr="00512316">
              <w:rPr>
                <w:rFonts w:asciiTheme="minorHAnsi" w:hAnsiTheme="minorHAnsi"/>
                <w:szCs w:val="24"/>
              </w:rPr>
              <w:t xml:space="preserve"> or call 1-844-REXULTI. You can also make requests to Privacy Officer, Otsuka America Pharmaceutical, Inc., 508 Carnegie Center, 2nd floor, Princeton, New Jersey 08540, or email requests to </w:t>
            </w:r>
            <w:hyperlink r:id="rId13" w:history="1">
              <w:r w:rsidRPr="00512316">
                <w:rPr>
                  <w:rStyle w:val="Hyperlink"/>
                  <w:rFonts w:asciiTheme="minorHAnsi" w:hAnsiTheme="minorHAnsi"/>
                  <w:szCs w:val="24"/>
                </w:rPr>
                <w:t>privacyofficer@otsuka-us.com</w:t>
              </w:r>
            </w:hyperlink>
            <w:r w:rsidRPr="00512316">
              <w:rPr>
                <w:rFonts w:asciiTheme="minorHAnsi" w:hAnsiTheme="minorHAnsi"/>
                <w:szCs w:val="24"/>
              </w:rPr>
              <w:t>. Please allow 10 business days for these changes to be completed.</w:t>
            </w:r>
          </w:p>
          <w:p w14:paraId="4DE02C86" w14:textId="77777777" w:rsidR="00713D47" w:rsidRPr="00512316" w:rsidRDefault="00713D47" w:rsidP="00ED26DD">
            <w:pPr>
              <w:autoSpaceDE w:val="0"/>
              <w:autoSpaceDN w:val="0"/>
              <w:adjustRightInd w:val="0"/>
              <w:rPr>
                <w:rFonts w:asciiTheme="minorHAnsi" w:hAnsiTheme="minorHAnsi"/>
                <w:szCs w:val="24"/>
              </w:rPr>
            </w:pPr>
          </w:p>
          <w:p w14:paraId="2C18E7AC" w14:textId="77777777" w:rsidR="00713D47" w:rsidRPr="00512316" w:rsidRDefault="00713D47" w:rsidP="00ED26DD">
            <w:pPr>
              <w:autoSpaceDE w:val="0"/>
              <w:autoSpaceDN w:val="0"/>
              <w:adjustRightInd w:val="0"/>
              <w:rPr>
                <w:rFonts w:asciiTheme="minorHAnsi" w:hAnsiTheme="minorHAnsi"/>
                <w:szCs w:val="24"/>
              </w:rPr>
            </w:pPr>
            <w:r w:rsidRPr="00512316">
              <w:rPr>
                <w:rFonts w:asciiTheme="minorHAnsi" w:hAnsiTheme="minorHAnsi"/>
                <w:szCs w:val="24"/>
              </w:rPr>
              <w:t xml:space="preserve">Otsuka America Pharmaceutical, Inc. </w:t>
            </w:r>
          </w:p>
          <w:p w14:paraId="527C86E7" w14:textId="77777777" w:rsidR="00713D47" w:rsidRPr="00512316" w:rsidRDefault="00713D47" w:rsidP="00ED26DD">
            <w:pPr>
              <w:autoSpaceDE w:val="0"/>
              <w:autoSpaceDN w:val="0"/>
              <w:adjustRightInd w:val="0"/>
              <w:rPr>
                <w:rFonts w:asciiTheme="minorHAnsi" w:hAnsiTheme="minorHAnsi"/>
                <w:szCs w:val="24"/>
              </w:rPr>
            </w:pPr>
            <w:r w:rsidRPr="00512316">
              <w:rPr>
                <w:rFonts w:asciiTheme="minorHAnsi" w:hAnsiTheme="minorHAnsi"/>
                <w:szCs w:val="24"/>
              </w:rPr>
              <w:t xml:space="preserve">2440 Research Blvd. </w:t>
            </w:r>
          </w:p>
          <w:p w14:paraId="0E502875" w14:textId="77777777" w:rsidR="00713D47" w:rsidRPr="00512316" w:rsidRDefault="00713D47" w:rsidP="00ED26DD">
            <w:pPr>
              <w:autoSpaceDE w:val="0"/>
              <w:autoSpaceDN w:val="0"/>
              <w:adjustRightInd w:val="0"/>
              <w:rPr>
                <w:rFonts w:asciiTheme="minorHAnsi" w:hAnsiTheme="minorHAnsi"/>
                <w:szCs w:val="24"/>
              </w:rPr>
            </w:pPr>
            <w:r w:rsidRPr="00512316">
              <w:rPr>
                <w:rFonts w:asciiTheme="minorHAnsi" w:hAnsiTheme="minorHAnsi"/>
                <w:szCs w:val="24"/>
              </w:rPr>
              <w:t>Rockville, MD 20850</w:t>
            </w:r>
          </w:p>
          <w:p w14:paraId="342CD07E" w14:textId="77777777" w:rsidR="00713D47" w:rsidRPr="00512316" w:rsidRDefault="00713D47" w:rsidP="00ED26DD">
            <w:pPr>
              <w:autoSpaceDE w:val="0"/>
              <w:autoSpaceDN w:val="0"/>
              <w:adjustRightInd w:val="0"/>
              <w:rPr>
                <w:rFonts w:asciiTheme="minorHAnsi" w:hAnsiTheme="minorHAnsi"/>
                <w:szCs w:val="24"/>
              </w:rPr>
            </w:pPr>
          </w:p>
          <w:p w14:paraId="36475042" w14:textId="6FF648A7" w:rsidR="00713D47" w:rsidRPr="00512316" w:rsidRDefault="00713D47" w:rsidP="00ED26DD">
            <w:pPr>
              <w:pStyle w:val="templatehead"/>
              <w:spacing w:line="240" w:lineRule="auto"/>
              <w:rPr>
                <w:rFonts w:asciiTheme="minorHAnsi" w:hAnsiTheme="minorHAnsi" w:cstheme="minorHAnsi"/>
                <w:color w:val="FF0000"/>
                <w:sz w:val="24"/>
                <w:szCs w:val="24"/>
              </w:rPr>
            </w:pPr>
            <w:r w:rsidRPr="00512316">
              <w:rPr>
                <w:rFonts w:asciiTheme="minorHAnsi" w:hAnsiTheme="minorHAnsi" w:cstheme="minorHAnsi"/>
                <w:i/>
                <w:color w:val="808080"/>
                <w:sz w:val="24"/>
                <w:szCs w:val="24"/>
              </w:rPr>
              <w:t>[Sign off]</w:t>
            </w:r>
          </w:p>
          <w:p w14:paraId="68DECFB0" w14:textId="564E26ED" w:rsidR="00713D47" w:rsidRPr="00512316" w:rsidRDefault="00713D47" w:rsidP="00ED26DD">
            <w:pPr>
              <w:autoSpaceDE w:val="0"/>
              <w:autoSpaceDN w:val="0"/>
              <w:adjustRightInd w:val="0"/>
              <w:rPr>
                <w:rFonts w:asciiTheme="minorHAnsi" w:hAnsiTheme="minorHAnsi"/>
                <w:szCs w:val="24"/>
              </w:rPr>
            </w:pPr>
            <w:r w:rsidRPr="00512316">
              <w:rPr>
                <w:rFonts w:asciiTheme="minorHAnsi" w:hAnsiTheme="minorHAnsi"/>
                <w:szCs w:val="24"/>
              </w:rPr>
              <w:t xml:space="preserve">©2016 Otsuka America Pharmaceutical, Inc., Rockville, MD. </w:t>
            </w:r>
          </w:p>
          <w:p w14:paraId="46D2795D" w14:textId="77777777" w:rsidR="00713D47" w:rsidRPr="00512316" w:rsidRDefault="00713D47" w:rsidP="00ED26DD">
            <w:pPr>
              <w:autoSpaceDE w:val="0"/>
              <w:autoSpaceDN w:val="0"/>
              <w:adjustRightInd w:val="0"/>
              <w:rPr>
                <w:rFonts w:asciiTheme="minorHAnsi" w:hAnsiTheme="minorHAnsi"/>
                <w:szCs w:val="24"/>
              </w:rPr>
            </w:pPr>
            <w:r w:rsidRPr="00512316">
              <w:rPr>
                <w:rFonts w:asciiTheme="minorHAnsi" w:hAnsiTheme="minorHAnsi"/>
                <w:szCs w:val="24"/>
              </w:rPr>
              <w:t xml:space="preserve">All Rights Reserved. </w:t>
            </w:r>
            <w:hyperlink r:id="rId14" w:history="1">
              <w:r w:rsidRPr="00512316">
                <w:rPr>
                  <w:rStyle w:val="Hyperlink"/>
                  <w:rFonts w:asciiTheme="minorHAnsi" w:hAnsiTheme="minorHAnsi"/>
                  <w:szCs w:val="24"/>
                </w:rPr>
                <w:t>Privacy Policy</w:t>
              </w:r>
            </w:hyperlink>
            <w:r w:rsidRPr="00512316">
              <w:rPr>
                <w:rFonts w:asciiTheme="minorHAnsi" w:hAnsiTheme="minorHAnsi"/>
                <w:szCs w:val="24"/>
              </w:rPr>
              <w:t xml:space="preserve">   |  </w:t>
            </w:r>
            <w:hyperlink r:id="rId15" w:history="1">
              <w:r w:rsidRPr="00512316">
                <w:rPr>
                  <w:rStyle w:val="Hyperlink"/>
                  <w:rFonts w:asciiTheme="minorHAnsi" w:hAnsiTheme="minorHAnsi"/>
                  <w:szCs w:val="24"/>
                </w:rPr>
                <w:t>Terms of Use</w:t>
              </w:r>
            </w:hyperlink>
            <w:r w:rsidRPr="00512316">
              <w:rPr>
                <w:rFonts w:asciiTheme="minorHAnsi" w:hAnsiTheme="minorHAnsi"/>
                <w:szCs w:val="24"/>
              </w:rPr>
              <w:t xml:space="preserve">  </w:t>
            </w:r>
          </w:p>
          <w:p w14:paraId="1386CA3E" w14:textId="5628FA2D" w:rsidR="00713D47" w:rsidRPr="00512316" w:rsidRDefault="0067577E" w:rsidP="00ED26DD">
            <w:pPr>
              <w:autoSpaceDE w:val="0"/>
              <w:autoSpaceDN w:val="0"/>
              <w:adjustRightInd w:val="0"/>
              <w:rPr>
                <w:rFonts w:asciiTheme="minorHAnsi" w:hAnsiTheme="minorHAnsi"/>
                <w:szCs w:val="24"/>
              </w:rPr>
            </w:pPr>
            <w:r>
              <w:rPr>
                <w:rFonts w:asciiTheme="minorHAnsi" w:hAnsiTheme="minorHAnsi"/>
                <w:szCs w:val="24"/>
              </w:rPr>
              <w:t>June</w:t>
            </w:r>
            <w:r w:rsidR="00713D47" w:rsidRPr="00512316">
              <w:rPr>
                <w:rFonts w:asciiTheme="minorHAnsi" w:hAnsiTheme="minorHAnsi"/>
                <w:szCs w:val="24"/>
              </w:rPr>
              <w:t xml:space="preserve"> </w:t>
            </w:r>
            <w:r>
              <w:rPr>
                <w:rFonts w:asciiTheme="minorHAnsi" w:hAnsiTheme="minorHAnsi"/>
                <w:szCs w:val="24"/>
              </w:rPr>
              <w:t xml:space="preserve">2016          </w:t>
            </w:r>
            <w:r w:rsidR="00713D47" w:rsidRPr="00512316">
              <w:rPr>
                <w:rFonts w:asciiTheme="minorHAnsi" w:hAnsiTheme="minorHAnsi"/>
                <w:szCs w:val="24"/>
              </w:rPr>
              <w:t>11US16EBP0</w:t>
            </w:r>
            <w:r>
              <w:rPr>
                <w:rFonts w:asciiTheme="minorHAnsi" w:hAnsiTheme="minorHAnsi"/>
                <w:szCs w:val="24"/>
              </w:rPr>
              <w:t>231</w:t>
            </w:r>
          </w:p>
          <w:p w14:paraId="1D8DFDE4" w14:textId="77777777" w:rsidR="00713D47" w:rsidRPr="00512316" w:rsidRDefault="00713D47" w:rsidP="00ED26DD">
            <w:pPr>
              <w:pStyle w:val="templatehead"/>
              <w:spacing w:line="240" w:lineRule="auto"/>
              <w:rPr>
                <w:rStyle w:val="Hyperlink"/>
                <w:rFonts w:asciiTheme="minorHAnsi" w:hAnsiTheme="minorHAnsi"/>
                <w:sz w:val="24"/>
                <w:szCs w:val="24"/>
              </w:rPr>
            </w:pPr>
          </w:p>
          <w:p w14:paraId="6B51C38E" w14:textId="77777777" w:rsidR="00713D47" w:rsidRPr="00512316" w:rsidRDefault="00713D47" w:rsidP="00ED26DD">
            <w:pPr>
              <w:pStyle w:val="templatehead"/>
              <w:spacing w:line="240" w:lineRule="auto"/>
              <w:rPr>
                <w:rFonts w:asciiTheme="minorHAnsi" w:hAnsiTheme="minorHAnsi" w:cs="Arial"/>
                <w:bCs/>
                <w:sz w:val="24"/>
                <w:szCs w:val="24"/>
              </w:rPr>
            </w:pPr>
          </w:p>
          <w:p w14:paraId="3AC8137A" w14:textId="77777777" w:rsidR="00713D47" w:rsidRPr="00512316" w:rsidRDefault="00713D47" w:rsidP="00ED26DD">
            <w:pPr>
              <w:widowControl w:val="0"/>
              <w:autoSpaceDE w:val="0"/>
              <w:autoSpaceDN w:val="0"/>
              <w:adjustRightInd w:val="0"/>
              <w:rPr>
                <w:rFonts w:asciiTheme="minorHAnsi" w:eastAsia="Calibri" w:hAnsiTheme="minorHAnsi" w:cs="Arial"/>
                <w:b/>
                <w:caps/>
                <w:color w:val="09C200"/>
                <w:szCs w:val="24"/>
              </w:rPr>
            </w:pPr>
            <w:r w:rsidRPr="00512316">
              <w:rPr>
                <w:rFonts w:asciiTheme="minorHAnsi" w:hAnsiTheme="minorHAnsi" w:cs="Arial"/>
                <w:noProof/>
                <w:szCs w:val="24"/>
              </w:rPr>
              <w:drawing>
                <wp:anchor distT="0" distB="0" distL="114300" distR="114300" simplePos="0" relativeHeight="251660288" behindDoc="1" locked="0" layoutInCell="1" allowOverlap="1" wp14:anchorId="3A9E56EE" wp14:editId="6779AEE4">
                  <wp:simplePos x="0" y="0"/>
                  <wp:positionH relativeFrom="column">
                    <wp:posOffset>1590234</wp:posOffset>
                  </wp:positionH>
                  <wp:positionV relativeFrom="paragraph">
                    <wp:posOffset>96548</wp:posOffset>
                  </wp:positionV>
                  <wp:extent cx="894080" cy="416560"/>
                  <wp:effectExtent l="0" t="0" r="1270" b="0"/>
                  <wp:wrapTight wrapText="bothSides">
                    <wp:wrapPolygon edited="0">
                      <wp:start x="15648" y="0"/>
                      <wp:lineTo x="2301" y="3951"/>
                      <wp:lineTo x="2301" y="12841"/>
                      <wp:lineTo x="12426" y="17780"/>
                      <wp:lineTo x="12426" y="19756"/>
                      <wp:lineTo x="15188" y="19756"/>
                      <wp:lineTo x="21170" y="16793"/>
                      <wp:lineTo x="21170" y="1976"/>
                      <wp:lineTo x="17949" y="0"/>
                      <wp:lineTo x="1564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94080" cy="416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316">
              <w:rPr>
                <w:rFonts w:asciiTheme="minorHAnsi" w:eastAsia="Calibri" w:hAnsiTheme="minorHAnsi" w:cs="Arial"/>
                <w:noProof/>
                <w:szCs w:val="24"/>
              </w:rPr>
              <w:drawing>
                <wp:inline distT="0" distB="0" distL="0" distR="0" wp14:anchorId="42375724" wp14:editId="6016D2A6">
                  <wp:extent cx="1158240" cy="457200"/>
                  <wp:effectExtent l="0" t="0" r="0" b="0"/>
                  <wp:docPr id="4" name="Picture 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r="72787"/>
                          <a:stretch>
                            <a:fillRect/>
                          </a:stretch>
                        </pic:blipFill>
                        <pic:spPr bwMode="auto">
                          <a:xfrm>
                            <a:off x="0" y="0"/>
                            <a:ext cx="1158240" cy="457200"/>
                          </a:xfrm>
                          <a:prstGeom prst="rect">
                            <a:avLst/>
                          </a:prstGeom>
                          <a:noFill/>
                          <a:ln>
                            <a:noFill/>
                          </a:ln>
                        </pic:spPr>
                      </pic:pic>
                    </a:graphicData>
                  </a:graphic>
                </wp:inline>
              </w:drawing>
            </w:r>
          </w:p>
          <w:p w14:paraId="289FF096" w14:textId="77777777" w:rsidR="00713D47" w:rsidRPr="00512316" w:rsidRDefault="00713D47" w:rsidP="00ED26DD">
            <w:pPr>
              <w:widowControl w:val="0"/>
              <w:autoSpaceDE w:val="0"/>
              <w:autoSpaceDN w:val="0"/>
              <w:adjustRightInd w:val="0"/>
              <w:rPr>
                <w:rStyle w:val="Hyperlink"/>
                <w:rFonts w:asciiTheme="minorHAnsi" w:hAnsiTheme="minorHAnsi"/>
                <w:szCs w:val="24"/>
              </w:rPr>
            </w:pPr>
          </w:p>
        </w:tc>
      </w:tr>
    </w:tbl>
    <w:p w14:paraId="7DA7A01B" w14:textId="0915D751" w:rsidR="001D07BF" w:rsidRPr="00512316" w:rsidRDefault="001D07BF" w:rsidP="000B01F7">
      <w:pPr>
        <w:rPr>
          <w:rFonts w:asciiTheme="minorHAnsi" w:hAnsiTheme="minorHAnsi"/>
          <w:szCs w:val="24"/>
        </w:rPr>
      </w:pPr>
    </w:p>
    <w:p w14:paraId="346CD05C" w14:textId="4E834080" w:rsidR="00197BFF" w:rsidRPr="005B5C42" w:rsidRDefault="00197BFF" w:rsidP="00197BFF">
      <w:pPr>
        <w:rPr>
          <w:rStyle w:val="Hyperlink"/>
          <w:rFonts w:asciiTheme="minorHAnsi" w:hAnsiTheme="minorHAnsi"/>
          <w:color w:val="auto"/>
          <w:szCs w:val="24"/>
          <w:u w:val="none"/>
        </w:rPr>
      </w:pPr>
    </w:p>
    <w:sectPr w:rsidR="00197BFF" w:rsidRPr="005B5C42" w:rsidSect="00A265B7">
      <w:footerReference w:type="default" r:id="rId19"/>
      <w:headerReference w:type="first" r:id="rId20"/>
      <w:footerReference w:type="first" r:id="rId21"/>
      <w:pgSz w:w="12240" w:h="15840" w:code="1"/>
      <w:pgMar w:top="990" w:right="1350" w:bottom="3150" w:left="1008" w:header="720" w:footer="33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A2C24F" w14:textId="77777777" w:rsidR="00B82720" w:rsidRDefault="00B82720" w:rsidP="005D5AA1">
      <w:r>
        <w:separator/>
      </w:r>
    </w:p>
  </w:endnote>
  <w:endnote w:type="continuationSeparator" w:id="0">
    <w:p w14:paraId="7914530B" w14:textId="77777777" w:rsidR="00B82720" w:rsidRDefault="00B82720" w:rsidP="005D5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287" w:usb1="00000000" w:usb2="00000000" w:usb3="00000000" w:csb0="0000009F" w:csb1="00000000"/>
  </w:font>
  <w:font w:name="Stone Sans">
    <w:altName w:val="Cambri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Palatino">
    <w:altName w:val="Book Antiqua"/>
    <w:charset w:val="00"/>
    <w:family w:val="auto"/>
    <w:pitch w:val="variable"/>
    <w:sig w:usb0="A00002FF" w:usb1="7800205A" w:usb2="14600000" w:usb3="00000000" w:csb0="00000193" w:csb1="00000000"/>
  </w:font>
  <w:font w:name="GillSans">
    <w:altName w:val="Gill Sans"/>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3636D6" w14:textId="77777777" w:rsidR="00B82720" w:rsidRDefault="00B82720" w:rsidP="00AC7AF2">
    <w:pPr>
      <w:pBdr>
        <w:top w:val="single" w:sz="4" w:space="1" w:color="808080"/>
      </w:pBdr>
      <w:tabs>
        <w:tab w:val="left" w:pos="4320"/>
        <w:tab w:val="left" w:pos="4410"/>
        <w:tab w:val="right" w:pos="8640"/>
      </w:tabs>
      <w:jc w:val="center"/>
      <w:rPr>
        <w:rFonts w:ascii="Arial" w:hAnsi="Arial"/>
        <w:color w:val="808080"/>
        <w:sz w:val="18"/>
      </w:rPr>
    </w:pPr>
  </w:p>
  <w:p w14:paraId="12E2846A" w14:textId="05AB8086" w:rsidR="00B82720" w:rsidRPr="00A53D8D" w:rsidRDefault="00B82720" w:rsidP="00AC7AF2">
    <w:pPr>
      <w:pBdr>
        <w:top w:val="single" w:sz="4" w:space="1" w:color="808080"/>
      </w:pBdr>
      <w:tabs>
        <w:tab w:val="left" w:pos="4320"/>
        <w:tab w:val="left" w:pos="4410"/>
        <w:tab w:val="right" w:pos="8640"/>
      </w:tabs>
      <w:jc w:val="center"/>
      <w:rPr>
        <w:rFonts w:ascii="Calibri" w:hAnsi="Calibri"/>
        <w:color w:val="808080"/>
        <w:sz w:val="18"/>
      </w:rPr>
    </w:pPr>
    <w:r w:rsidRPr="00A53D8D">
      <w:rPr>
        <w:rFonts w:ascii="Calibri" w:hAnsi="Calibri"/>
        <w:color w:val="808080"/>
        <w:sz w:val="18"/>
      </w:rPr>
      <w:t xml:space="preserve">© </w:t>
    </w:r>
    <w:r>
      <w:rPr>
        <w:rFonts w:ascii="Calibri" w:hAnsi="Calibri"/>
        <w:color w:val="808080"/>
        <w:sz w:val="18"/>
      </w:rPr>
      <w:t>2016</w:t>
    </w:r>
    <w:r w:rsidRPr="00A53D8D">
      <w:rPr>
        <w:rFonts w:ascii="Calibri" w:hAnsi="Calibri"/>
        <w:color w:val="808080"/>
        <w:sz w:val="18"/>
      </w:rPr>
      <w:t xml:space="preserve"> </w:t>
    </w:r>
    <w:r w:rsidRPr="00A53D8D">
      <w:rPr>
        <w:rFonts w:ascii="Calibri" w:hAnsi="Calibri"/>
        <w:color w:val="999999"/>
        <w:sz w:val="18"/>
      </w:rPr>
      <w:t>Evoke Health</w:t>
    </w:r>
  </w:p>
  <w:p w14:paraId="16FE93BA" w14:textId="4D3DC9B6" w:rsidR="00B82720" w:rsidRDefault="00B82720" w:rsidP="00AC7AF2">
    <w:pPr>
      <w:pBdr>
        <w:top w:val="single" w:sz="4" w:space="1" w:color="808080"/>
      </w:pBdr>
      <w:tabs>
        <w:tab w:val="left" w:pos="4320"/>
        <w:tab w:val="left" w:pos="4410"/>
        <w:tab w:val="right" w:pos="8640"/>
      </w:tabs>
      <w:jc w:val="center"/>
      <w:rPr>
        <w:rFonts w:ascii="Palatino" w:hAnsi="Palatino"/>
        <w:i/>
        <w:color w:val="808080"/>
        <w:sz w:val="18"/>
      </w:rPr>
    </w:pPr>
    <w:r>
      <w:rPr>
        <w:rFonts w:ascii="Palatino" w:hAnsi="Palatino"/>
        <w:i/>
        <w:color w:val="808080"/>
        <w:sz w:val="18"/>
      </w:rPr>
      <w:t>May not be reprinted or distributed without prior consent from Evoke Health, LLC</w:t>
    </w:r>
  </w:p>
  <w:p w14:paraId="18CBABEF" w14:textId="3F7A09A7" w:rsidR="00B82720" w:rsidRPr="00AC7AF2" w:rsidRDefault="00B82720" w:rsidP="00AC7AF2">
    <w:pPr>
      <w:pStyle w:val="Footer"/>
      <w:jc w:val="right"/>
      <w:rPr>
        <w:rFonts w:ascii="Calibri" w:hAnsi="Calibri"/>
        <w:sz w:val="16"/>
        <w:szCs w:val="16"/>
      </w:rPr>
    </w:pPr>
    <w:r w:rsidRPr="00AC7AF2">
      <w:rPr>
        <w:rFonts w:ascii="Calibri" w:hAnsi="Calibri"/>
        <w:sz w:val="16"/>
        <w:szCs w:val="16"/>
      </w:rPr>
      <w:t xml:space="preserve">Page </w:t>
    </w:r>
    <w:r w:rsidRPr="00AC7AF2">
      <w:rPr>
        <w:rFonts w:ascii="Calibri" w:hAnsi="Calibri"/>
        <w:sz w:val="16"/>
        <w:szCs w:val="16"/>
      </w:rPr>
      <w:fldChar w:fldCharType="begin"/>
    </w:r>
    <w:r w:rsidRPr="00AC7AF2">
      <w:rPr>
        <w:rFonts w:ascii="Calibri" w:hAnsi="Calibri"/>
        <w:sz w:val="16"/>
        <w:szCs w:val="16"/>
      </w:rPr>
      <w:instrText xml:space="preserve"> PAGE </w:instrText>
    </w:r>
    <w:r w:rsidRPr="00AC7AF2">
      <w:rPr>
        <w:rFonts w:ascii="Calibri" w:hAnsi="Calibri"/>
        <w:sz w:val="16"/>
        <w:szCs w:val="16"/>
      </w:rPr>
      <w:fldChar w:fldCharType="separate"/>
    </w:r>
    <w:r w:rsidR="00B03895">
      <w:rPr>
        <w:rFonts w:ascii="Calibri" w:hAnsi="Calibri"/>
        <w:noProof/>
        <w:sz w:val="16"/>
        <w:szCs w:val="16"/>
      </w:rPr>
      <w:t>2</w:t>
    </w:r>
    <w:r w:rsidRPr="00AC7AF2">
      <w:rPr>
        <w:rFonts w:ascii="Calibri" w:hAnsi="Calibri"/>
        <w:sz w:val="16"/>
        <w:szCs w:val="16"/>
      </w:rPr>
      <w:fldChar w:fldCharType="end"/>
    </w:r>
    <w:r w:rsidRPr="00AC7AF2">
      <w:rPr>
        <w:rFonts w:ascii="Calibri" w:hAnsi="Calibri"/>
        <w:sz w:val="16"/>
        <w:szCs w:val="16"/>
      </w:rPr>
      <w:t xml:space="preserve"> of </w:t>
    </w:r>
    <w:r w:rsidRPr="00AC7AF2">
      <w:rPr>
        <w:rFonts w:ascii="Calibri" w:hAnsi="Calibri"/>
        <w:sz w:val="16"/>
        <w:szCs w:val="16"/>
      </w:rPr>
      <w:fldChar w:fldCharType="begin"/>
    </w:r>
    <w:r w:rsidRPr="00AC7AF2">
      <w:rPr>
        <w:rFonts w:ascii="Calibri" w:hAnsi="Calibri"/>
        <w:sz w:val="16"/>
        <w:szCs w:val="16"/>
      </w:rPr>
      <w:instrText xml:space="preserve"> NUMPAGES  </w:instrText>
    </w:r>
    <w:r w:rsidRPr="00AC7AF2">
      <w:rPr>
        <w:rFonts w:ascii="Calibri" w:hAnsi="Calibri"/>
        <w:sz w:val="16"/>
        <w:szCs w:val="16"/>
      </w:rPr>
      <w:fldChar w:fldCharType="separate"/>
    </w:r>
    <w:r w:rsidR="00B03895">
      <w:rPr>
        <w:rFonts w:ascii="Calibri" w:hAnsi="Calibri"/>
        <w:noProof/>
        <w:sz w:val="16"/>
        <w:szCs w:val="16"/>
      </w:rPr>
      <w:t>7</w:t>
    </w:r>
    <w:r w:rsidRPr="00AC7AF2">
      <w:rPr>
        <w:rFonts w:ascii="Calibri" w:hAnsi="Calibri"/>
        <w:sz w:val="16"/>
        <w:szCs w:val="16"/>
      </w:rPr>
      <w:fldChar w:fldCharType="end"/>
    </w:r>
  </w:p>
  <w:p w14:paraId="588FA6D2" w14:textId="77777777" w:rsidR="00B82720" w:rsidRDefault="00B827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FD1556" w14:textId="77777777" w:rsidR="00B82720" w:rsidRPr="00AC7AF2" w:rsidRDefault="00B82720" w:rsidP="00AC7AF2">
    <w:pPr>
      <w:pBdr>
        <w:top w:val="single" w:sz="4" w:space="1" w:color="808080"/>
      </w:pBdr>
      <w:tabs>
        <w:tab w:val="left" w:pos="4320"/>
        <w:tab w:val="left" w:pos="4410"/>
        <w:tab w:val="right" w:pos="8640"/>
      </w:tabs>
      <w:jc w:val="center"/>
      <w:rPr>
        <w:rFonts w:ascii="Arial" w:eastAsia="SimSun" w:hAnsi="Arial"/>
        <w:color w:val="808080"/>
        <w:sz w:val="18"/>
      </w:rPr>
    </w:pPr>
  </w:p>
  <w:p w14:paraId="3F283E63" w14:textId="064D68C3" w:rsidR="00B82720" w:rsidRPr="00AC7AF2" w:rsidRDefault="00B82720" w:rsidP="00AC7AF2">
    <w:pPr>
      <w:pBdr>
        <w:top w:val="single" w:sz="4" w:space="1" w:color="808080"/>
      </w:pBdr>
      <w:tabs>
        <w:tab w:val="left" w:pos="4320"/>
        <w:tab w:val="left" w:pos="4410"/>
        <w:tab w:val="right" w:pos="8640"/>
      </w:tabs>
      <w:jc w:val="center"/>
      <w:rPr>
        <w:rFonts w:ascii="Calibri" w:eastAsia="SimSun" w:hAnsi="Calibri"/>
        <w:color w:val="808080"/>
        <w:sz w:val="18"/>
      </w:rPr>
    </w:pPr>
    <w:r w:rsidRPr="00AC7AF2">
      <w:rPr>
        <w:rFonts w:ascii="Calibri" w:eastAsia="SimSun" w:hAnsi="Calibri"/>
        <w:color w:val="808080"/>
        <w:sz w:val="18"/>
      </w:rPr>
      <w:t>© 201</w:t>
    </w:r>
    <w:r>
      <w:rPr>
        <w:rFonts w:ascii="Calibri" w:eastAsia="SimSun" w:hAnsi="Calibri"/>
        <w:color w:val="808080"/>
        <w:sz w:val="18"/>
      </w:rPr>
      <w:t>6</w:t>
    </w:r>
    <w:r w:rsidRPr="00AC7AF2">
      <w:rPr>
        <w:rFonts w:ascii="Calibri" w:eastAsia="SimSun" w:hAnsi="Calibri"/>
        <w:color w:val="808080"/>
        <w:sz w:val="18"/>
      </w:rPr>
      <w:t xml:space="preserve"> </w:t>
    </w:r>
    <w:r w:rsidRPr="00AC7AF2">
      <w:rPr>
        <w:rFonts w:ascii="Calibri" w:eastAsia="SimSun" w:hAnsi="Calibri"/>
        <w:color w:val="999999"/>
        <w:sz w:val="18"/>
      </w:rPr>
      <w:t>Evoke Health</w:t>
    </w:r>
  </w:p>
  <w:p w14:paraId="05EE3402" w14:textId="05774FD1" w:rsidR="00B82720" w:rsidRPr="00AC7AF2" w:rsidRDefault="00B82720" w:rsidP="00AC7AF2">
    <w:pPr>
      <w:pBdr>
        <w:top w:val="single" w:sz="4" w:space="1" w:color="808080"/>
      </w:pBdr>
      <w:tabs>
        <w:tab w:val="left" w:pos="4320"/>
        <w:tab w:val="left" w:pos="4410"/>
        <w:tab w:val="right" w:pos="8640"/>
      </w:tabs>
      <w:jc w:val="center"/>
      <w:rPr>
        <w:rFonts w:ascii="Palatino" w:eastAsia="SimSun" w:hAnsi="Palatino"/>
        <w:i/>
        <w:color w:val="808080"/>
        <w:sz w:val="18"/>
      </w:rPr>
    </w:pPr>
    <w:r w:rsidRPr="00AC7AF2">
      <w:rPr>
        <w:rFonts w:ascii="Palatino" w:eastAsia="SimSun" w:hAnsi="Palatino"/>
        <w:i/>
        <w:color w:val="808080"/>
        <w:sz w:val="18"/>
      </w:rPr>
      <w:t>May not be reprinted or distributed without prior consent from Evoke Health</w:t>
    </w:r>
    <w:r>
      <w:rPr>
        <w:rFonts w:ascii="Palatino" w:eastAsia="SimSun" w:hAnsi="Palatino"/>
        <w:i/>
        <w:color w:val="808080"/>
        <w:sz w:val="18"/>
      </w:rPr>
      <w:t>,</w:t>
    </w:r>
    <w:r w:rsidRPr="00AC7AF2">
      <w:rPr>
        <w:rFonts w:ascii="Palatino" w:eastAsia="SimSun" w:hAnsi="Palatino"/>
        <w:i/>
        <w:color w:val="808080"/>
        <w:sz w:val="18"/>
      </w:rPr>
      <w:t xml:space="preserve"> LLC</w:t>
    </w:r>
  </w:p>
  <w:p w14:paraId="1E4DF49D" w14:textId="77777777" w:rsidR="00B82720" w:rsidRPr="00AC7AF2" w:rsidRDefault="00B82720" w:rsidP="00AC7AF2">
    <w:pPr>
      <w:tabs>
        <w:tab w:val="center" w:pos="4680"/>
        <w:tab w:val="right" w:pos="9360"/>
      </w:tabs>
      <w:jc w:val="right"/>
      <w:rPr>
        <w:rFonts w:ascii="Calibri" w:eastAsia="SimSun" w:hAnsi="Calibri"/>
        <w:sz w:val="16"/>
        <w:szCs w:val="16"/>
        <w:lang w:val="x-none" w:eastAsia="x-none"/>
      </w:rPr>
    </w:pPr>
    <w:r w:rsidRPr="00AC7AF2">
      <w:rPr>
        <w:rFonts w:ascii="Calibri" w:eastAsia="SimSun" w:hAnsi="Calibri"/>
        <w:sz w:val="16"/>
        <w:szCs w:val="16"/>
        <w:lang w:val="x-none" w:eastAsia="x-none"/>
      </w:rPr>
      <w:t xml:space="preserve">Page </w:t>
    </w:r>
    <w:r w:rsidRPr="00AC7AF2">
      <w:rPr>
        <w:rFonts w:ascii="Calibri" w:eastAsia="SimSun" w:hAnsi="Calibri"/>
        <w:sz w:val="16"/>
        <w:szCs w:val="16"/>
        <w:lang w:val="x-none" w:eastAsia="x-none"/>
      </w:rPr>
      <w:fldChar w:fldCharType="begin"/>
    </w:r>
    <w:r w:rsidRPr="00AC7AF2">
      <w:rPr>
        <w:rFonts w:ascii="Calibri" w:eastAsia="SimSun" w:hAnsi="Calibri"/>
        <w:sz w:val="16"/>
        <w:szCs w:val="16"/>
        <w:lang w:val="x-none" w:eastAsia="x-none"/>
      </w:rPr>
      <w:instrText xml:space="preserve"> PAGE </w:instrText>
    </w:r>
    <w:r w:rsidRPr="00AC7AF2">
      <w:rPr>
        <w:rFonts w:ascii="Calibri" w:eastAsia="SimSun" w:hAnsi="Calibri"/>
        <w:sz w:val="16"/>
        <w:szCs w:val="16"/>
        <w:lang w:val="x-none" w:eastAsia="x-none"/>
      </w:rPr>
      <w:fldChar w:fldCharType="separate"/>
    </w:r>
    <w:r w:rsidR="00B03895">
      <w:rPr>
        <w:rFonts w:ascii="Calibri" w:eastAsia="SimSun" w:hAnsi="Calibri"/>
        <w:noProof/>
        <w:sz w:val="16"/>
        <w:szCs w:val="16"/>
        <w:lang w:val="x-none" w:eastAsia="x-none"/>
      </w:rPr>
      <w:t>1</w:t>
    </w:r>
    <w:r w:rsidRPr="00AC7AF2">
      <w:rPr>
        <w:rFonts w:ascii="Calibri" w:eastAsia="SimSun" w:hAnsi="Calibri"/>
        <w:sz w:val="16"/>
        <w:szCs w:val="16"/>
        <w:lang w:val="x-none" w:eastAsia="x-none"/>
      </w:rPr>
      <w:fldChar w:fldCharType="end"/>
    </w:r>
    <w:r w:rsidRPr="00AC7AF2">
      <w:rPr>
        <w:rFonts w:ascii="Calibri" w:eastAsia="SimSun" w:hAnsi="Calibri"/>
        <w:sz w:val="16"/>
        <w:szCs w:val="16"/>
        <w:lang w:val="x-none" w:eastAsia="x-none"/>
      </w:rPr>
      <w:t xml:space="preserve"> of </w:t>
    </w:r>
    <w:r w:rsidRPr="00AC7AF2">
      <w:rPr>
        <w:rFonts w:ascii="Calibri" w:eastAsia="SimSun" w:hAnsi="Calibri"/>
        <w:sz w:val="16"/>
        <w:szCs w:val="16"/>
        <w:lang w:val="x-none" w:eastAsia="x-none"/>
      </w:rPr>
      <w:fldChar w:fldCharType="begin"/>
    </w:r>
    <w:r w:rsidRPr="00AC7AF2">
      <w:rPr>
        <w:rFonts w:ascii="Calibri" w:eastAsia="SimSun" w:hAnsi="Calibri"/>
        <w:sz w:val="16"/>
        <w:szCs w:val="16"/>
        <w:lang w:val="x-none" w:eastAsia="x-none"/>
      </w:rPr>
      <w:instrText xml:space="preserve"> NUMPAGES  </w:instrText>
    </w:r>
    <w:r w:rsidRPr="00AC7AF2">
      <w:rPr>
        <w:rFonts w:ascii="Calibri" w:eastAsia="SimSun" w:hAnsi="Calibri"/>
        <w:sz w:val="16"/>
        <w:szCs w:val="16"/>
        <w:lang w:val="x-none" w:eastAsia="x-none"/>
      </w:rPr>
      <w:fldChar w:fldCharType="separate"/>
    </w:r>
    <w:r w:rsidR="00B03895">
      <w:rPr>
        <w:rFonts w:ascii="Calibri" w:eastAsia="SimSun" w:hAnsi="Calibri"/>
        <w:noProof/>
        <w:sz w:val="16"/>
        <w:szCs w:val="16"/>
        <w:lang w:val="x-none" w:eastAsia="x-none"/>
      </w:rPr>
      <w:t>7</w:t>
    </w:r>
    <w:r w:rsidRPr="00AC7AF2">
      <w:rPr>
        <w:rFonts w:ascii="Calibri" w:eastAsia="SimSun" w:hAnsi="Calibri"/>
        <w:sz w:val="16"/>
        <w:szCs w:val="16"/>
        <w:lang w:val="x-none" w:eastAsia="x-none"/>
      </w:rPr>
      <w:fldChar w:fldCharType="end"/>
    </w:r>
  </w:p>
  <w:p w14:paraId="54120E36" w14:textId="26EE22A1" w:rsidR="00B82720" w:rsidRPr="00AC7AF2" w:rsidRDefault="00B82720">
    <w:pPr>
      <w:pStyle w:val="Footer"/>
      <w:rPr>
        <w:rFonts w:asciiTheme="minorHAnsi" w:hAnsiTheme="minorHAnsi"/>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FEA1C4" w14:textId="77777777" w:rsidR="00B82720" w:rsidRDefault="00B82720" w:rsidP="005D5AA1">
      <w:r>
        <w:separator/>
      </w:r>
    </w:p>
  </w:footnote>
  <w:footnote w:type="continuationSeparator" w:id="0">
    <w:p w14:paraId="6219C253" w14:textId="77777777" w:rsidR="00B82720" w:rsidRDefault="00B82720" w:rsidP="005D5A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8C0E32" w14:textId="77777777" w:rsidR="00B82720" w:rsidRPr="004F0599" w:rsidRDefault="00B82720" w:rsidP="005D5AA1">
    <w:pPr>
      <w:tabs>
        <w:tab w:val="right" w:pos="9900"/>
      </w:tabs>
      <w:rPr>
        <w:rFonts w:ascii="GillSans" w:hAnsi="GillSans" w:cs="Arial"/>
        <w:sz w:val="18"/>
      </w:rPr>
    </w:pPr>
    <w:r w:rsidRPr="00E87CCD">
      <w:rPr>
        <w:rFonts w:ascii="GillSans" w:hAnsi="GillSans"/>
        <w:b/>
        <w:sz w:val="28"/>
      </w:rPr>
      <w:tab/>
    </w:r>
  </w:p>
  <w:p w14:paraId="18094DA3" w14:textId="3921BD09" w:rsidR="00B82720" w:rsidRDefault="00B82720">
    <w:pPr>
      <w:pStyle w:val="Header"/>
    </w:pPr>
    <w:r>
      <w:rPr>
        <w:rFonts w:ascii="GillSans" w:hAnsi="GillSans"/>
        <w:b/>
        <w:noProof/>
        <w:sz w:val="28"/>
      </w:rPr>
      <w:drawing>
        <wp:inline distT="0" distB="0" distL="0" distR="0" wp14:anchorId="5E5DE420" wp14:editId="53058201">
          <wp:extent cx="3180080" cy="293045"/>
          <wp:effectExtent l="25400" t="0" r="0" b="0"/>
          <wp:docPr id="2" name="Picture 1" descr="Macintosh HD:Users:jlacovara:Desktop:Evoke_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jlacovara:Desktop:Evoke_Logo.eps"/>
                  <pic:cNvPicPr>
                    <a:picLocks noChangeAspect="1" noChangeArrowheads="1"/>
                  </pic:cNvPicPr>
                </pic:nvPicPr>
                <pic:blipFill>
                  <a:blip r:embed="rId1"/>
                  <a:srcRect/>
                  <a:stretch>
                    <a:fillRect/>
                  </a:stretch>
                </pic:blipFill>
                <pic:spPr bwMode="auto">
                  <a:xfrm>
                    <a:off x="0" y="0"/>
                    <a:ext cx="3180080" cy="29304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90182"/>
    <w:multiLevelType w:val="multilevel"/>
    <w:tmpl w:val="303AB208"/>
    <w:lvl w:ilvl="0">
      <w:start w:val="1"/>
      <w:numFmt w:val="bullet"/>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2305F0"/>
    <w:multiLevelType w:val="hybridMultilevel"/>
    <w:tmpl w:val="8BF0E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A252B"/>
    <w:multiLevelType w:val="hybridMultilevel"/>
    <w:tmpl w:val="CA28EEE0"/>
    <w:lvl w:ilvl="0" w:tplc="CE4488A4">
      <w:start w:val="1"/>
      <w:numFmt w:val="bullet"/>
      <w:lvlText w:val=""/>
      <w:lvlJc w:val="left"/>
      <w:pPr>
        <w:ind w:left="360" w:hanging="360"/>
      </w:pPr>
      <w:rPr>
        <w:rFonts w:ascii="Symbol" w:hAnsi="Symbol" w:hint="default"/>
        <w:color w:val="auto"/>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0465F6"/>
    <w:multiLevelType w:val="hybridMultilevel"/>
    <w:tmpl w:val="A5CE7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70C4A"/>
    <w:multiLevelType w:val="hybridMultilevel"/>
    <w:tmpl w:val="5622A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A56467"/>
    <w:multiLevelType w:val="hybridMultilevel"/>
    <w:tmpl w:val="E6223C28"/>
    <w:lvl w:ilvl="0" w:tplc="3ED265F8">
      <w:start w:val="1"/>
      <w:numFmt w:val="decimal"/>
      <w:lvlText w:val="%1."/>
      <w:lvlJc w:val="left"/>
      <w:pPr>
        <w:ind w:left="720" w:hanging="360"/>
      </w:pPr>
      <w:rPr>
        <w:rFonts w:asciiTheme="minorHAnsi" w:eastAsia="Times New Roman" w:hAnsiTheme="minorHAns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185134"/>
    <w:multiLevelType w:val="hybridMultilevel"/>
    <w:tmpl w:val="1BB66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EB2ACE"/>
    <w:multiLevelType w:val="hybridMultilevel"/>
    <w:tmpl w:val="F228788A"/>
    <w:lvl w:ilvl="0" w:tplc="75689F18">
      <w:start w:val="1"/>
      <w:numFmt w:val="decimal"/>
      <w:lvlText w:val="%1."/>
      <w:lvlJc w:val="left"/>
      <w:pPr>
        <w:ind w:left="720" w:hanging="360"/>
      </w:pPr>
      <w:rPr>
        <w:rFonts w:asciiTheme="minorHAnsi" w:eastAsia="Times New Roman" w:hAnsiTheme="minorHAnsi"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831E4C"/>
    <w:multiLevelType w:val="hybridMultilevel"/>
    <w:tmpl w:val="B1B0277E"/>
    <w:lvl w:ilvl="0" w:tplc="62E0C8C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99E14A3"/>
    <w:multiLevelType w:val="hybridMultilevel"/>
    <w:tmpl w:val="F228788A"/>
    <w:lvl w:ilvl="0" w:tplc="75689F18">
      <w:start w:val="1"/>
      <w:numFmt w:val="decimal"/>
      <w:lvlText w:val="%1."/>
      <w:lvlJc w:val="left"/>
      <w:pPr>
        <w:ind w:left="720" w:hanging="360"/>
      </w:pPr>
      <w:rPr>
        <w:rFonts w:asciiTheme="minorHAnsi" w:eastAsia="Times New Roman" w:hAnsiTheme="minorHAnsi"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B80D4F"/>
    <w:multiLevelType w:val="hybridMultilevel"/>
    <w:tmpl w:val="5EE853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9C74502"/>
    <w:multiLevelType w:val="hybridMultilevel"/>
    <w:tmpl w:val="F176C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D54F6D"/>
    <w:multiLevelType w:val="hybridMultilevel"/>
    <w:tmpl w:val="91B8E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50575"/>
    <w:multiLevelType w:val="hybridMultilevel"/>
    <w:tmpl w:val="0862D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9E728C"/>
    <w:multiLevelType w:val="hybridMultilevel"/>
    <w:tmpl w:val="FF90F1EA"/>
    <w:lvl w:ilvl="0" w:tplc="4D98130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8E4360"/>
    <w:multiLevelType w:val="hybridMultilevel"/>
    <w:tmpl w:val="190C3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704D6A"/>
    <w:multiLevelType w:val="hybridMultilevel"/>
    <w:tmpl w:val="462C7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C640B3"/>
    <w:multiLevelType w:val="hybridMultilevel"/>
    <w:tmpl w:val="34980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C27823"/>
    <w:multiLevelType w:val="hybridMultilevel"/>
    <w:tmpl w:val="DE201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9A44B0"/>
    <w:multiLevelType w:val="hybridMultilevel"/>
    <w:tmpl w:val="94BA36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B465A33"/>
    <w:multiLevelType w:val="hybridMultilevel"/>
    <w:tmpl w:val="1012C71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656930"/>
    <w:multiLevelType w:val="hybridMultilevel"/>
    <w:tmpl w:val="D7E885E4"/>
    <w:lvl w:ilvl="0" w:tplc="F07C6FEA">
      <w:start w:val="1"/>
      <w:numFmt w:val="decimal"/>
      <w:lvlText w:val="%1."/>
      <w:lvlJc w:val="left"/>
      <w:pPr>
        <w:ind w:left="720" w:hanging="360"/>
      </w:pPr>
      <w:rPr>
        <w:rFonts w:asciiTheme="minorHAnsi" w:eastAsia="MS Mincho" w:hAnsiTheme="minorHAns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D44175"/>
    <w:multiLevelType w:val="hybridMultilevel"/>
    <w:tmpl w:val="39445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720BE9"/>
    <w:multiLevelType w:val="hybridMultilevel"/>
    <w:tmpl w:val="303AB208"/>
    <w:lvl w:ilvl="0" w:tplc="2C9254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B63BA7"/>
    <w:multiLevelType w:val="hybridMultilevel"/>
    <w:tmpl w:val="B0646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ED7249"/>
    <w:multiLevelType w:val="multilevel"/>
    <w:tmpl w:val="38B0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1321BD"/>
    <w:multiLevelType w:val="hybridMultilevel"/>
    <w:tmpl w:val="A1F85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6C33C7"/>
    <w:multiLevelType w:val="hybridMultilevel"/>
    <w:tmpl w:val="1722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A554A1"/>
    <w:multiLevelType w:val="hybridMultilevel"/>
    <w:tmpl w:val="0848363E"/>
    <w:lvl w:ilvl="0" w:tplc="6092602A">
      <w:start w:val="1"/>
      <w:numFmt w:val="decimal"/>
      <w:lvlText w:val="%1."/>
      <w:lvlJc w:val="left"/>
      <w:pPr>
        <w:ind w:left="720" w:hanging="360"/>
      </w:pPr>
      <w:rPr>
        <w:rFonts w:asciiTheme="minorHAnsi" w:eastAsia="Times New Roman" w:hAnsiTheme="minorHAns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2"/>
  </w:num>
  <w:num w:numId="3">
    <w:abstractNumId w:val="10"/>
  </w:num>
  <w:num w:numId="4">
    <w:abstractNumId w:val="23"/>
  </w:num>
  <w:num w:numId="5">
    <w:abstractNumId w:val="0"/>
  </w:num>
  <w:num w:numId="6">
    <w:abstractNumId w:val="3"/>
  </w:num>
  <w:num w:numId="7">
    <w:abstractNumId w:val="13"/>
  </w:num>
  <w:num w:numId="8">
    <w:abstractNumId w:val="14"/>
  </w:num>
  <w:num w:numId="9">
    <w:abstractNumId w:val="27"/>
  </w:num>
  <w:num w:numId="10">
    <w:abstractNumId w:val="26"/>
  </w:num>
  <w:num w:numId="11">
    <w:abstractNumId w:val="17"/>
  </w:num>
  <w:num w:numId="12">
    <w:abstractNumId w:val="11"/>
  </w:num>
  <w:num w:numId="13">
    <w:abstractNumId w:val="15"/>
  </w:num>
  <w:num w:numId="14">
    <w:abstractNumId w:val="18"/>
  </w:num>
  <w:num w:numId="15">
    <w:abstractNumId w:val="16"/>
  </w:num>
  <w:num w:numId="16">
    <w:abstractNumId w:val="22"/>
  </w:num>
  <w:num w:numId="17">
    <w:abstractNumId w:val="1"/>
  </w:num>
  <w:num w:numId="18">
    <w:abstractNumId w:val="9"/>
  </w:num>
  <w:num w:numId="19">
    <w:abstractNumId w:val="19"/>
  </w:num>
  <w:num w:numId="20">
    <w:abstractNumId w:val="7"/>
  </w:num>
  <w:num w:numId="21">
    <w:abstractNumId w:val="4"/>
  </w:num>
  <w:num w:numId="22">
    <w:abstractNumId w:val="24"/>
  </w:num>
  <w:num w:numId="23">
    <w:abstractNumId w:val="28"/>
  </w:num>
  <w:num w:numId="24">
    <w:abstractNumId w:val="21"/>
  </w:num>
  <w:num w:numId="25">
    <w:abstractNumId w:val="5"/>
  </w:num>
  <w:num w:numId="26">
    <w:abstractNumId w:val="20"/>
  </w:num>
  <w:num w:numId="27">
    <w:abstractNumId w:val="2"/>
  </w:num>
  <w:num w:numId="28">
    <w:abstractNumId w:val="8"/>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F7C"/>
    <w:rsid w:val="000059E5"/>
    <w:rsid w:val="00010550"/>
    <w:rsid w:val="00016BAE"/>
    <w:rsid w:val="0002747A"/>
    <w:rsid w:val="0004524F"/>
    <w:rsid w:val="00065FD2"/>
    <w:rsid w:val="000842E9"/>
    <w:rsid w:val="000849AA"/>
    <w:rsid w:val="00084A08"/>
    <w:rsid w:val="00092327"/>
    <w:rsid w:val="000A1B51"/>
    <w:rsid w:val="000A6FFE"/>
    <w:rsid w:val="000B01F7"/>
    <w:rsid w:val="000B6562"/>
    <w:rsid w:val="000C5860"/>
    <w:rsid w:val="000F17CB"/>
    <w:rsid w:val="00102734"/>
    <w:rsid w:val="00105898"/>
    <w:rsid w:val="001113B3"/>
    <w:rsid w:val="001153E4"/>
    <w:rsid w:val="001176B3"/>
    <w:rsid w:val="001236BC"/>
    <w:rsid w:val="00132893"/>
    <w:rsid w:val="00151584"/>
    <w:rsid w:val="00180B2C"/>
    <w:rsid w:val="00191637"/>
    <w:rsid w:val="0019716C"/>
    <w:rsid w:val="00197BFF"/>
    <w:rsid w:val="001A2105"/>
    <w:rsid w:val="001A2C75"/>
    <w:rsid w:val="001A45BF"/>
    <w:rsid w:val="001C41E7"/>
    <w:rsid w:val="001C5381"/>
    <w:rsid w:val="001D07BF"/>
    <w:rsid w:val="001D7DC9"/>
    <w:rsid w:val="001E715E"/>
    <w:rsid w:val="00211B3C"/>
    <w:rsid w:val="00212C22"/>
    <w:rsid w:val="002576AC"/>
    <w:rsid w:val="00257AC6"/>
    <w:rsid w:val="00287D6C"/>
    <w:rsid w:val="002946FB"/>
    <w:rsid w:val="002A78BE"/>
    <w:rsid w:val="002C178A"/>
    <w:rsid w:val="002C6F48"/>
    <w:rsid w:val="002D0654"/>
    <w:rsid w:val="002D0C39"/>
    <w:rsid w:val="002D7777"/>
    <w:rsid w:val="002E7F91"/>
    <w:rsid w:val="002F2D8E"/>
    <w:rsid w:val="002F5B27"/>
    <w:rsid w:val="003021D5"/>
    <w:rsid w:val="00306169"/>
    <w:rsid w:val="00320838"/>
    <w:rsid w:val="00327A7D"/>
    <w:rsid w:val="003336D3"/>
    <w:rsid w:val="00333E3C"/>
    <w:rsid w:val="00334777"/>
    <w:rsid w:val="0033638D"/>
    <w:rsid w:val="00336A7D"/>
    <w:rsid w:val="00340DAB"/>
    <w:rsid w:val="003412AB"/>
    <w:rsid w:val="003513A2"/>
    <w:rsid w:val="00356B6F"/>
    <w:rsid w:val="00362A44"/>
    <w:rsid w:val="00362FC9"/>
    <w:rsid w:val="003655C4"/>
    <w:rsid w:val="00370F3D"/>
    <w:rsid w:val="003726D3"/>
    <w:rsid w:val="00375A5E"/>
    <w:rsid w:val="00377555"/>
    <w:rsid w:val="0037776F"/>
    <w:rsid w:val="003805A5"/>
    <w:rsid w:val="003871A3"/>
    <w:rsid w:val="00393FCB"/>
    <w:rsid w:val="003A2023"/>
    <w:rsid w:val="003A6F70"/>
    <w:rsid w:val="003B09F3"/>
    <w:rsid w:val="003C0C4F"/>
    <w:rsid w:val="003D1AEC"/>
    <w:rsid w:val="003D47D8"/>
    <w:rsid w:val="003E7F41"/>
    <w:rsid w:val="003F179E"/>
    <w:rsid w:val="003F363B"/>
    <w:rsid w:val="00401894"/>
    <w:rsid w:val="004077B5"/>
    <w:rsid w:val="00412AC0"/>
    <w:rsid w:val="00422051"/>
    <w:rsid w:val="00422A2B"/>
    <w:rsid w:val="004251AB"/>
    <w:rsid w:val="004527E6"/>
    <w:rsid w:val="00456B94"/>
    <w:rsid w:val="00457717"/>
    <w:rsid w:val="004608F1"/>
    <w:rsid w:val="0049191A"/>
    <w:rsid w:val="004A1E64"/>
    <w:rsid w:val="004B0734"/>
    <w:rsid w:val="004B4068"/>
    <w:rsid w:val="004B4C1B"/>
    <w:rsid w:val="004B57E0"/>
    <w:rsid w:val="004B6071"/>
    <w:rsid w:val="004B7EF0"/>
    <w:rsid w:val="004C2F22"/>
    <w:rsid w:val="004C6C15"/>
    <w:rsid w:val="004E09BC"/>
    <w:rsid w:val="004F3194"/>
    <w:rsid w:val="00512316"/>
    <w:rsid w:val="00525025"/>
    <w:rsid w:val="00534740"/>
    <w:rsid w:val="00571DD8"/>
    <w:rsid w:val="005741D5"/>
    <w:rsid w:val="005839E5"/>
    <w:rsid w:val="0058738E"/>
    <w:rsid w:val="00587747"/>
    <w:rsid w:val="00587F98"/>
    <w:rsid w:val="005A0E08"/>
    <w:rsid w:val="005A7715"/>
    <w:rsid w:val="005B0FC5"/>
    <w:rsid w:val="005B5C42"/>
    <w:rsid w:val="005D0EE5"/>
    <w:rsid w:val="005D5AA1"/>
    <w:rsid w:val="005E33B3"/>
    <w:rsid w:val="005E6EB1"/>
    <w:rsid w:val="005F6801"/>
    <w:rsid w:val="00603B01"/>
    <w:rsid w:val="00610861"/>
    <w:rsid w:val="00610EC0"/>
    <w:rsid w:val="00616531"/>
    <w:rsid w:val="006629D8"/>
    <w:rsid w:val="0067577E"/>
    <w:rsid w:val="006844A3"/>
    <w:rsid w:val="00685CCE"/>
    <w:rsid w:val="00687BAF"/>
    <w:rsid w:val="006911A7"/>
    <w:rsid w:val="006A252C"/>
    <w:rsid w:val="006B176B"/>
    <w:rsid w:val="006B7CE6"/>
    <w:rsid w:val="006D2489"/>
    <w:rsid w:val="006D7157"/>
    <w:rsid w:val="006E0BBB"/>
    <w:rsid w:val="006E3DE7"/>
    <w:rsid w:val="00701384"/>
    <w:rsid w:val="007052FA"/>
    <w:rsid w:val="00712549"/>
    <w:rsid w:val="00713D47"/>
    <w:rsid w:val="007161DD"/>
    <w:rsid w:val="0073771C"/>
    <w:rsid w:val="0075289A"/>
    <w:rsid w:val="00752FB9"/>
    <w:rsid w:val="00761BE4"/>
    <w:rsid w:val="00764876"/>
    <w:rsid w:val="00777120"/>
    <w:rsid w:val="00777D37"/>
    <w:rsid w:val="00785472"/>
    <w:rsid w:val="00786438"/>
    <w:rsid w:val="00795BCE"/>
    <w:rsid w:val="007C0693"/>
    <w:rsid w:val="007D5329"/>
    <w:rsid w:val="007D5A67"/>
    <w:rsid w:val="007D6C6B"/>
    <w:rsid w:val="007F353A"/>
    <w:rsid w:val="007F7EC8"/>
    <w:rsid w:val="00824FA5"/>
    <w:rsid w:val="008276A8"/>
    <w:rsid w:val="0083158C"/>
    <w:rsid w:val="00840F9F"/>
    <w:rsid w:val="008411AF"/>
    <w:rsid w:val="0085242A"/>
    <w:rsid w:val="00852709"/>
    <w:rsid w:val="00861C6B"/>
    <w:rsid w:val="00880631"/>
    <w:rsid w:val="00894B48"/>
    <w:rsid w:val="008A078F"/>
    <w:rsid w:val="008D5182"/>
    <w:rsid w:val="008E625C"/>
    <w:rsid w:val="008E6C63"/>
    <w:rsid w:val="008F0972"/>
    <w:rsid w:val="009133AF"/>
    <w:rsid w:val="00917A13"/>
    <w:rsid w:val="0092574E"/>
    <w:rsid w:val="00925819"/>
    <w:rsid w:val="00931CCC"/>
    <w:rsid w:val="009357FD"/>
    <w:rsid w:val="00943C74"/>
    <w:rsid w:val="00961A54"/>
    <w:rsid w:val="00963294"/>
    <w:rsid w:val="00970618"/>
    <w:rsid w:val="00972B52"/>
    <w:rsid w:val="00984DAB"/>
    <w:rsid w:val="0099219A"/>
    <w:rsid w:val="00995148"/>
    <w:rsid w:val="009A2DD1"/>
    <w:rsid w:val="009B008C"/>
    <w:rsid w:val="009D113D"/>
    <w:rsid w:val="009D2CCD"/>
    <w:rsid w:val="009D3CE8"/>
    <w:rsid w:val="009F0725"/>
    <w:rsid w:val="00A15048"/>
    <w:rsid w:val="00A24FEF"/>
    <w:rsid w:val="00A265B7"/>
    <w:rsid w:val="00A33639"/>
    <w:rsid w:val="00A44E3C"/>
    <w:rsid w:val="00A6499D"/>
    <w:rsid w:val="00A72ADA"/>
    <w:rsid w:val="00A7510C"/>
    <w:rsid w:val="00A76AF1"/>
    <w:rsid w:val="00A954BF"/>
    <w:rsid w:val="00AB662F"/>
    <w:rsid w:val="00AC384F"/>
    <w:rsid w:val="00AC7AF2"/>
    <w:rsid w:val="00AE0603"/>
    <w:rsid w:val="00AE6875"/>
    <w:rsid w:val="00AF672C"/>
    <w:rsid w:val="00AF79FF"/>
    <w:rsid w:val="00B02B8F"/>
    <w:rsid w:val="00B03895"/>
    <w:rsid w:val="00B03EA8"/>
    <w:rsid w:val="00B26B80"/>
    <w:rsid w:val="00B34CE3"/>
    <w:rsid w:val="00B477FA"/>
    <w:rsid w:val="00B518F9"/>
    <w:rsid w:val="00B55AC2"/>
    <w:rsid w:val="00B6218B"/>
    <w:rsid w:val="00B70AF2"/>
    <w:rsid w:val="00B716D3"/>
    <w:rsid w:val="00B82720"/>
    <w:rsid w:val="00B87188"/>
    <w:rsid w:val="00B9769B"/>
    <w:rsid w:val="00B97AF5"/>
    <w:rsid w:val="00BC3C2F"/>
    <w:rsid w:val="00BD04AC"/>
    <w:rsid w:val="00BD1DA5"/>
    <w:rsid w:val="00BD2308"/>
    <w:rsid w:val="00BD5660"/>
    <w:rsid w:val="00BE192C"/>
    <w:rsid w:val="00C07552"/>
    <w:rsid w:val="00C110C7"/>
    <w:rsid w:val="00C2158C"/>
    <w:rsid w:val="00C21FC0"/>
    <w:rsid w:val="00C30FCE"/>
    <w:rsid w:val="00C33FF3"/>
    <w:rsid w:val="00C35E57"/>
    <w:rsid w:val="00C53CC5"/>
    <w:rsid w:val="00C91083"/>
    <w:rsid w:val="00C92280"/>
    <w:rsid w:val="00CA0312"/>
    <w:rsid w:val="00CA1CA2"/>
    <w:rsid w:val="00CB0CDE"/>
    <w:rsid w:val="00CB4BEC"/>
    <w:rsid w:val="00CB64EF"/>
    <w:rsid w:val="00CB6AA4"/>
    <w:rsid w:val="00CD1007"/>
    <w:rsid w:val="00CE6CB5"/>
    <w:rsid w:val="00CE7389"/>
    <w:rsid w:val="00D1792F"/>
    <w:rsid w:val="00D22F66"/>
    <w:rsid w:val="00D27109"/>
    <w:rsid w:val="00D27277"/>
    <w:rsid w:val="00D32683"/>
    <w:rsid w:val="00D5352E"/>
    <w:rsid w:val="00D63582"/>
    <w:rsid w:val="00D63843"/>
    <w:rsid w:val="00D66BEF"/>
    <w:rsid w:val="00D67469"/>
    <w:rsid w:val="00D743DD"/>
    <w:rsid w:val="00D852E7"/>
    <w:rsid w:val="00D90CA9"/>
    <w:rsid w:val="00D91F4E"/>
    <w:rsid w:val="00D9303E"/>
    <w:rsid w:val="00DA1F79"/>
    <w:rsid w:val="00DB259A"/>
    <w:rsid w:val="00DB5775"/>
    <w:rsid w:val="00DB5A41"/>
    <w:rsid w:val="00DD15AF"/>
    <w:rsid w:val="00DD757F"/>
    <w:rsid w:val="00E06107"/>
    <w:rsid w:val="00E24F39"/>
    <w:rsid w:val="00E313DA"/>
    <w:rsid w:val="00E31482"/>
    <w:rsid w:val="00E50A1C"/>
    <w:rsid w:val="00E57298"/>
    <w:rsid w:val="00E91DFF"/>
    <w:rsid w:val="00E92B9B"/>
    <w:rsid w:val="00E955A3"/>
    <w:rsid w:val="00ED26DD"/>
    <w:rsid w:val="00EE3DA7"/>
    <w:rsid w:val="00EF241E"/>
    <w:rsid w:val="00EF27A5"/>
    <w:rsid w:val="00EF7B0C"/>
    <w:rsid w:val="00F20AC2"/>
    <w:rsid w:val="00F244F1"/>
    <w:rsid w:val="00F32025"/>
    <w:rsid w:val="00F7309D"/>
    <w:rsid w:val="00F73A90"/>
    <w:rsid w:val="00F95E33"/>
    <w:rsid w:val="00FA160F"/>
    <w:rsid w:val="00FB5B52"/>
    <w:rsid w:val="00FC4F8B"/>
    <w:rsid w:val="00FC668E"/>
    <w:rsid w:val="00FC7BA6"/>
    <w:rsid w:val="00FD177A"/>
    <w:rsid w:val="00FD1FF4"/>
    <w:rsid w:val="00FD68B2"/>
    <w:rsid w:val="00FE5F7C"/>
    <w:rsid w:val="00FF2E76"/>
    <w:rsid w:val="00FF6C3A"/>
    <w:rsid w:val="00FF6DE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4:docId w14:val="745C258F"/>
  <w15:docId w15:val="{051F3808-802B-4B31-BC21-82F5230B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eastAsiaTheme="minorHAnsi" w:hAnsi="Trebuchet MS" w:cstheme="minorBidi"/>
        <w:sz w:val="22"/>
        <w:szCs w:val="22"/>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F7C"/>
    <w:rPr>
      <w:rFonts w:ascii="Times New Roman" w:eastAsia="Times New Roman" w:hAnsi="Times New Roman" w:cs="Times New Roman"/>
      <w:sz w:val="24"/>
      <w:szCs w:val="20"/>
    </w:rPr>
  </w:style>
  <w:style w:type="paragraph" w:styleId="Heading1">
    <w:name w:val="heading 1"/>
    <w:basedOn w:val="Normal"/>
    <w:link w:val="Heading1Char"/>
    <w:uiPriority w:val="9"/>
    <w:qFormat/>
    <w:rsid w:val="00687BAF"/>
    <w:pPr>
      <w:outlineLvl w:val="0"/>
    </w:pPr>
    <w:rPr>
      <w:rFonts w:asciiTheme="minorHAnsi" w:hAnsiTheme="minorHAnsi"/>
      <w:b/>
      <w:color w:val="31849B" w:themeColor="accent5" w:themeShade="BF"/>
      <w:szCs w:val="24"/>
    </w:rPr>
  </w:style>
  <w:style w:type="paragraph" w:styleId="Heading2">
    <w:name w:val="heading 2"/>
    <w:aliases w:val="Heading"/>
    <w:basedOn w:val="Normal"/>
    <w:next w:val="Normal"/>
    <w:link w:val="Heading2Char"/>
    <w:autoRedefine/>
    <w:qFormat/>
    <w:rsid w:val="00933944"/>
    <w:pPr>
      <w:keepNext/>
      <w:spacing w:before="240" w:after="60"/>
      <w:outlineLvl w:val="1"/>
    </w:pPr>
    <w:rPr>
      <w:rFonts w:ascii="Arial" w:hAnsi="Arial" w:cs="Arial"/>
      <w:b/>
      <w:bCs/>
      <w:iCs/>
      <w:szCs w:val="28"/>
    </w:rPr>
  </w:style>
  <w:style w:type="paragraph" w:styleId="Heading4">
    <w:name w:val="heading 4"/>
    <w:basedOn w:val="Normal"/>
    <w:link w:val="Heading4Char"/>
    <w:uiPriority w:val="9"/>
    <w:qFormat/>
    <w:rsid w:val="009E41DE"/>
    <w:pPr>
      <w:spacing w:before="210"/>
      <w:jc w:val="center"/>
      <w:outlineLvl w:val="3"/>
    </w:pPr>
    <w:rPr>
      <w:i/>
      <w:iCs/>
      <w:sz w:val="20"/>
    </w:rPr>
  </w:style>
  <w:style w:type="paragraph" w:styleId="Heading5">
    <w:name w:val="heading 5"/>
    <w:basedOn w:val="Normal"/>
    <w:link w:val="Heading5Char"/>
    <w:uiPriority w:val="9"/>
    <w:qFormat/>
    <w:rsid w:val="009E41DE"/>
    <w:pPr>
      <w:spacing w:after="210"/>
      <w:jc w:val="center"/>
      <w:outlineLvl w:val="4"/>
    </w:pPr>
    <w:rPr>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BAF"/>
    <w:rPr>
      <w:rFonts w:asciiTheme="minorHAnsi" w:eastAsia="Times New Roman" w:hAnsiTheme="minorHAnsi" w:cs="Times New Roman"/>
      <w:b/>
      <w:color w:val="31849B" w:themeColor="accent5" w:themeShade="BF"/>
      <w:sz w:val="24"/>
      <w:szCs w:val="24"/>
    </w:rPr>
  </w:style>
  <w:style w:type="character" w:customStyle="1" w:styleId="Heading2Char">
    <w:name w:val="Heading 2 Char"/>
    <w:aliases w:val="Heading Char"/>
    <w:basedOn w:val="DefaultParagraphFont"/>
    <w:link w:val="Heading2"/>
    <w:rsid w:val="00933944"/>
    <w:rPr>
      <w:rFonts w:ascii="Arial" w:eastAsia="Times New Roman" w:hAnsi="Arial" w:cs="Arial"/>
      <w:b/>
      <w:bCs/>
      <w:iCs/>
      <w:sz w:val="24"/>
      <w:szCs w:val="28"/>
    </w:rPr>
  </w:style>
  <w:style w:type="character" w:customStyle="1" w:styleId="Heading4Char">
    <w:name w:val="Heading 4 Char"/>
    <w:basedOn w:val="DefaultParagraphFont"/>
    <w:link w:val="Heading4"/>
    <w:uiPriority w:val="9"/>
    <w:rsid w:val="009E41DE"/>
    <w:rPr>
      <w:rFonts w:ascii="Times New Roman" w:eastAsia="Times New Roman" w:hAnsi="Times New Roman" w:cs="Times New Roman"/>
      <w:i/>
      <w:iCs/>
      <w:sz w:val="20"/>
      <w:szCs w:val="20"/>
    </w:rPr>
  </w:style>
  <w:style w:type="character" w:customStyle="1" w:styleId="Heading5Char">
    <w:name w:val="Heading 5 Char"/>
    <w:basedOn w:val="DefaultParagraphFont"/>
    <w:link w:val="Heading5"/>
    <w:uiPriority w:val="9"/>
    <w:rsid w:val="009E41DE"/>
    <w:rPr>
      <w:rFonts w:ascii="Times New Roman" w:eastAsia="Times New Roman" w:hAnsi="Times New Roman" w:cs="Times New Roman"/>
      <w:sz w:val="17"/>
      <w:szCs w:val="17"/>
    </w:rPr>
  </w:style>
  <w:style w:type="paragraph" w:customStyle="1" w:styleId="30pointhead">
    <w:name w:val="30 point head"/>
    <w:basedOn w:val="Normal"/>
    <w:rsid w:val="00FE5F7C"/>
    <w:rPr>
      <w:rFonts w:ascii="Stone Sans" w:hAnsi="Stone Sans"/>
      <w:b/>
    </w:rPr>
  </w:style>
  <w:style w:type="paragraph" w:customStyle="1" w:styleId="tophead">
    <w:name w:val="top head"/>
    <w:basedOn w:val="Normal"/>
    <w:rsid w:val="00FE5F7C"/>
    <w:pPr>
      <w:tabs>
        <w:tab w:val="right" w:pos="9180"/>
      </w:tabs>
    </w:pPr>
    <w:rPr>
      <w:rFonts w:ascii="Stone Sans" w:hAnsi="Stone Sans"/>
      <w:sz w:val="22"/>
    </w:rPr>
  </w:style>
  <w:style w:type="paragraph" w:customStyle="1" w:styleId="templatehead">
    <w:name w:val="template head"/>
    <w:basedOn w:val="Normal"/>
    <w:uiPriority w:val="99"/>
    <w:rsid w:val="00FE5F7C"/>
    <w:pPr>
      <w:tabs>
        <w:tab w:val="left" w:pos="-1440"/>
        <w:tab w:val="left" w:pos="-720"/>
        <w:tab w:val="right" w:pos="9360"/>
        <w:tab w:val="left" w:pos="10800"/>
        <w:tab w:val="left" w:pos="11520"/>
      </w:tabs>
      <w:spacing w:line="240" w:lineRule="atLeast"/>
    </w:pPr>
    <w:rPr>
      <w:rFonts w:ascii="Stone Sans" w:hAnsi="Stone Sans"/>
      <w:sz w:val="22"/>
    </w:rPr>
  </w:style>
  <w:style w:type="character" w:styleId="Hyperlink">
    <w:name w:val="Hyperlink"/>
    <w:basedOn w:val="DefaultParagraphFont"/>
    <w:rsid w:val="00FE5F7C"/>
    <w:rPr>
      <w:color w:val="0000FF"/>
      <w:u w:val="single"/>
    </w:rPr>
  </w:style>
  <w:style w:type="paragraph" w:styleId="BalloonText">
    <w:name w:val="Balloon Text"/>
    <w:basedOn w:val="Normal"/>
    <w:link w:val="BalloonTextChar"/>
    <w:uiPriority w:val="99"/>
    <w:semiHidden/>
    <w:unhideWhenUsed/>
    <w:rsid w:val="00242A86"/>
    <w:rPr>
      <w:rFonts w:ascii="Tahoma" w:hAnsi="Tahoma" w:cs="Tahoma"/>
      <w:sz w:val="16"/>
      <w:szCs w:val="16"/>
    </w:rPr>
  </w:style>
  <w:style w:type="character" w:customStyle="1" w:styleId="BalloonTextChar">
    <w:name w:val="Balloon Text Char"/>
    <w:basedOn w:val="DefaultParagraphFont"/>
    <w:link w:val="BalloonText"/>
    <w:uiPriority w:val="99"/>
    <w:semiHidden/>
    <w:rsid w:val="00242A86"/>
    <w:rPr>
      <w:rFonts w:ascii="Tahoma" w:eastAsia="Times New Roman" w:hAnsi="Tahoma" w:cs="Tahoma"/>
      <w:sz w:val="16"/>
      <w:szCs w:val="16"/>
    </w:rPr>
  </w:style>
  <w:style w:type="table" w:styleId="TableGrid">
    <w:name w:val="Table Grid"/>
    <w:basedOn w:val="TableNormal"/>
    <w:rsid w:val="002372E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nhideWhenUsed/>
    <w:rsid w:val="009E41DE"/>
    <w:pPr>
      <w:spacing w:after="210" w:line="210" w:lineRule="atLeast"/>
      <w:jc w:val="both"/>
    </w:pPr>
    <w:rPr>
      <w:sz w:val="17"/>
      <w:szCs w:val="17"/>
    </w:rPr>
  </w:style>
  <w:style w:type="character" w:customStyle="1" w:styleId="ltr1">
    <w:name w:val="ltr1"/>
    <w:basedOn w:val="DefaultParagraphFont"/>
    <w:rsid w:val="009E41DE"/>
    <w:rPr>
      <w:rtl w:val="0"/>
    </w:rPr>
  </w:style>
  <w:style w:type="paragraph" w:customStyle="1" w:styleId="Default">
    <w:name w:val="Default"/>
    <w:rsid w:val="00F1547C"/>
    <w:pPr>
      <w:autoSpaceDE w:val="0"/>
      <w:autoSpaceDN w:val="0"/>
      <w:adjustRightInd w:val="0"/>
    </w:pPr>
    <w:rPr>
      <w:rFonts w:ascii="Verdana" w:eastAsia="Calibri" w:hAnsi="Verdana" w:cs="Verdana"/>
      <w:color w:val="000000"/>
      <w:sz w:val="24"/>
      <w:szCs w:val="24"/>
    </w:rPr>
  </w:style>
  <w:style w:type="paragraph" w:styleId="Header">
    <w:name w:val="header"/>
    <w:basedOn w:val="Normal"/>
    <w:link w:val="HeaderChar"/>
    <w:uiPriority w:val="99"/>
    <w:unhideWhenUsed/>
    <w:rsid w:val="00B27F04"/>
    <w:pPr>
      <w:tabs>
        <w:tab w:val="center" w:pos="4680"/>
        <w:tab w:val="right" w:pos="9360"/>
      </w:tabs>
    </w:pPr>
  </w:style>
  <w:style w:type="character" w:customStyle="1" w:styleId="HeaderChar">
    <w:name w:val="Header Char"/>
    <w:basedOn w:val="DefaultParagraphFont"/>
    <w:link w:val="Header"/>
    <w:uiPriority w:val="99"/>
    <w:rsid w:val="00B27F04"/>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B27F04"/>
    <w:pPr>
      <w:tabs>
        <w:tab w:val="center" w:pos="4680"/>
        <w:tab w:val="right" w:pos="9360"/>
      </w:tabs>
    </w:pPr>
  </w:style>
  <w:style w:type="character" w:customStyle="1" w:styleId="FooterChar">
    <w:name w:val="Footer Char"/>
    <w:basedOn w:val="DefaultParagraphFont"/>
    <w:link w:val="Footer"/>
    <w:uiPriority w:val="99"/>
    <w:rsid w:val="00B27F04"/>
    <w:rPr>
      <w:rFonts w:ascii="Times New Roman" w:eastAsia="Times New Roman" w:hAnsi="Times New Roman" w:cs="Times New Roman"/>
      <w:sz w:val="24"/>
      <w:szCs w:val="20"/>
    </w:rPr>
  </w:style>
  <w:style w:type="paragraph" w:customStyle="1" w:styleId="CM3">
    <w:name w:val="CM3"/>
    <w:basedOn w:val="Default"/>
    <w:next w:val="Default"/>
    <w:uiPriority w:val="99"/>
    <w:rsid w:val="001C0BAA"/>
    <w:pPr>
      <w:widowControl w:val="0"/>
      <w:spacing w:line="253" w:lineRule="atLeast"/>
    </w:pPr>
    <w:rPr>
      <w:rFonts w:ascii="Arial" w:eastAsiaTheme="minorEastAsia" w:hAnsi="Arial" w:cs="Arial"/>
      <w:color w:val="auto"/>
    </w:rPr>
  </w:style>
  <w:style w:type="paragraph" w:styleId="CommentText">
    <w:name w:val="annotation text"/>
    <w:basedOn w:val="Normal"/>
    <w:link w:val="CommentTextChar"/>
    <w:rsid w:val="00933944"/>
    <w:pPr>
      <w:spacing w:after="80"/>
    </w:pPr>
    <w:rPr>
      <w:rFonts w:ascii="Verdana" w:eastAsia="Times" w:hAnsi="Verdana"/>
      <w:i/>
      <w:sz w:val="20"/>
    </w:rPr>
  </w:style>
  <w:style w:type="character" w:customStyle="1" w:styleId="CommentTextChar">
    <w:name w:val="Comment Text Char"/>
    <w:basedOn w:val="DefaultParagraphFont"/>
    <w:link w:val="CommentText"/>
    <w:uiPriority w:val="99"/>
    <w:rsid w:val="00933944"/>
    <w:rPr>
      <w:rFonts w:ascii="Verdana" w:eastAsia="Times" w:hAnsi="Verdana" w:cs="Times New Roman"/>
      <w:i/>
      <w:sz w:val="20"/>
      <w:szCs w:val="20"/>
    </w:rPr>
  </w:style>
  <w:style w:type="paragraph" w:customStyle="1" w:styleId="CM5">
    <w:name w:val="CM5"/>
    <w:basedOn w:val="Default"/>
    <w:next w:val="Default"/>
    <w:uiPriority w:val="99"/>
    <w:rsid w:val="00933944"/>
    <w:pPr>
      <w:widowControl w:val="0"/>
      <w:spacing w:after="263"/>
    </w:pPr>
    <w:rPr>
      <w:rFonts w:ascii="Arial" w:eastAsiaTheme="minorEastAsia" w:hAnsi="Arial" w:cs="Arial"/>
      <w:color w:val="auto"/>
    </w:rPr>
  </w:style>
  <w:style w:type="paragraph" w:customStyle="1" w:styleId="CM1">
    <w:name w:val="CM1"/>
    <w:basedOn w:val="Default"/>
    <w:next w:val="Default"/>
    <w:uiPriority w:val="99"/>
    <w:rsid w:val="00933944"/>
    <w:pPr>
      <w:widowControl w:val="0"/>
      <w:spacing w:line="256" w:lineRule="atLeast"/>
    </w:pPr>
    <w:rPr>
      <w:rFonts w:ascii="Arial" w:eastAsiaTheme="minorEastAsia" w:hAnsi="Arial" w:cs="Arial"/>
      <w:color w:val="auto"/>
    </w:rPr>
  </w:style>
  <w:style w:type="paragraph" w:styleId="ListParagraph">
    <w:name w:val="List Paragraph"/>
    <w:basedOn w:val="Normal"/>
    <w:uiPriority w:val="34"/>
    <w:qFormat/>
    <w:rsid w:val="00933944"/>
    <w:pPr>
      <w:ind w:left="720"/>
      <w:contextualSpacing/>
    </w:pPr>
    <w:rPr>
      <w:szCs w:val="24"/>
    </w:rPr>
  </w:style>
  <w:style w:type="paragraph" w:styleId="PlainText">
    <w:name w:val="Plain Text"/>
    <w:basedOn w:val="Normal"/>
    <w:link w:val="PlainTextChar"/>
    <w:uiPriority w:val="99"/>
    <w:unhideWhenUsed/>
    <w:rsid w:val="00BD2141"/>
    <w:rPr>
      <w:rFonts w:ascii="Arial" w:eastAsia="Calibri" w:hAnsi="Arial" w:cs="Consolas"/>
      <w:sz w:val="20"/>
      <w:szCs w:val="21"/>
    </w:rPr>
  </w:style>
  <w:style w:type="character" w:customStyle="1" w:styleId="PlainTextChar">
    <w:name w:val="Plain Text Char"/>
    <w:basedOn w:val="DefaultParagraphFont"/>
    <w:link w:val="PlainText"/>
    <w:uiPriority w:val="99"/>
    <w:rsid w:val="00BD2141"/>
    <w:rPr>
      <w:rFonts w:ascii="Arial" w:eastAsia="Calibri" w:hAnsi="Arial" w:cs="Consolas"/>
      <w:sz w:val="20"/>
      <w:szCs w:val="21"/>
    </w:rPr>
  </w:style>
  <w:style w:type="paragraph" w:customStyle="1" w:styleId="copyrightcolumn">
    <w:name w:val="copy (right column)"/>
    <w:basedOn w:val="Normal"/>
    <w:uiPriority w:val="99"/>
    <w:rsid w:val="007F0D1C"/>
    <w:pPr>
      <w:spacing w:line="360" w:lineRule="atLeast"/>
      <w:ind w:left="2340"/>
    </w:pPr>
    <w:rPr>
      <w:rFonts w:ascii="Stone Sans" w:eastAsia="SimSun" w:hAnsi="Stone Sans"/>
      <w:sz w:val="22"/>
    </w:rPr>
  </w:style>
  <w:style w:type="character" w:styleId="Strong">
    <w:name w:val="Strong"/>
    <w:basedOn w:val="DefaultParagraphFont"/>
    <w:uiPriority w:val="22"/>
    <w:rsid w:val="00A90EFF"/>
    <w:rPr>
      <w:b/>
    </w:rPr>
  </w:style>
  <w:style w:type="character" w:styleId="CommentReference">
    <w:name w:val="annotation reference"/>
    <w:basedOn w:val="DefaultParagraphFont"/>
    <w:rsid w:val="00561983"/>
    <w:rPr>
      <w:sz w:val="18"/>
      <w:szCs w:val="18"/>
    </w:rPr>
  </w:style>
  <w:style w:type="paragraph" w:styleId="CommentSubject">
    <w:name w:val="annotation subject"/>
    <w:basedOn w:val="CommentText"/>
    <w:next w:val="CommentText"/>
    <w:link w:val="CommentSubjectChar"/>
    <w:rsid w:val="00561983"/>
    <w:pPr>
      <w:spacing w:after="0"/>
    </w:pPr>
    <w:rPr>
      <w:rFonts w:ascii="Times New Roman" w:eastAsia="Times New Roman" w:hAnsi="Times New Roman"/>
      <w:b/>
      <w:bCs/>
      <w:i w:val="0"/>
    </w:rPr>
  </w:style>
  <w:style w:type="character" w:customStyle="1" w:styleId="CommentSubjectChar">
    <w:name w:val="Comment Subject Char"/>
    <w:basedOn w:val="CommentTextChar"/>
    <w:link w:val="CommentSubject"/>
    <w:rsid w:val="00561983"/>
    <w:rPr>
      <w:rFonts w:ascii="Times New Roman" w:eastAsia="Times New Roman" w:hAnsi="Times New Roman" w:cs="Times New Roman"/>
      <w:b/>
      <w:bCs/>
      <w:i/>
      <w:sz w:val="20"/>
      <w:szCs w:val="20"/>
    </w:rPr>
  </w:style>
  <w:style w:type="character" w:customStyle="1" w:styleId="apple-converted-space">
    <w:name w:val="apple-converted-space"/>
    <w:basedOn w:val="DefaultParagraphFont"/>
    <w:rsid w:val="00995148"/>
  </w:style>
  <w:style w:type="paragraph" w:styleId="Revision">
    <w:name w:val="Revision"/>
    <w:hidden/>
    <w:semiHidden/>
    <w:rsid w:val="00340DAB"/>
    <w:rPr>
      <w:rFonts w:ascii="Times New Roman" w:eastAsia="Times New Roman" w:hAnsi="Times New Roman" w:cs="Times New Roman"/>
      <w:sz w:val="24"/>
      <w:szCs w:val="20"/>
    </w:rPr>
  </w:style>
  <w:style w:type="character" w:customStyle="1" w:styleId="Ref">
    <w:name w:val="Ref"/>
    <w:basedOn w:val="DefaultParagraphFont"/>
    <w:uiPriority w:val="1"/>
    <w:qFormat/>
    <w:rsid w:val="00016BAE"/>
    <w:rPr>
      <w:rFonts w:ascii="Arial" w:hAnsi="Arial" w:cs="Arial"/>
      <w:bCs/>
      <w:color w:val="FF0000"/>
      <w:sz w:val="16"/>
      <w:szCs w:val="16"/>
    </w:rPr>
  </w:style>
  <w:style w:type="paragraph" w:styleId="DocumentMap">
    <w:name w:val="Document Map"/>
    <w:basedOn w:val="Normal"/>
    <w:link w:val="DocumentMapChar"/>
    <w:semiHidden/>
    <w:unhideWhenUsed/>
    <w:rsid w:val="00687BAF"/>
    <w:rPr>
      <w:rFonts w:ascii="Lucida Grande" w:hAnsi="Lucida Grande" w:cs="Lucida Grande"/>
      <w:szCs w:val="24"/>
    </w:rPr>
  </w:style>
  <w:style w:type="character" w:customStyle="1" w:styleId="DocumentMapChar">
    <w:name w:val="Document Map Char"/>
    <w:basedOn w:val="DefaultParagraphFont"/>
    <w:link w:val="DocumentMap"/>
    <w:semiHidden/>
    <w:rsid w:val="00687BAF"/>
    <w:rPr>
      <w:rFonts w:ascii="Lucida Grande" w:eastAsia="Times New Roman" w:hAnsi="Lucida Grande" w:cs="Lucida Grande"/>
      <w:sz w:val="24"/>
      <w:szCs w:val="24"/>
    </w:rPr>
  </w:style>
  <w:style w:type="paragraph" w:styleId="NoSpacing">
    <w:name w:val="No Spacing"/>
    <w:uiPriority w:val="1"/>
    <w:qFormat/>
    <w:rsid w:val="003871A3"/>
    <w:pPr>
      <w:pBdr>
        <w:top w:val="nil"/>
        <w:left w:val="nil"/>
        <w:bottom w:val="nil"/>
        <w:right w:val="nil"/>
        <w:between w:val="nil"/>
        <w:bar w:val="nil"/>
      </w:pBdr>
    </w:pPr>
    <w:rPr>
      <w:rFonts w:ascii="Times New Roman" w:eastAsia="Arial Unicode MS" w:hAnsi="Times New Roman" w:cs="Times New Roman"/>
      <w:sz w:val="24"/>
      <w:szCs w:val="24"/>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30434">
      <w:bodyDiv w:val="1"/>
      <w:marLeft w:val="0"/>
      <w:marRight w:val="0"/>
      <w:marTop w:val="0"/>
      <w:marBottom w:val="0"/>
      <w:divBdr>
        <w:top w:val="none" w:sz="0" w:space="0" w:color="auto"/>
        <w:left w:val="none" w:sz="0" w:space="0" w:color="auto"/>
        <w:bottom w:val="none" w:sz="0" w:space="0" w:color="auto"/>
        <w:right w:val="none" w:sz="0" w:space="0" w:color="auto"/>
      </w:divBdr>
      <w:divsChild>
        <w:div w:id="59133597">
          <w:marLeft w:val="0"/>
          <w:marRight w:val="0"/>
          <w:marTop w:val="0"/>
          <w:marBottom w:val="0"/>
          <w:divBdr>
            <w:top w:val="none" w:sz="0" w:space="0" w:color="auto"/>
            <w:left w:val="none" w:sz="0" w:space="0" w:color="auto"/>
            <w:bottom w:val="none" w:sz="0" w:space="0" w:color="auto"/>
            <w:right w:val="none" w:sz="0" w:space="0" w:color="auto"/>
          </w:divBdr>
          <w:divsChild>
            <w:div w:id="1694377687">
              <w:marLeft w:val="0"/>
              <w:marRight w:val="0"/>
              <w:marTop w:val="300"/>
              <w:marBottom w:val="300"/>
              <w:divBdr>
                <w:top w:val="none" w:sz="0" w:space="0" w:color="auto"/>
                <w:left w:val="none" w:sz="0" w:space="0" w:color="auto"/>
                <w:bottom w:val="none" w:sz="0" w:space="0" w:color="auto"/>
                <w:right w:val="none" w:sz="0" w:space="0" w:color="auto"/>
              </w:divBdr>
            </w:div>
            <w:div w:id="1518617071">
              <w:marLeft w:val="0"/>
              <w:marRight w:val="0"/>
              <w:marTop w:val="90"/>
              <w:marBottom w:val="0"/>
              <w:divBdr>
                <w:top w:val="single" w:sz="6" w:space="5" w:color="666666"/>
                <w:left w:val="none" w:sz="0" w:space="0" w:color="auto"/>
                <w:bottom w:val="none" w:sz="0" w:space="0" w:color="auto"/>
                <w:right w:val="none" w:sz="0" w:space="0" w:color="auto"/>
              </w:divBdr>
              <w:divsChild>
                <w:div w:id="348214487">
                  <w:marLeft w:val="9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161047437">
      <w:bodyDiv w:val="1"/>
      <w:marLeft w:val="0"/>
      <w:marRight w:val="0"/>
      <w:marTop w:val="0"/>
      <w:marBottom w:val="0"/>
      <w:divBdr>
        <w:top w:val="none" w:sz="0" w:space="0" w:color="auto"/>
        <w:left w:val="none" w:sz="0" w:space="0" w:color="auto"/>
        <w:bottom w:val="none" w:sz="0" w:space="0" w:color="auto"/>
        <w:right w:val="none" w:sz="0" w:space="0" w:color="auto"/>
      </w:divBdr>
    </w:div>
    <w:div w:id="424309188">
      <w:bodyDiv w:val="1"/>
      <w:marLeft w:val="0"/>
      <w:marRight w:val="0"/>
      <w:marTop w:val="0"/>
      <w:marBottom w:val="0"/>
      <w:divBdr>
        <w:top w:val="none" w:sz="0" w:space="0" w:color="auto"/>
        <w:left w:val="none" w:sz="0" w:space="0" w:color="auto"/>
        <w:bottom w:val="none" w:sz="0" w:space="0" w:color="auto"/>
        <w:right w:val="none" w:sz="0" w:space="0" w:color="auto"/>
      </w:divBdr>
      <w:divsChild>
        <w:div w:id="653027676">
          <w:marLeft w:val="0"/>
          <w:marRight w:val="0"/>
          <w:marTop w:val="0"/>
          <w:marBottom w:val="0"/>
          <w:divBdr>
            <w:top w:val="none" w:sz="0" w:space="0" w:color="auto"/>
            <w:left w:val="none" w:sz="0" w:space="0" w:color="auto"/>
            <w:bottom w:val="none" w:sz="0" w:space="0" w:color="auto"/>
            <w:right w:val="none" w:sz="0" w:space="0" w:color="auto"/>
          </w:divBdr>
          <w:divsChild>
            <w:div w:id="320164000">
              <w:marLeft w:val="50"/>
              <w:marRight w:val="0"/>
              <w:marTop w:val="0"/>
              <w:marBottom w:val="0"/>
              <w:divBdr>
                <w:top w:val="none" w:sz="0" w:space="0" w:color="auto"/>
                <w:left w:val="none" w:sz="0" w:space="0" w:color="auto"/>
                <w:bottom w:val="none" w:sz="0" w:space="0" w:color="auto"/>
                <w:right w:val="none" w:sz="0" w:space="0" w:color="auto"/>
              </w:divBdr>
              <w:divsChild>
                <w:div w:id="136849067">
                  <w:marLeft w:val="0"/>
                  <w:marRight w:val="0"/>
                  <w:marTop w:val="0"/>
                  <w:marBottom w:val="0"/>
                  <w:divBdr>
                    <w:top w:val="none" w:sz="0" w:space="0" w:color="auto"/>
                    <w:left w:val="none" w:sz="0" w:space="0" w:color="auto"/>
                    <w:bottom w:val="none" w:sz="0" w:space="0" w:color="auto"/>
                    <w:right w:val="none" w:sz="0" w:space="0" w:color="auto"/>
                  </w:divBdr>
                  <w:divsChild>
                    <w:div w:id="1447770229">
                      <w:marLeft w:val="0"/>
                      <w:marRight w:val="0"/>
                      <w:marTop w:val="1256"/>
                      <w:marBottom w:val="0"/>
                      <w:divBdr>
                        <w:top w:val="none" w:sz="0" w:space="0" w:color="auto"/>
                        <w:left w:val="none" w:sz="0" w:space="0" w:color="auto"/>
                        <w:bottom w:val="none" w:sz="0" w:space="0" w:color="auto"/>
                        <w:right w:val="none" w:sz="0" w:space="0" w:color="auto"/>
                      </w:divBdr>
                      <w:divsChild>
                        <w:div w:id="670567187">
                          <w:marLeft w:val="0"/>
                          <w:marRight w:val="0"/>
                          <w:marTop w:val="0"/>
                          <w:marBottom w:val="0"/>
                          <w:divBdr>
                            <w:top w:val="none" w:sz="0" w:space="0" w:color="auto"/>
                            <w:left w:val="none" w:sz="0" w:space="0" w:color="auto"/>
                            <w:bottom w:val="none" w:sz="0" w:space="0" w:color="auto"/>
                            <w:right w:val="none" w:sz="0" w:space="0" w:color="auto"/>
                          </w:divBdr>
                          <w:divsChild>
                            <w:div w:id="205800540">
                              <w:marLeft w:val="0"/>
                              <w:marRight w:val="0"/>
                              <w:marTop w:val="0"/>
                              <w:marBottom w:val="0"/>
                              <w:divBdr>
                                <w:top w:val="none" w:sz="0" w:space="0" w:color="auto"/>
                                <w:left w:val="none" w:sz="0" w:space="0" w:color="auto"/>
                                <w:bottom w:val="none" w:sz="0" w:space="0" w:color="auto"/>
                                <w:right w:val="none" w:sz="0" w:space="0" w:color="auto"/>
                              </w:divBdr>
                              <w:divsChild>
                                <w:div w:id="2557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879663">
      <w:bodyDiv w:val="1"/>
      <w:marLeft w:val="0"/>
      <w:marRight w:val="0"/>
      <w:marTop w:val="0"/>
      <w:marBottom w:val="0"/>
      <w:divBdr>
        <w:top w:val="none" w:sz="0" w:space="0" w:color="auto"/>
        <w:left w:val="none" w:sz="0" w:space="0" w:color="auto"/>
        <w:bottom w:val="none" w:sz="0" w:space="0" w:color="auto"/>
        <w:right w:val="none" w:sz="0" w:space="0" w:color="auto"/>
      </w:divBdr>
      <w:divsChild>
        <w:div w:id="1945112923">
          <w:marLeft w:val="0"/>
          <w:marRight w:val="0"/>
          <w:marTop w:val="0"/>
          <w:marBottom w:val="0"/>
          <w:divBdr>
            <w:top w:val="none" w:sz="0" w:space="0" w:color="auto"/>
            <w:left w:val="none" w:sz="0" w:space="0" w:color="auto"/>
            <w:bottom w:val="none" w:sz="0" w:space="0" w:color="auto"/>
            <w:right w:val="none" w:sz="0" w:space="0" w:color="auto"/>
          </w:divBdr>
        </w:div>
        <w:div w:id="1706295844">
          <w:marLeft w:val="0"/>
          <w:marRight w:val="0"/>
          <w:marTop w:val="0"/>
          <w:marBottom w:val="0"/>
          <w:divBdr>
            <w:top w:val="none" w:sz="0" w:space="0" w:color="auto"/>
            <w:left w:val="none" w:sz="0" w:space="0" w:color="auto"/>
            <w:bottom w:val="none" w:sz="0" w:space="0" w:color="auto"/>
            <w:right w:val="none" w:sz="0" w:space="0" w:color="auto"/>
          </w:divBdr>
        </w:div>
        <w:div w:id="434329817">
          <w:marLeft w:val="0"/>
          <w:marRight w:val="0"/>
          <w:marTop w:val="0"/>
          <w:marBottom w:val="0"/>
          <w:divBdr>
            <w:top w:val="none" w:sz="0" w:space="0" w:color="auto"/>
            <w:left w:val="none" w:sz="0" w:space="0" w:color="auto"/>
            <w:bottom w:val="none" w:sz="0" w:space="0" w:color="auto"/>
            <w:right w:val="none" w:sz="0" w:space="0" w:color="auto"/>
          </w:divBdr>
        </w:div>
        <w:div w:id="782654064">
          <w:marLeft w:val="0"/>
          <w:marRight w:val="0"/>
          <w:marTop w:val="0"/>
          <w:marBottom w:val="0"/>
          <w:divBdr>
            <w:top w:val="none" w:sz="0" w:space="0" w:color="auto"/>
            <w:left w:val="none" w:sz="0" w:space="0" w:color="auto"/>
            <w:bottom w:val="none" w:sz="0" w:space="0" w:color="auto"/>
            <w:right w:val="none" w:sz="0" w:space="0" w:color="auto"/>
          </w:divBdr>
        </w:div>
        <w:div w:id="550576872">
          <w:marLeft w:val="0"/>
          <w:marRight w:val="0"/>
          <w:marTop w:val="0"/>
          <w:marBottom w:val="0"/>
          <w:divBdr>
            <w:top w:val="none" w:sz="0" w:space="0" w:color="auto"/>
            <w:left w:val="none" w:sz="0" w:space="0" w:color="auto"/>
            <w:bottom w:val="none" w:sz="0" w:space="0" w:color="auto"/>
            <w:right w:val="none" w:sz="0" w:space="0" w:color="auto"/>
          </w:divBdr>
        </w:div>
        <w:div w:id="540436733">
          <w:marLeft w:val="0"/>
          <w:marRight w:val="0"/>
          <w:marTop w:val="0"/>
          <w:marBottom w:val="0"/>
          <w:divBdr>
            <w:top w:val="none" w:sz="0" w:space="0" w:color="auto"/>
            <w:left w:val="none" w:sz="0" w:space="0" w:color="auto"/>
            <w:bottom w:val="none" w:sz="0" w:space="0" w:color="auto"/>
            <w:right w:val="none" w:sz="0" w:space="0" w:color="auto"/>
          </w:divBdr>
        </w:div>
        <w:div w:id="1671906317">
          <w:marLeft w:val="0"/>
          <w:marRight w:val="0"/>
          <w:marTop w:val="0"/>
          <w:marBottom w:val="0"/>
          <w:divBdr>
            <w:top w:val="none" w:sz="0" w:space="0" w:color="auto"/>
            <w:left w:val="none" w:sz="0" w:space="0" w:color="auto"/>
            <w:bottom w:val="none" w:sz="0" w:space="0" w:color="auto"/>
            <w:right w:val="none" w:sz="0" w:space="0" w:color="auto"/>
          </w:divBdr>
        </w:div>
        <w:div w:id="1332875222">
          <w:marLeft w:val="0"/>
          <w:marRight w:val="0"/>
          <w:marTop w:val="0"/>
          <w:marBottom w:val="0"/>
          <w:divBdr>
            <w:top w:val="none" w:sz="0" w:space="0" w:color="auto"/>
            <w:left w:val="none" w:sz="0" w:space="0" w:color="auto"/>
            <w:bottom w:val="none" w:sz="0" w:space="0" w:color="auto"/>
            <w:right w:val="none" w:sz="0" w:space="0" w:color="auto"/>
          </w:divBdr>
        </w:div>
        <w:div w:id="136339655">
          <w:marLeft w:val="0"/>
          <w:marRight w:val="0"/>
          <w:marTop w:val="0"/>
          <w:marBottom w:val="0"/>
          <w:divBdr>
            <w:top w:val="none" w:sz="0" w:space="0" w:color="auto"/>
            <w:left w:val="none" w:sz="0" w:space="0" w:color="auto"/>
            <w:bottom w:val="none" w:sz="0" w:space="0" w:color="auto"/>
            <w:right w:val="none" w:sz="0" w:space="0" w:color="auto"/>
          </w:divBdr>
        </w:div>
        <w:div w:id="1364555429">
          <w:marLeft w:val="0"/>
          <w:marRight w:val="0"/>
          <w:marTop w:val="0"/>
          <w:marBottom w:val="0"/>
          <w:divBdr>
            <w:top w:val="none" w:sz="0" w:space="0" w:color="auto"/>
            <w:left w:val="none" w:sz="0" w:space="0" w:color="auto"/>
            <w:bottom w:val="none" w:sz="0" w:space="0" w:color="auto"/>
            <w:right w:val="none" w:sz="0" w:space="0" w:color="auto"/>
          </w:divBdr>
        </w:div>
        <w:div w:id="1103187364">
          <w:marLeft w:val="0"/>
          <w:marRight w:val="0"/>
          <w:marTop w:val="0"/>
          <w:marBottom w:val="0"/>
          <w:divBdr>
            <w:top w:val="none" w:sz="0" w:space="0" w:color="auto"/>
            <w:left w:val="none" w:sz="0" w:space="0" w:color="auto"/>
            <w:bottom w:val="none" w:sz="0" w:space="0" w:color="auto"/>
            <w:right w:val="none" w:sz="0" w:space="0" w:color="auto"/>
          </w:divBdr>
        </w:div>
        <w:div w:id="800464781">
          <w:marLeft w:val="0"/>
          <w:marRight w:val="0"/>
          <w:marTop w:val="0"/>
          <w:marBottom w:val="0"/>
          <w:divBdr>
            <w:top w:val="none" w:sz="0" w:space="0" w:color="auto"/>
            <w:left w:val="none" w:sz="0" w:space="0" w:color="auto"/>
            <w:bottom w:val="none" w:sz="0" w:space="0" w:color="auto"/>
            <w:right w:val="none" w:sz="0" w:space="0" w:color="auto"/>
          </w:divBdr>
        </w:div>
        <w:div w:id="2106143575">
          <w:marLeft w:val="0"/>
          <w:marRight w:val="0"/>
          <w:marTop w:val="0"/>
          <w:marBottom w:val="0"/>
          <w:divBdr>
            <w:top w:val="none" w:sz="0" w:space="0" w:color="auto"/>
            <w:left w:val="none" w:sz="0" w:space="0" w:color="auto"/>
            <w:bottom w:val="none" w:sz="0" w:space="0" w:color="auto"/>
            <w:right w:val="none" w:sz="0" w:space="0" w:color="auto"/>
          </w:divBdr>
        </w:div>
        <w:div w:id="962226344">
          <w:marLeft w:val="0"/>
          <w:marRight w:val="0"/>
          <w:marTop w:val="0"/>
          <w:marBottom w:val="0"/>
          <w:divBdr>
            <w:top w:val="none" w:sz="0" w:space="0" w:color="auto"/>
            <w:left w:val="none" w:sz="0" w:space="0" w:color="auto"/>
            <w:bottom w:val="none" w:sz="0" w:space="0" w:color="auto"/>
            <w:right w:val="none" w:sz="0" w:space="0" w:color="auto"/>
          </w:divBdr>
        </w:div>
        <w:div w:id="602880564">
          <w:marLeft w:val="0"/>
          <w:marRight w:val="0"/>
          <w:marTop w:val="0"/>
          <w:marBottom w:val="0"/>
          <w:divBdr>
            <w:top w:val="none" w:sz="0" w:space="0" w:color="auto"/>
            <w:left w:val="none" w:sz="0" w:space="0" w:color="auto"/>
            <w:bottom w:val="none" w:sz="0" w:space="0" w:color="auto"/>
            <w:right w:val="none" w:sz="0" w:space="0" w:color="auto"/>
          </w:divBdr>
        </w:div>
        <w:div w:id="61175850">
          <w:marLeft w:val="0"/>
          <w:marRight w:val="0"/>
          <w:marTop w:val="0"/>
          <w:marBottom w:val="0"/>
          <w:divBdr>
            <w:top w:val="none" w:sz="0" w:space="0" w:color="auto"/>
            <w:left w:val="none" w:sz="0" w:space="0" w:color="auto"/>
            <w:bottom w:val="none" w:sz="0" w:space="0" w:color="auto"/>
            <w:right w:val="none" w:sz="0" w:space="0" w:color="auto"/>
          </w:divBdr>
        </w:div>
        <w:div w:id="2108303022">
          <w:marLeft w:val="0"/>
          <w:marRight w:val="0"/>
          <w:marTop w:val="0"/>
          <w:marBottom w:val="0"/>
          <w:divBdr>
            <w:top w:val="none" w:sz="0" w:space="0" w:color="auto"/>
            <w:left w:val="none" w:sz="0" w:space="0" w:color="auto"/>
            <w:bottom w:val="none" w:sz="0" w:space="0" w:color="auto"/>
            <w:right w:val="none" w:sz="0" w:space="0" w:color="auto"/>
          </w:divBdr>
        </w:div>
        <w:div w:id="1642997579">
          <w:marLeft w:val="0"/>
          <w:marRight w:val="0"/>
          <w:marTop w:val="0"/>
          <w:marBottom w:val="0"/>
          <w:divBdr>
            <w:top w:val="none" w:sz="0" w:space="0" w:color="auto"/>
            <w:left w:val="none" w:sz="0" w:space="0" w:color="auto"/>
            <w:bottom w:val="none" w:sz="0" w:space="0" w:color="auto"/>
            <w:right w:val="none" w:sz="0" w:space="0" w:color="auto"/>
          </w:divBdr>
        </w:div>
        <w:div w:id="1972635766">
          <w:marLeft w:val="0"/>
          <w:marRight w:val="0"/>
          <w:marTop w:val="0"/>
          <w:marBottom w:val="0"/>
          <w:divBdr>
            <w:top w:val="none" w:sz="0" w:space="0" w:color="auto"/>
            <w:left w:val="none" w:sz="0" w:space="0" w:color="auto"/>
            <w:bottom w:val="none" w:sz="0" w:space="0" w:color="auto"/>
            <w:right w:val="none" w:sz="0" w:space="0" w:color="auto"/>
          </w:divBdr>
        </w:div>
        <w:div w:id="831024799">
          <w:marLeft w:val="0"/>
          <w:marRight w:val="0"/>
          <w:marTop w:val="0"/>
          <w:marBottom w:val="0"/>
          <w:divBdr>
            <w:top w:val="none" w:sz="0" w:space="0" w:color="auto"/>
            <w:left w:val="none" w:sz="0" w:space="0" w:color="auto"/>
            <w:bottom w:val="none" w:sz="0" w:space="0" w:color="auto"/>
            <w:right w:val="none" w:sz="0" w:space="0" w:color="auto"/>
          </w:divBdr>
        </w:div>
        <w:div w:id="67925700">
          <w:marLeft w:val="0"/>
          <w:marRight w:val="0"/>
          <w:marTop w:val="0"/>
          <w:marBottom w:val="0"/>
          <w:divBdr>
            <w:top w:val="none" w:sz="0" w:space="0" w:color="auto"/>
            <w:left w:val="none" w:sz="0" w:space="0" w:color="auto"/>
            <w:bottom w:val="none" w:sz="0" w:space="0" w:color="auto"/>
            <w:right w:val="none" w:sz="0" w:space="0" w:color="auto"/>
          </w:divBdr>
        </w:div>
        <w:div w:id="1528106160">
          <w:marLeft w:val="0"/>
          <w:marRight w:val="0"/>
          <w:marTop w:val="0"/>
          <w:marBottom w:val="0"/>
          <w:divBdr>
            <w:top w:val="none" w:sz="0" w:space="0" w:color="auto"/>
            <w:left w:val="none" w:sz="0" w:space="0" w:color="auto"/>
            <w:bottom w:val="none" w:sz="0" w:space="0" w:color="auto"/>
            <w:right w:val="none" w:sz="0" w:space="0" w:color="auto"/>
          </w:divBdr>
        </w:div>
        <w:div w:id="894699262">
          <w:marLeft w:val="0"/>
          <w:marRight w:val="0"/>
          <w:marTop w:val="0"/>
          <w:marBottom w:val="0"/>
          <w:divBdr>
            <w:top w:val="none" w:sz="0" w:space="0" w:color="auto"/>
            <w:left w:val="none" w:sz="0" w:space="0" w:color="auto"/>
            <w:bottom w:val="none" w:sz="0" w:space="0" w:color="auto"/>
            <w:right w:val="none" w:sz="0" w:space="0" w:color="auto"/>
          </w:divBdr>
        </w:div>
        <w:div w:id="997028353">
          <w:marLeft w:val="0"/>
          <w:marRight w:val="0"/>
          <w:marTop w:val="0"/>
          <w:marBottom w:val="0"/>
          <w:divBdr>
            <w:top w:val="none" w:sz="0" w:space="0" w:color="auto"/>
            <w:left w:val="none" w:sz="0" w:space="0" w:color="auto"/>
            <w:bottom w:val="none" w:sz="0" w:space="0" w:color="auto"/>
            <w:right w:val="none" w:sz="0" w:space="0" w:color="auto"/>
          </w:divBdr>
        </w:div>
        <w:div w:id="1834028559">
          <w:marLeft w:val="0"/>
          <w:marRight w:val="0"/>
          <w:marTop w:val="0"/>
          <w:marBottom w:val="0"/>
          <w:divBdr>
            <w:top w:val="none" w:sz="0" w:space="0" w:color="auto"/>
            <w:left w:val="none" w:sz="0" w:space="0" w:color="auto"/>
            <w:bottom w:val="none" w:sz="0" w:space="0" w:color="auto"/>
            <w:right w:val="none" w:sz="0" w:space="0" w:color="auto"/>
          </w:divBdr>
        </w:div>
        <w:div w:id="1450511076">
          <w:marLeft w:val="0"/>
          <w:marRight w:val="0"/>
          <w:marTop w:val="0"/>
          <w:marBottom w:val="0"/>
          <w:divBdr>
            <w:top w:val="none" w:sz="0" w:space="0" w:color="auto"/>
            <w:left w:val="none" w:sz="0" w:space="0" w:color="auto"/>
            <w:bottom w:val="none" w:sz="0" w:space="0" w:color="auto"/>
            <w:right w:val="none" w:sz="0" w:space="0" w:color="auto"/>
          </w:divBdr>
        </w:div>
        <w:div w:id="1818643912">
          <w:marLeft w:val="0"/>
          <w:marRight w:val="0"/>
          <w:marTop w:val="0"/>
          <w:marBottom w:val="0"/>
          <w:divBdr>
            <w:top w:val="none" w:sz="0" w:space="0" w:color="auto"/>
            <w:left w:val="none" w:sz="0" w:space="0" w:color="auto"/>
            <w:bottom w:val="none" w:sz="0" w:space="0" w:color="auto"/>
            <w:right w:val="none" w:sz="0" w:space="0" w:color="auto"/>
          </w:divBdr>
        </w:div>
        <w:div w:id="193349086">
          <w:marLeft w:val="0"/>
          <w:marRight w:val="0"/>
          <w:marTop w:val="0"/>
          <w:marBottom w:val="0"/>
          <w:divBdr>
            <w:top w:val="none" w:sz="0" w:space="0" w:color="auto"/>
            <w:left w:val="none" w:sz="0" w:space="0" w:color="auto"/>
            <w:bottom w:val="none" w:sz="0" w:space="0" w:color="auto"/>
            <w:right w:val="none" w:sz="0" w:space="0" w:color="auto"/>
          </w:divBdr>
        </w:div>
        <w:div w:id="157692902">
          <w:marLeft w:val="0"/>
          <w:marRight w:val="0"/>
          <w:marTop w:val="0"/>
          <w:marBottom w:val="0"/>
          <w:divBdr>
            <w:top w:val="none" w:sz="0" w:space="0" w:color="auto"/>
            <w:left w:val="none" w:sz="0" w:space="0" w:color="auto"/>
            <w:bottom w:val="none" w:sz="0" w:space="0" w:color="auto"/>
            <w:right w:val="none" w:sz="0" w:space="0" w:color="auto"/>
          </w:divBdr>
        </w:div>
        <w:div w:id="522979024">
          <w:marLeft w:val="0"/>
          <w:marRight w:val="0"/>
          <w:marTop w:val="0"/>
          <w:marBottom w:val="0"/>
          <w:divBdr>
            <w:top w:val="none" w:sz="0" w:space="0" w:color="auto"/>
            <w:left w:val="none" w:sz="0" w:space="0" w:color="auto"/>
            <w:bottom w:val="none" w:sz="0" w:space="0" w:color="auto"/>
            <w:right w:val="none" w:sz="0" w:space="0" w:color="auto"/>
          </w:divBdr>
        </w:div>
        <w:div w:id="1917590320">
          <w:marLeft w:val="0"/>
          <w:marRight w:val="0"/>
          <w:marTop w:val="0"/>
          <w:marBottom w:val="0"/>
          <w:divBdr>
            <w:top w:val="none" w:sz="0" w:space="0" w:color="auto"/>
            <w:left w:val="none" w:sz="0" w:space="0" w:color="auto"/>
            <w:bottom w:val="none" w:sz="0" w:space="0" w:color="auto"/>
            <w:right w:val="none" w:sz="0" w:space="0" w:color="auto"/>
          </w:divBdr>
        </w:div>
        <w:div w:id="2112971403">
          <w:marLeft w:val="0"/>
          <w:marRight w:val="0"/>
          <w:marTop w:val="0"/>
          <w:marBottom w:val="0"/>
          <w:divBdr>
            <w:top w:val="none" w:sz="0" w:space="0" w:color="auto"/>
            <w:left w:val="none" w:sz="0" w:space="0" w:color="auto"/>
            <w:bottom w:val="none" w:sz="0" w:space="0" w:color="auto"/>
            <w:right w:val="none" w:sz="0" w:space="0" w:color="auto"/>
          </w:divBdr>
        </w:div>
        <w:div w:id="237206929">
          <w:marLeft w:val="0"/>
          <w:marRight w:val="0"/>
          <w:marTop w:val="0"/>
          <w:marBottom w:val="0"/>
          <w:divBdr>
            <w:top w:val="none" w:sz="0" w:space="0" w:color="auto"/>
            <w:left w:val="none" w:sz="0" w:space="0" w:color="auto"/>
            <w:bottom w:val="none" w:sz="0" w:space="0" w:color="auto"/>
            <w:right w:val="none" w:sz="0" w:space="0" w:color="auto"/>
          </w:divBdr>
        </w:div>
        <w:div w:id="1340307918">
          <w:marLeft w:val="0"/>
          <w:marRight w:val="0"/>
          <w:marTop w:val="0"/>
          <w:marBottom w:val="0"/>
          <w:divBdr>
            <w:top w:val="none" w:sz="0" w:space="0" w:color="auto"/>
            <w:left w:val="none" w:sz="0" w:space="0" w:color="auto"/>
            <w:bottom w:val="none" w:sz="0" w:space="0" w:color="auto"/>
            <w:right w:val="none" w:sz="0" w:space="0" w:color="auto"/>
          </w:divBdr>
        </w:div>
        <w:div w:id="226459561">
          <w:marLeft w:val="0"/>
          <w:marRight w:val="0"/>
          <w:marTop w:val="0"/>
          <w:marBottom w:val="0"/>
          <w:divBdr>
            <w:top w:val="none" w:sz="0" w:space="0" w:color="auto"/>
            <w:left w:val="none" w:sz="0" w:space="0" w:color="auto"/>
            <w:bottom w:val="none" w:sz="0" w:space="0" w:color="auto"/>
            <w:right w:val="none" w:sz="0" w:space="0" w:color="auto"/>
          </w:divBdr>
        </w:div>
        <w:div w:id="609700815">
          <w:marLeft w:val="0"/>
          <w:marRight w:val="0"/>
          <w:marTop w:val="0"/>
          <w:marBottom w:val="0"/>
          <w:divBdr>
            <w:top w:val="none" w:sz="0" w:space="0" w:color="auto"/>
            <w:left w:val="none" w:sz="0" w:space="0" w:color="auto"/>
            <w:bottom w:val="none" w:sz="0" w:space="0" w:color="auto"/>
            <w:right w:val="none" w:sz="0" w:space="0" w:color="auto"/>
          </w:divBdr>
        </w:div>
        <w:div w:id="1750736633">
          <w:marLeft w:val="0"/>
          <w:marRight w:val="0"/>
          <w:marTop w:val="0"/>
          <w:marBottom w:val="0"/>
          <w:divBdr>
            <w:top w:val="none" w:sz="0" w:space="0" w:color="auto"/>
            <w:left w:val="none" w:sz="0" w:space="0" w:color="auto"/>
            <w:bottom w:val="none" w:sz="0" w:space="0" w:color="auto"/>
            <w:right w:val="none" w:sz="0" w:space="0" w:color="auto"/>
          </w:divBdr>
        </w:div>
        <w:div w:id="1254314234">
          <w:marLeft w:val="0"/>
          <w:marRight w:val="0"/>
          <w:marTop w:val="0"/>
          <w:marBottom w:val="0"/>
          <w:divBdr>
            <w:top w:val="none" w:sz="0" w:space="0" w:color="auto"/>
            <w:left w:val="none" w:sz="0" w:space="0" w:color="auto"/>
            <w:bottom w:val="none" w:sz="0" w:space="0" w:color="auto"/>
            <w:right w:val="none" w:sz="0" w:space="0" w:color="auto"/>
          </w:divBdr>
        </w:div>
        <w:div w:id="930626417">
          <w:marLeft w:val="0"/>
          <w:marRight w:val="0"/>
          <w:marTop w:val="0"/>
          <w:marBottom w:val="0"/>
          <w:divBdr>
            <w:top w:val="none" w:sz="0" w:space="0" w:color="auto"/>
            <w:left w:val="none" w:sz="0" w:space="0" w:color="auto"/>
            <w:bottom w:val="none" w:sz="0" w:space="0" w:color="auto"/>
            <w:right w:val="none" w:sz="0" w:space="0" w:color="auto"/>
          </w:divBdr>
        </w:div>
        <w:div w:id="1921862893">
          <w:marLeft w:val="0"/>
          <w:marRight w:val="0"/>
          <w:marTop w:val="0"/>
          <w:marBottom w:val="0"/>
          <w:divBdr>
            <w:top w:val="none" w:sz="0" w:space="0" w:color="auto"/>
            <w:left w:val="none" w:sz="0" w:space="0" w:color="auto"/>
            <w:bottom w:val="none" w:sz="0" w:space="0" w:color="auto"/>
            <w:right w:val="none" w:sz="0" w:space="0" w:color="auto"/>
          </w:divBdr>
        </w:div>
        <w:div w:id="1148673198">
          <w:marLeft w:val="0"/>
          <w:marRight w:val="0"/>
          <w:marTop w:val="0"/>
          <w:marBottom w:val="0"/>
          <w:divBdr>
            <w:top w:val="none" w:sz="0" w:space="0" w:color="auto"/>
            <w:left w:val="none" w:sz="0" w:space="0" w:color="auto"/>
            <w:bottom w:val="none" w:sz="0" w:space="0" w:color="auto"/>
            <w:right w:val="none" w:sz="0" w:space="0" w:color="auto"/>
          </w:divBdr>
        </w:div>
        <w:div w:id="489906909">
          <w:marLeft w:val="0"/>
          <w:marRight w:val="0"/>
          <w:marTop w:val="0"/>
          <w:marBottom w:val="0"/>
          <w:divBdr>
            <w:top w:val="none" w:sz="0" w:space="0" w:color="auto"/>
            <w:left w:val="none" w:sz="0" w:space="0" w:color="auto"/>
            <w:bottom w:val="none" w:sz="0" w:space="0" w:color="auto"/>
            <w:right w:val="none" w:sz="0" w:space="0" w:color="auto"/>
          </w:divBdr>
        </w:div>
        <w:div w:id="1869022190">
          <w:marLeft w:val="0"/>
          <w:marRight w:val="0"/>
          <w:marTop w:val="0"/>
          <w:marBottom w:val="0"/>
          <w:divBdr>
            <w:top w:val="none" w:sz="0" w:space="0" w:color="auto"/>
            <w:left w:val="none" w:sz="0" w:space="0" w:color="auto"/>
            <w:bottom w:val="none" w:sz="0" w:space="0" w:color="auto"/>
            <w:right w:val="none" w:sz="0" w:space="0" w:color="auto"/>
          </w:divBdr>
        </w:div>
        <w:div w:id="1298604273">
          <w:marLeft w:val="0"/>
          <w:marRight w:val="0"/>
          <w:marTop w:val="0"/>
          <w:marBottom w:val="0"/>
          <w:divBdr>
            <w:top w:val="none" w:sz="0" w:space="0" w:color="auto"/>
            <w:left w:val="none" w:sz="0" w:space="0" w:color="auto"/>
            <w:bottom w:val="none" w:sz="0" w:space="0" w:color="auto"/>
            <w:right w:val="none" w:sz="0" w:space="0" w:color="auto"/>
          </w:divBdr>
        </w:div>
        <w:div w:id="1445732236">
          <w:marLeft w:val="0"/>
          <w:marRight w:val="0"/>
          <w:marTop w:val="0"/>
          <w:marBottom w:val="0"/>
          <w:divBdr>
            <w:top w:val="none" w:sz="0" w:space="0" w:color="auto"/>
            <w:left w:val="none" w:sz="0" w:space="0" w:color="auto"/>
            <w:bottom w:val="none" w:sz="0" w:space="0" w:color="auto"/>
            <w:right w:val="none" w:sz="0" w:space="0" w:color="auto"/>
          </w:divBdr>
        </w:div>
        <w:div w:id="1066493651">
          <w:marLeft w:val="0"/>
          <w:marRight w:val="0"/>
          <w:marTop w:val="0"/>
          <w:marBottom w:val="0"/>
          <w:divBdr>
            <w:top w:val="none" w:sz="0" w:space="0" w:color="auto"/>
            <w:left w:val="none" w:sz="0" w:space="0" w:color="auto"/>
            <w:bottom w:val="none" w:sz="0" w:space="0" w:color="auto"/>
            <w:right w:val="none" w:sz="0" w:space="0" w:color="auto"/>
          </w:divBdr>
        </w:div>
        <w:div w:id="1715500473">
          <w:marLeft w:val="0"/>
          <w:marRight w:val="0"/>
          <w:marTop w:val="0"/>
          <w:marBottom w:val="0"/>
          <w:divBdr>
            <w:top w:val="none" w:sz="0" w:space="0" w:color="auto"/>
            <w:left w:val="none" w:sz="0" w:space="0" w:color="auto"/>
            <w:bottom w:val="none" w:sz="0" w:space="0" w:color="auto"/>
            <w:right w:val="none" w:sz="0" w:space="0" w:color="auto"/>
          </w:divBdr>
        </w:div>
        <w:div w:id="1865360303">
          <w:marLeft w:val="0"/>
          <w:marRight w:val="0"/>
          <w:marTop w:val="0"/>
          <w:marBottom w:val="0"/>
          <w:divBdr>
            <w:top w:val="none" w:sz="0" w:space="0" w:color="auto"/>
            <w:left w:val="none" w:sz="0" w:space="0" w:color="auto"/>
            <w:bottom w:val="none" w:sz="0" w:space="0" w:color="auto"/>
            <w:right w:val="none" w:sz="0" w:space="0" w:color="auto"/>
          </w:divBdr>
        </w:div>
        <w:div w:id="45416484">
          <w:marLeft w:val="0"/>
          <w:marRight w:val="0"/>
          <w:marTop w:val="0"/>
          <w:marBottom w:val="0"/>
          <w:divBdr>
            <w:top w:val="none" w:sz="0" w:space="0" w:color="auto"/>
            <w:left w:val="none" w:sz="0" w:space="0" w:color="auto"/>
            <w:bottom w:val="none" w:sz="0" w:space="0" w:color="auto"/>
            <w:right w:val="none" w:sz="0" w:space="0" w:color="auto"/>
          </w:divBdr>
        </w:div>
        <w:div w:id="1538354016">
          <w:marLeft w:val="0"/>
          <w:marRight w:val="0"/>
          <w:marTop w:val="0"/>
          <w:marBottom w:val="0"/>
          <w:divBdr>
            <w:top w:val="none" w:sz="0" w:space="0" w:color="auto"/>
            <w:left w:val="none" w:sz="0" w:space="0" w:color="auto"/>
            <w:bottom w:val="none" w:sz="0" w:space="0" w:color="auto"/>
            <w:right w:val="none" w:sz="0" w:space="0" w:color="auto"/>
          </w:divBdr>
        </w:div>
        <w:div w:id="1804499285">
          <w:marLeft w:val="0"/>
          <w:marRight w:val="0"/>
          <w:marTop w:val="0"/>
          <w:marBottom w:val="0"/>
          <w:divBdr>
            <w:top w:val="none" w:sz="0" w:space="0" w:color="auto"/>
            <w:left w:val="none" w:sz="0" w:space="0" w:color="auto"/>
            <w:bottom w:val="none" w:sz="0" w:space="0" w:color="auto"/>
            <w:right w:val="none" w:sz="0" w:space="0" w:color="auto"/>
          </w:divBdr>
        </w:div>
        <w:div w:id="1615554630">
          <w:marLeft w:val="0"/>
          <w:marRight w:val="0"/>
          <w:marTop w:val="0"/>
          <w:marBottom w:val="0"/>
          <w:divBdr>
            <w:top w:val="none" w:sz="0" w:space="0" w:color="auto"/>
            <w:left w:val="none" w:sz="0" w:space="0" w:color="auto"/>
            <w:bottom w:val="none" w:sz="0" w:space="0" w:color="auto"/>
            <w:right w:val="none" w:sz="0" w:space="0" w:color="auto"/>
          </w:divBdr>
        </w:div>
        <w:div w:id="1583828598">
          <w:marLeft w:val="0"/>
          <w:marRight w:val="0"/>
          <w:marTop w:val="0"/>
          <w:marBottom w:val="0"/>
          <w:divBdr>
            <w:top w:val="none" w:sz="0" w:space="0" w:color="auto"/>
            <w:left w:val="none" w:sz="0" w:space="0" w:color="auto"/>
            <w:bottom w:val="none" w:sz="0" w:space="0" w:color="auto"/>
            <w:right w:val="none" w:sz="0" w:space="0" w:color="auto"/>
          </w:divBdr>
        </w:div>
        <w:div w:id="450520143">
          <w:marLeft w:val="0"/>
          <w:marRight w:val="0"/>
          <w:marTop w:val="0"/>
          <w:marBottom w:val="0"/>
          <w:divBdr>
            <w:top w:val="none" w:sz="0" w:space="0" w:color="auto"/>
            <w:left w:val="none" w:sz="0" w:space="0" w:color="auto"/>
            <w:bottom w:val="none" w:sz="0" w:space="0" w:color="auto"/>
            <w:right w:val="none" w:sz="0" w:space="0" w:color="auto"/>
          </w:divBdr>
        </w:div>
        <w:div w:id="1409185916">
          <w:marLeft w:val="0"/>
          <w:marRight w:val="0"/>
          <w:marTop w:val="0"/>
          <w:marBottom w:val="0"/>
          <w:divBdr>
            <w:top w:val="none" w:sz="0" w:space="0" w:color="auto"/>
            <w:left w:val="none" w:sz="0" w:space="0" w:color="auto"/>
            <w:bottom w:val="none" w:sz="0" w:space="0" w:color="auto"/>
            <w:right w:val="none" w:sz="0" w:space="0" w:color="auto"/>
          </w:divBdr>
        </w:div>
        <w:div w:id="1719277478">
          <w:marLeft w:val="0"/>
          <w:marRight w:val="0"/>
          <w:marTop w:val="0"/>
          <w:marBottom w:val="0"/>
          <w:divBdr>
            <w:top w:val="none" w:sz="0" w:space="0" w:color="auto"/>
            <w:left w:val="none" w:sz="0" w:space="0" w:color="auto"/>
            <w:bottom w:val="none" w:sz="0" w:space="0" w:color="auto"/>
            <w:right w:val="none" w:sz="0" w:space="0" w:color="auto"/>
          </w:divBdr>
        </w:div>
      </w:divsChild>
    </w:div>
    <w:div w:id="2039892143">
      <w:bodyDiv w:val="1"/>
      <w:marLeft w:val="0"/>
      <w:marRight w:val="0"/>
      <w:marTop w:val="0"/>
      <w:marBottom w:val="0"/>
      <w:divBdr>
        <w:top w:val="none" w:sz="0" w:space="0" w:color="auto"/>
        <w:left w:val="none" w:sz="0" w:space="0" w:color="auto"/>
        <w:bottom w:val="none" w:sz="0" w:space="0" w:color="auto"/>
        <w:right w:val="none" w:sz="0" w:space="0" w:color="auto"/>
      </w:divBdr>
      <w:divsChild>
        <w:div w:id="819077175">
          <w:marLeft w:val="0"/>
          <w:marRight w:val="0"/>
          <w:marTop w:val="0"/>
          <w:marBottom w:val="0"/>
          <w:divBdr>
            <w:top w:val="none" w:sz="0" w:space="0" w:color="auto"/>
            <w:left w:val="none" w:sz="0" w:space="0" w:color="auto"/>
            <w:bottom w:val="none" w:sz="0" w:space="0" w:color="auto"/>
            <w:right w:val="none" w:sz="0" w:space="0" w:color="auto"/>
          </w:divBdr>
        </w:div>
        <w:div w:id="1786920207">
          <w:marLeft w:val="0"/>
          <w:marRight w:val="0"/>
          <w:marTop w:val="0"/>
          <w:marBottom w:val="0"/>
          <w:divBdr>
            <w:top w:val="none" w:sz="0" w:space="0" w:color="auto"/>
            <w:left w:val="none" w:sz="0" w:space="0" w:color="auto"/>
            <w:bottom w:val="none" w:sz="0" w:space="0" w:color="auto"/>
            <w:right w:val="none" w:sz="0" w:space="0" w:color="auto"/>
          </w:divBdr>
        </w:div>
        <w:div w:id="112557019">
          <w:marLeft w:val="0"/>
          <w:marRight w:val="0"/>
          <w:marTop w:val="0"/>
          <w:marBottom w:val="0"/>
          <w:divBdr>
            <w:top w:val="none" w:sz="0" w:space="0" w:color="auto"/>
            <w:left w:val="none" w:sz="0" w:space="0" w:color="auto"/>
            <w:bottom w:val="none" w:sz="0" w:space="0" w:color="auto"/>
            <w:right w:val="none" w:sz="0" w:space="0" w:color="auto"/>
          </w:divBdr>
        </w:div>
        <w:div w:id="681055346">
          <w:marLeft w:val="0"/>
          <w:marRight w:val="0"/>
          <w:marTop w:val="0"/>
          <w:marBottom w:val="0"/>
          <w:divBdr>
            <w:top w:val="none" w:sz="0" w:space="0" w:color="auto"/>
            <w:left w:val="none" w:sz="0" w:space="0" w:color="auto"/>
            <w:bottom w:val="none" w:sz="0" w:space="0" w:color="auto"/>
            <w:right w:val="none" w:sz="0" w:space="0" w:color="auto"/>
          </w:divBdr>
        </w:div>
        <w:div w:id="1877891958">
          <w:marLeft w:val="0"/>
          <w:marRight w:val="0"/>
          <w:marTop w:val="0"/>
          <w:marBottom w:val="0"/>
          <w:divBdr>
            <w:top w:val="none" w:sz="0" w:space="0" w:color="auto"/>
            <w:left w:val="none" w:sz="0" w:space="0" w:color="auto"/>
            <w:bottom w:val="none" w:sz="0" w:space="0" w:color="auto"/>
            <w:right w:val="none" w:sz="0" w:space="0" w:color="auto"/>
          </w:divBdr>
        </w:div>
        <w:div w:id="146751934">
          <w:marLeft w:val="0"/>
          <w:marRight w:val="0"/>
          <w:marTop w:val="0"/>
          <w:marBottom w:val="0"/>
          <w:divBdr>
            <w:top w:val="none" w:sz="0" w:space="0" w:color="auto"/>
            <w:left w:val="none" w:sz="0" w:space="0" w:color="auto"/>
            <w:bottom w:val="none" w:sz="0" w:space="0" w:color="auto"/>
            <w:right w:val="none" w:sz="0" w:space="0" w:color="auto"/>
          </w:divBdr>
        </w:div>
        <w:div w:id="707880592">
          <w:marLeft w:val="0"/>
          <w:marRight w:val="0"/>
          <w:marTop w:val="0"/>
          <w:marBottom w:val="0"/>
          <w:divBdr>
            <w:top w:val="none" w:sz="0" w:space="0" w:color="auto"/>
            <w:left w:val="none" w:sz="0" w:space="0" w:color="auto"/>
            <w:bottom w:val="none" w:sz="0" w:space="0" w:color="auto"/>
            <w:right w:val="none" w:sz="0" w:space="0" w:color="auto"/>
          </w:divBdr>
        </w:div>
        <w:div w:id="1483161853">
          <w:marLeft w:val="0"/>
          <w:marRight w:val="0"/>
          <w:marTop w:val="0"/>
          <w:marBottom w:val="0"/>
          <w:divBdr>
            <w:top w:val="none" w:sz="0" w:space="0" w:color="auto"/>
            <w:left w:val="none" w:sz="0" w:space="0" w:color="auto"/>
            <w:bottom w:val="none" w:sz="0" w:space="0" w:color="auto"/>
            <w:right w:val="none" w:sz="0" w:space="0" w:color="auto"/>
          </w:divBdr>
        </w:div>
        <w:div w:id="1372807024">
          <w:marLeft w:val="0"/>
          <w:marRight w:val="0"/>
          <w:marTop w:val="0"/>
          <w:marBottom w:val="0"/>
          <w:divBdr>
            <w:top w:val="none" w:sz="0" w:space="0" w:color="auto"/>
            <w:left w:val="none" w:sz="0" w:space="0" w:color="auto"/>
            <w:bottom w:val="none" w:sz="0" w:space="0" w:color="auto"/>
            <w:right w:val="none" w:sz="0" w:space="0" w:color="auto"/>
          </w:divBdr>
        </w:div>
        <w:div w:id="1712531897">
          <w:marLeft w:val="0"/>
          <w:marRight w:val="0"/>
          <w:marTop w:val="0"/>
          <w:marBottom w:val="0"/>
          <w:divBdr>
            <w:top w:val="none" w:sz="0" w:space="0" w:color="auto"/>
            <w:left w:val="none" w:sz="0" w:space="0" w:color="auto"/>
            <w:bottom w:val="none" w:sz="0" w:space="0" w:color="auto"/>
            <w:right w:val="none" w:sz="0" w:space="0" w:color="auto"/>
          </w:divBdr>
        </w:div>
        <w:div w:id="714693252">
          <w:marLeft w:val="0"/>
          <w:marRight w:val="0"/>
          <w:marTop w:val="0"/>
          <w:marBottom w:val="0"/>
          <w:divBdr>
            <w:top w:val="none" w:sz="0" w:space="0" w:color="auto"/>
            <w:left w:val="none" w:sz="0" w:space="0" w:color="auto"/>
            <w:bottom w:val="none" w:sz="0" w:space="0" w:color="auto"/>
            <w:right w:val="none" w:sz="0" w:space="0" w:color="auto"/>
          </w:divBdr>
        </w:div>
        <w:div w:id="792362310">
          <w:marLeft w:val="0"/>
          <w:marRight w:val="0"/>
          <w:marTop w:val="0"/>
          <w:marBottom w:val="0"/>
          <w:divBdr>
            <w:top w:val="none" w:sz="0" w:space="0" w:color="auto"/>
            <w:left w:val="none" w:sz="0" w:space="0" w:color="auto"/>
            <w:bottom w:val="none" w:sz="0" w:space="0" w:color="auto"/>
            <w:right w:val="none" w:sz="0" w:space="0" w:color="auto"/>
          </w:divBdr>
        </w:div>
        <w:div w:id="362484509">
          <w:marLeft w:val="0"/>
          <w:marRight w:val="0"/>
          <w:marTop w:val="0"/>
          <w:marBottom w:val="0"/>
          <w:divBdr>
            <w:top w:val="none" w:sz="0" w:space="0" w:color="auto"/>
            <w:left w:val="none" w:sz="0" w:space="0" w:color="auto"/>
            <w:bottom w:val="none" w:sz="0" w:space="0" w:color="auto"/>
            <w:right w:val="none" w:sz="0" w:space="0" w:color="auto"/>
          </w:divBdr>
        </w:div>
        <w:div w:id="1273241752">
          <w:marLeft w:val="0"/>
          <w:marRight w:val="0"/>
          <w:marTop w:val="0"/>
          <w:marBottom w:val="0"/>
          <w:divBdr>
            <w:top w:val="none" w:sz="0" w:space="0" w:color="auto"/>
            <w:left w:val="none" w:sz="0" w:space="0" w:color="auto"/>
            <w:bottom w:val="none" w:sz="0" w:space="0" w:color="auto"/>
            <w:right w:val="none" w:sz="0" w:space="0" w:color="auto"/>
          </w:divBdr>
        </w:div>
        <w:div w:id="1983000467">
          <w:marLeft w:val="0"/>
          <w:marRight w:val="0"/>
          <w:marTop w:val="0"/>
          <w:marBottom w:val="0"/>
          <w:divBdr>
            <w:top w:val="none" w:sz="0" w:space="0" w:color="auto"/>
            <w:left w:val="none" w:sz="0" w:space="0" w:color="auto"/>
            <w:bottom w:val="none" w:sz="0" w:space="0" w:color="auto"/>
            <w:right w:val="none" w:sz="0" w:space="0" w:color="auto"/>
          </w:divBdr>
        </w:div>
        <w:div w:id="899172242">
          <w:marLeft w:val="0"/>
          <w:marRight w:val="0"/>
          <w:marTop w:val="0"/>
          <w:marBottom w:val="0"/>
          <w:divBdr>
            <w:top w:val="none" w:sz="0" w:space="0" w:color="auto"/>
            <w:left w:val="none" w:sz="0" w:space="0" w:color="auto"/>
            <w:bottom w:val="none" w:sz="0" w:space="0" w:color="auto"/>
            <w:right w:val="none" w:sz="0" w:space="0" w:color="auto"/>
          </w:divBdr>
        </w:div>
        <w:div w:id="2006587875">
          <w:marLeft w:val="0"/>
          <w:marRight w:val="0"/>
          <w:marTop w:val="0"/>
          <w:marBottom w:val="0"/>
          <w:divBdr>
            <w:top w:val="none" w:sz="0" w:space="0" w:color="auto"/>
            <w:left w:val="none" w:sz="0" w:space="0" w:color="auto"/>
            <w:bottom w:val="none" w:sz="0" w:space="0" w:color="auto"/>
            <w:right w:val="none" w:sz="0" w:space="0" w:color="auto"/>
          </w:divBdr>
        </w:div>
        <w:div w:id="708918303">
          <w:marLeft w:val="0"/>
          <w:marRight w:val="0"/>
          <w:marTop w:val="0"/>
          <w:marBottom w:val="0"/>
          <w:divBdr>
            <w:top w:val="none" w:sz="0" w:space="0" w:color="auto"/>
            <w:left w:val="none" w:sz="0" w:space="0" w:color="auto"/>
            <w:bottom w:val="none" w:sz="0" w:space="0" w:color="auto"/>
            <w:right w:val="none" w:sz="0" w:space="0" w:color="auto"/>
          </w:divBdr>
        </w:div>
        <w:div w:id="397899926">
          <w:marLeft w:val="0"/>
          <w:marRight w:val="0"/>
          <w:marTop w:val="0"/>
          <w:marBottom w:val="0"/>
          <w:divBdr>
            <w:top w:val="none" w:sz="0" w:space="0" w:color="auto"/>
            <w:left w:val="none" w:sz="0" w:space="0" w:color="auto"/>
            <w:bottom w:val="none" w:sz="0" w:space="0" w:color="auto"/>
            <w:right w:val="none" w:sz="0" w:space="0" w:color="auto"/>
          </w:divBdr>
        </w:div>
        <w:div w:id="886526368">
          <w:marLeft w:val="0"/>
          <w:marRight w:val="0"/>
          <w:marTop w:val="0"/>
          <w:marBottom w:val="0"/>
          <w:divBdr>
            <w:top w:val="none" w:sz="0" w:space="0" w:color="auto"/>
            <w:left w:val="none" w:sz="0" w:space="0" w:color="auto"/>
            <w:bottom w:val="none" w:sz="0" w:space="0" w:color="auto"/>
            <w:right w:val="none" w:sz="0" w:space="0" w:color="auto"/>
          </w:divBdr>
        </w:div>
        <w:div w:id="2031449608">
          <w:marLeft w:val="0"/>
          <w:marRight w:val="0"/>
          <w:marTop w:val="0"/>
          <w:marBottom w:val="0"/>
          <w:divBdr>
            <w:top w:val="none" w:sz="0" w:space="0" w:color="auto"/>
            <w:left w:val="none" w:sz="0" w:space="0" w:color="auto"/>
            <w:bottom w:val="none" w:sz="0" w:space="0" w:color="auto"/>
            <w:right w:val="none" w:sz="0" w:space="0" w:color="auto"/>
          </w:divBdr>
        </w:div>
        <w:div w:id="1033337079">
          <w:marLeft w:val="0"/>
          <w:marRight w:val="0"/>
          <w:marTop w:val="0"/>
          <w:marBottom w:val="0"/>
          <w:divBdr>
            <w:top w:val="none" w:sz="0" w:space="0" w:color="auto"/>
            <w:left w:val="none" w:sz="0" w:space="0" w:color="auto"/>
            <w:bottom w:val="none" w:sz="0" w:space="0" w:color="auto"/>
            <w:right w:val="none" w:sz="0" w:space="0" w:color="auto"/>
          </w:divBdr>
        </w:div>
        <w:div w:id="1445343206">
          <w:marLeft w:val="0"/>
          <w:marRight w:val="0"/>
          <w:marTop w:val="0"/>
          <w:marBottom w:val="0"/>
          <w:divBdr>
            <w:top w:val="none" w:sz="0" w:space="0" w:color="auto"/>
            <w:left w:val="none" w:sz="0" w:space="0" w:color="auto"/>
            <w:bottom w:val="none" w:sz="0" w:space="0" w:color="auto"/>
            <w:right w:val="none" w:sz="0" w:space="0" w:color="auto"/>
          </w:divBdr>
        </w:div>
        <w:div w:id="359933661">
          <w:marLeft w:val="0"/>
          <w:marRight w:val="0"/>
          <w:marTop w:val="0"/>
          <w:marBottom w:val="0"/>
          <w:divBdr>
            <w:top w:val="none" w:sz="0" w:space="0" w:color="auto"/>
            <w:left w:val="none" w:sz="0" w:space="0" w:color="auto"/>
            <w:bottom w:val="none" w:sz="0" w:space="0" w:color="auto"/>
            <w:right w:val="none" w:sz="0" w:space="0" w:color="auto"/>
          </w:divBdr>
        </w:div>
        <w:div w:id="1844737631">
          <w:marLeft w:val="0"/>
          <w:marRight w:val="0"/>
          <w:marTop w:val="0"/>
          <w:marBottom w:val="0"/>
          <w:divBdr>
            <w:top w:val="none" w:sz="0" w:space="0" w:color="auto"/>
            <w:left w:val="none" w:sz="0" w:space="0" w:color="auto"/>
            <w:bottom w:val="none" w:sz="0" w:space="0" w:color="auto"/>
            <w:right w:val="none" w:sz="0" w:space="0" w:color="auto"/>
          </w:divBdr>
        </w:div>
        <w:div w:id="1394308893">
          <w:marLeft w:val="0"/>
          <w:marRight w:val="0"/>
          <w:marTop w:val="0"/>
          <w:marBottom w:val="0"/>
          <w:divBdr>
            <w:top w:val="none" w:sz="0" w:space="0" w:color="auto"/>
            <w:left w:val="none" w:sz="0" w:space="0" w:color="auto"/>
            <w:bottom w:val="none" w:sz="0" w:space="0" w:color="auto"/>
            <w:right w:val="none" w:sz="0" w:space="0" w:color="auto"/>
          </w:divBdr>
        </w:div>
        <w:div w:id="1138381746">
          <w:marLeft w:val="0"/>
          <w:marRight w:val="0"/>
          <w:marTop w:val="0"/>
          <w:marBottom w:val="0"/>
          <w:divBdr>
            <w:top w:val="none" w:sz="0" w:space="0" w:color="auto"/>
            <w:left w:val="none" w:sz="0" w:space="0" w:color="auto"/>
            <w:bottom w:val="none" w:sz="0" w:space="0" w:color="auto"/>
            <w:right w:val="none" w:sz="0" w:space="0" w:color="auto"/>
          </w:divBdr>
        </w:div>
        <w:div w:id="2044017742">
          <w:marLeft w:val="0"/>
          <w:marRight w:val="0"/>
          <w:marTop w:val="0"/>
          <w:marBottom w:val="0"/>
          <w:divBdr>
            <w:top w:val="none" w:sz="0" w:space="0" w:color="auto"/>
            <w:left w:val="none" w:sz="0" w:space="0" w:color="auto"/>
            <w:bottom w:val="none" w:sz="0" w:space="0" w:color="auto"/>
            <w:right w:val="none" w:sz="0" w:space="0" w:color="auto"/>
          </w:divBdr>
        </w:div>
        <w:div w:id="241838802">
          <w:marLeft w:val="0"/>
          <w:marRight w:val="0"/>
          <w:marTop w:val="0"/>
          <w:marBottom w:val="0"/>
          <w:divBdr>
            <w:top w:val="none" w:sz="0" w:space="0" w:color="auto"/>
            <w:left w:val="none" w:sz="0" w:space="0" w:color="auto"/>
            <w:bottom w:val="none" w:sz="0" w:space="0" w:color="auto"/>
            <w:right w:val="none" w:sz="0" w:space="0" w:color="auto"/>
          </w:divBdr>
        </w:div>
        <w:div w:id="1914241630">
          <w:marLeft w:val="0"/>
          <w:marRight w:val="0"/>
          <w:marTop w:val="0"/>
          <w:marBottom w:val="0"/>
          <w:divBdr>
            <w:top w:val="none" w:sz="0" w:space="0" w:color="auto"/>
            <w:left w:val="none" w:sz="0" w:space="0" w:color="auto"/>
            <w:bottom w:val="none" w:sz="0" w:space="0" w:color="auto"/>
            <w:right w:val="none" w:sz="0" w:space="0" w:color="auto"/>
          </w:divBdr>
        </w:div>
        <w:div w:id="1341010765">
          <w:marLeft w:val="0"/>
          <w:marRight w:val="0"/>
          <w:marTop w:val="0"/>
          <w:marBottom w:val="0"/>
          <w:divBdr>
            <w:top w:val="none" w:sz="0" w:space="0" w:color="auto"/>
            <w:left w:val="none" w:sz="0" w:space="0" w:color="auto"/>
            <w:bottom w:val="none" w:sz="0" w:space="0" w:color="auto"/>
            <w:right w:val="none" w:sz="0" w:space="0" w:color="auto"/>
          </w:divBdr>
        </w:div>
        <w:div w:id="1923023019">
          <w:marLeft w:val="0"/>
          <w:marRight w:val="0"/>
          <w:marTop w:val="0"/>
          <w:marBottom w:val="0"/>
          <w:divBdr>
            <w:top w:val="none" w:sz="0" w:space="0" w:color="auto"/>
            <w:left w:val="none" w:sz="0" w:space="0" w:color="auto"/>
            <w:bottom w:val="none" w:sz="0" w:space="0" w:color="auto"/>
            <w:right w:val="none" w:sz="0" w:space="0" w:color="auto"/>
          </w:divBdr>
        </w:div>
        <w:div w:id="683439414">
          <w:marLeft w:val="0"/>
          <w:marRight w:val="0"/>
          <w:marTop w:val="0"/>
          <w:marBottom w:val="0"/>
          <w:divBdr>
            <w:top w:val="none" w:sz="0" w:space="0" w:color="auto"/>
            <w:left w:val="none" w:sz="0" w:space="0" w:color="auto"/>
            <w:bottom w:val="none" w:sz="0" w:space="0" w:color="auto"/>
            <w:right w:val="none" w:sz="0" w:space="0" w:color="auto"/>
          </w:divBdr>
        </w:div>
        <w:div w:id="1257595044">
          <w:marLeft w:val="0"/>
          <w:marRight w:val="0"/>
          <w:marTop w:val="0"/>
          <w:marBottom w:val="0"/>
          <w:divBdr>
            <w:top w:val="none" w:sz="0" w:space="0" w:color="auto"/>
            <w:left w:val="none" w:sz="0" w:space="0" w:color="auto"/>
            <w:bottom w:val="none" w:sz="0" w:space="0" w:color="auto"/>
            <w:right w:val="none" w:sz="0" w:space="0" w:color="auto"/>
          </w:divBdr>
        </w:div>
        <w:div w:id="429350575">
          <w:marLeft w:val="0"/>
          <w:marRight w:val="0"/>
          <w:marTop w:val="0"/>
          <w:marBottom w:val="0"/>
          <w:divBdr>
            <w:top w:val="none" w:sz="0" w:space="0" w:color="auto"/>
            <w:left w:val="none" w:sz="0" w:space="0" w:color="auto"/>
            <w:bottom w:val="none" w:sz="0" w:space="0" w:color="auto"/>
            <w:right w:val="none" w:sz="0" w:space="0" w:color="auto"/>
          </w:divBdr>
        </w:div>
        <w:div w:id="54739383">
          <w:marLeft w:val="0"/>
          <w:marRight w:val="0"/>
          <w:marTop w:val="0"/>
          <w:marBottom w:val="0"/>
          <w:divBdr>
            <w:top w:val="none" w:sz="0" w:space="0" w:color="auto"/>
            <w:left w:val="none" w:sz="0" w:space="0" w:color="auto"/>
            <w:bottom w:val="none" w:sz="0" w:space="0" w:color="auto"/>
            <w:right w:val="none" w:sz="0" w:space="0" w:color="auto"/>
          </w:divBdr>
        </w:div>
        <w:div w:id="820538634">
          <w:marLeft w:val="0"/>
          <w:marRight w:val="0"/>
          <w:marTop w:val="0"/>
          <w:marBottom w:val="0"/>
          <w:divBdr>
            <w:top w:val="none" w:sz="0" w:space="0" w:color="auto"/>
            <w:left w:val="none" w:sz="0" w:space="0" w:color="auto"/>
            <w:bottom w:val="none" w:sz="0" w:space="0" w:color="auto"/>
            <w:right w:val="none" w:sz="0" w:space="0" w:color="auto"/>
          </w:divBdr>
        </w:div>
        <w:div w:id="1052457970">
          <w:marLeft w:val="0"/>
          <w:marRight w:val="0"/>
          <w:marTop w:val="0"/>
          <w:marBottom w:val="0"/>
          <w:divBdr>
            <w:top w:val="none" w:sz="0" w:space="0" w:color="auto"/>
            <w:left w:val="none" w:sz="0" w:space="0" w:color="auto"/>
            <w:bottom w:val="none" w:sz="0" w:space="0" w:color="auto"/>
            <w:right w:val="none" w:sz="0" w:space="0" w:color="auto"/>
          </w:divBdr>
        </w:div>
        <w:div w:id="1504474532">
          <w:marLeft w:val="0"/>
          <w:marRight w:val="0"/>
          <w:marTop w:val="0"/>
          <w:marBottom w:val="0"/>
          <w:divBdr>
            <w:top w:val="none" w:sz="0" w:space="0" w:color="auto"/>
            <w:left w:val="none" w:sz="0" w:space="0" w:color="auto"/>
            <w:bottom w:val="none" w:sz="0" w:space="0" w:color="auto"/>
            <w:right w:val="none" w:sz="0" w:space="0" w:color="auto"/>
          </w:divBdr>
        </w:div>
        <w:div w:id="1340111506">
          <w:marLeft w:val="0"/>
          <w:marRight w:val="0"/>
          <w:marTop w:val="0"/>
          <w:marBottom w:val="0"/>
          <w:divBdr>
            <w:top w:val="none" w:sz="0" w:space="0" w:color="auto"/>
            <w:left w:val="none" w:sz="0" w:space="0" w:color="auto"/>
            <w:bottom w:val="none" w:sz="0" w:space="0" w:color="auto"/>
            <w:right w:val="none" w:sz="0" w:space="0" w:color="auto"/>
          </w:divBdr>
        </w:div>
        <w:div w:id="1905873409">
          <w:marLeft w:val="0"/>
          <w:marRight w:val="0"/>
          <w:marTop w:val="0"/>
          <w:marBottom w:val="0"/>
          <w:divBdr>
            <w:top w:val="none" w:sz="0" w:space="0" w:color="auto"/>
            <w:left w:val="none" w:sz="0" w:space="0" w:color="auto"/>
            <w:bottom w:val="none" w:sz="0" w:space="0" w:color="auto"/>
            <w:right w:val="none" w:sz="0" w:space="0" w:color="auto"/>
          </w:divBdr>
        </w:div>
        <w:div w:id="14430931">
          <w:marLeft w:val="0"/>
          <w:marRight w:val="0"/>
          <w:marTop w:val="0"/>
          <w:marBottom w:val="0"/>
          <w:divBdr>
            <w:top w:val="none" w:sz="0" w:space="0" w:color="auto"/>
            <w:left w:val="none" w:sz="0" w:space="0" w:color="auto"/>
            <w:bottom w:val="none" w:sz="0" w:space="0" w:color="auto"/>
            <w:right w:val="none" w:sz="0" w:space="0" w:color="auto"/>
          </w:divBdr>
        </w:div>
        <w:div w:id="1878082080">
          <w:marLeft w:val="0"/>
          <w:marRight w:val="0"/>
          <w:marTop w:val="0"/>
          <w:marBottom w:val="0"/>
          <w:divBdr>
            <w:top w:val="none" w:sz="0" w:space="0" w:color="auto"/>
            <w:left w:val="none" w:sz="0" w:space="0" w:color="auto"/>
            <w:bottom w:val="none" w:sz="0" w:space="0" w:color="auto"/>
            <w:right w:val="none" w:sz="0" w:space="0" w:color="auto"/>
          </w:divBdr>
        </w:div>
        <w:div w:id="1564875632">
          <w:marLeft w:val="0"/>
          <w:marRight w:val="0"/>
          <w:marTop w:val="0"/>
          <w:marBottom w:val="0"/>
          <w:divBdr>
            <w:top w:val="none" w:sz="0" w:space="0" w:color="auto"/>
            <w:left w:val="none" w:sz="0" w:space="0" w:color="auto"/>
            <w:bottom w:val="none" w:sz="0" w:space="0" w:color="auto"/>
            <w:right w:val="none" w:sz="0" w:space="0" w:color="auto"/>
          </w:divBdr>
        </w:div>
        <w:div w:id="752967290">
          <w:marLeft w:val="0"/>
          <w:marRight w:val="0"/>
          <w:marTop w:val="0"/>
          <w:marBottom w:val="0"/>
          <w:divBdr>
            <w:top w:val="none" w:sz="0" w:space="0" w:color="auto"/>
            <w:left w:val="none" w:sz="0" w:space="0" w:color="auto"/>
            <w:bottom w:val="none" w:sz="0" w:space="0" w:color="auto"/>
            <w:right w:val="none" w:sz="0" w:space="0" w:color="auto"/>
          </w:divBdr>
        </w:div>
        <w:div w:id="253784553">
          <w:marLeft w:val="0"/>
          <w:marRight w:val="0"/>
          <w:marTop w:val="0"/>
          <w:marBottom w:val="0"/>
          <w:divBdr>
            <w:top w:val="none" w:sz="0" w:space="0" w:color="auto"/>
            <w:left w:val="none" w:sz="0" w:space="0" w:color="auto"/>
            <w:bottom w:val="none" w:sz="0" w:space="0" w:color="auto"/>
            <w:right w:val="none" w:sz="0" w:space="0" w:color="auto"/>
          </w:divBdr>
        </w:div>
        <w:div w:id="398214722">
          <w:marLeft w:val="0"/>
          <w:marRight w:val="0"/>
          <w:marTop w:val="0"/>
          <w:marBottom w:val="0"/>
          <w:divBdr>
            <w:top w:val="none" w:sz="0" w:space="0" w:color="auto"/>
            <w:left w:val="none" w:sz="0" w:space="0" w:color="auto"/>
            <w:bottom w:val="none" w:sz="0" w:space="0" w:color="auto"/>
            <w:right w:val="none" w:sz="0" w:space="0" w:color="auto"/>
          </w:divBdr>
        </w:div>
        <w:div w:id="1966542972">
          <w:marLeft w:val="0"/>
          <w:marRight w:val="0"/>
          <w:marTop w:val="0"/>
          <w:marBottom w:val="0"/>
          <w:divBdr>
            <w:top w:val="none" w:sz="0" w:space="0" w:color="auto"/>
            <w:left w:val="none" w:sz="0" w:space="0" w:color="auto"/>
            <w:bottom w:val="none" w:sz="0" w:space="0" w:color="auto"/>
            <w:right w:val="none" w:sz="0" w:space="0" w:color="auto"/>
          </w:divBdr>
        </w:div>
        <w:div w:id="1731924364">
          <w:marLeft w:val="0"/>
          <w:marRight w:val="0"/>
          <w:marTop w:val="0"/>
          <w:marBottom w:val="0"/>
          <w:divBdr>
            <w:top w:val="none" w:sz="0" w:space="0" w:color="auto"/>
            <w:left w:val="none" w:sz="0" w:space="0" w:color="auto"/>
            <w:bottom w:val="none" w:sz="0" w:space="0" w:color="auto"/>
            <w:right w:val="none" w:sz="0" w:space="0" w:color="auto"/>
          </w:divBdr>
        </w:div>
        <w:div w:id="772938492">
          <w:marLeft w:val="0"/>
          <w:marRight w:val="0"/>
          <w:marTop w:val="0"/>
          <w:marBottom w:val="0"/>
          <w:divBdr>
            <w:top w:val="none" w:sz="0" w:space="0" w:color="auto"/>
            <w:left w:val="none" w:sz="0" w:space="0" w:color="auto"/>
            <w:bottom w:val="none" w:sz="0" w:space="0" w:color="auto"/>
            <w:right w:val="none" w:sz="0" w:space="0" w:color="auto"/>
          </w:divBdr>
        </w:div>
        <w:div w:id="1349142396">
          <w:marLeft w:val="0"/>
          <w:marRight w:val="0"/>
          <w:marTop w:val="0"/>
          <w:marBottom w:val="0"/>
          <w:divBdr>
            <w:top w:val="none" w:sz="0" w:space="0" w:color="auto"/>
            <w:left w:val="none" w:sz="0" w:space="0" w:color="auto"/>
            <w:bottom w:val="none" w:sz="0" w:space="0" w:color="auto"/>
            <w:right w:val="none" w:sz="0" w:space="0" w:color="auto"/>
          </w:divBdr>
        </w:div>
        <w:div w:id="471162">
          <w:marLeft w:val="0"/>
          <w:marRight w:val="0"/>
          <w:marTop w:val="0"/>
          <w:marBottom w:val="0"/>
          <w:divBdr>
            <w:top w:val="none" w:sz="0" w:space="0" w:color="auto"/>
            <w:left w:val="none" w:sz="0" w:space="0" w:color="auto"/>
            <w:bottom w:val="none" w:sz="0" w:space="0" w:color="auto"/>
            <w:right w:val="none" w:sz="0" w:space="0" w:color="auto"/>
          </w:divBdr>
        </w:div>
        <w:div w:id="1242376467">
          <w:marLeft w:val="0"/>
          <w:marRight w:val="0"/>
          <w:marTop w:val="0"/>
          <w:marBottom w:val="0"/>
          <w:divBdr>
            <w:top w:val="none" w:sz="0" w:space="0" w:color="auto"/>
            <w:left w:val="none" w:sz="0" w:space="0" w:color="auto"/>
            <w:bottom w:val="none" w:sz="0" w:space="0" w:color="auto"/>
            <w:right w:val="none" w:sz="0" w:space="0" w:color="auto"/>
          </w:divBdr>
        </w:div>
        <w:div w:id="1372026018">
          <w:marLeft w:val="0"/>
          <w:marRight w:val="0"/>
          <w:marTop w:val="0"/>
          <w:marBottom w:val="0"/>
          <w:divBdr>
            <w:top w:val="none" w:sz="0" w:space="0" w:color="auto"/>
            <w:left w:val="none" w:sz="0" w:space="0" w:color="auto"/>
            <w:bottom w:val="none" w:sz="0" w:space="0" w:color="auto"/>
            <w:right w:val="none" w:sz="0" w:space="0" w:color="auto"/>
          </w:divBdr>
        </w:div>
        <w:div w:id="474492729">
          <w:marLeft w:val="0"/>
          <w:marRight w:val="0"/>
          <w:marTop w:val="0"/>
          <w:marBottom w:val="0"/>
          <w:divBdr>
            <w:top w:val="none" w:sz="0" w:space="0" w:color="auto"/>
            <w:left w:val="none" w:sz="0" w:space="0" w:color="auto"/>
            <w:bottom w:val="none" w:sz="0" w:space="0" w:color="auto"/>
            <w:right w:val="none" w:sz="0" w:space="0" w:color="auto"/>
          </w:divBdr>
        </w:div>
        <w:div w:id="1135953030">
          <w:marLeft w:val="0"/>
          <w:marRight w:val="0"/>
          <w:marTop w:val="0"/>
          <w:marBottom w:val="0"/>
          <w:divBdr>
            <w:top w:val="none" w:sz="0" w:space="0" w:color="auto"/>
            <w:left w:val="none" w:sz="0" w:space="0" w:color="auto"/>
            <w:bottom w:val="none" w:sz="0" w:space="0" w:color="auto"/>
            <w:right w:val="none" w:sz="0" w:space="0" w:color="auto"/>
          </w:divBdr>
        </w:div>
        <w:div w:id="1506554264">
          <w:marLeft w:val="0"/>
          <w:marRight w:val="0"/>
          <w:marTop w:val="0"/>
          <w:marBottom w:val="0"/>
          <w:divBdr>
            <w:top w:val="none" w:sz="0" w:space="0" w:color="auto"/>
            <w:left w:val="none" w:sz="0" w:space="0" w:color="auto"/>
            <w:bottom w:val="none" w:sz="0" w:space="0" w:color="auto"/>
            <w:right w:val="none" w:sz="0" w:space="0" w:color="auto"/>
          </w:divBdr>
        </w:div>
        <w:div w:id="1894852293">
          <w:marLeft w:val="0"/>
          <w:marRight w:val="0"/>
          <w:marTop w:val="0"/>
          <w:marBottom w:val="0"/>
          <w:divBdr>
            <w:top w:val="none" w:sz="0" w:space="0" w:color="auto"/>
            <w:left w:val="none" w:sz="0" w:space="0" w:color="auto"/>
            <w:bottom w:val="none" w:sz="0" w:space="0" w:color="auto"/>
            <w:right w:val="none" w:sz="0" w:space="0" w:color="auto"/>
          </w:divBdr>
        </w:div>
        <w:div w:id="2034187313">
          <w:marLeft w:val="0"/>
          <w:marRight w:val="0"/>
          <w:marTop w:val="0"/>
          <w:marBottom w:val="0"/>
          <w:divBdr>
            <w:top w:val="none" w:sz="0" w:space="0" w:color="auto"/>
            <w:left w:val="none" w:sz="0" w:space="0" w:color="auto"/>
            <w:bottom w:val="none" w:sz="0" w:space="0" w:color="auto"/>
            <w:right w:val="none" w:sz="0" w:space="0" w:color="auto"/>
          </w:divBdr>
        </w:div>
        <w:div w:id="1063258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tsuka-us.com/products/Documents/Rexulti.PI.pdf" TargetMode="External"/><Relationship Id="rId13" Type="http://schemas.openxmlformats.org/officeDocument/2006/relationships/hyperlink" Target="mailto:privacyofficer@otsuka-us.com"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rexultihcp.com/unsubscribe" TargetMode="External"/><Relationship Id="rId17" Type="http://schemas.openxmlformats.org/officeDocument/2006/relationships/hyperlink" Target="javascript:toOtsuka('http://www.otsuka-us.co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otsuka-us.com/products/Documents/Rexulti.PI.pdf" TargetMode="External"/><Relationship Id="rId5" Type="http://schemas.openxmlformats.org/officeDocument/2006/relationships/webSettings" Target="webSettings.xml"/><Relationship Id="rId15" Type="http://schemas.openxmlformats.org/officeDocument/2006/relationships/hyperlink" Target="http://www.otsuka-us.com/Pages/TermsOfUse.aspx" TargetMode="External"/><Relationship Id="rId23" Type="http://schemas.openxmlformats.org/officeDocument/2006/relationships/theme" Target="theme/theme1.xml"/><Relationship Id="rId10" Type="http://schemas.openxmlformats.org/officeDocument/2006/relationships/hyperlink" Target="http://www.fda.gov/medwatch"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otsuka-us.com/Pages/PrivacyPolicy_OAPI.aspx"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795F93-5AE7-4A1B-B274-346722749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1635</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Huntsworth Health</Company>
  <LinksUpToDate>false</LinksUpToDate>
  <CharactersWithSpaces>10934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Mauro</dc:creator>
  <cp:lastModifiedBy>Jessica Boonin</cp:lastModifiedBy>
  <cp:revision>3</cp:revision>
  <cp:lastPrinted>2016-02-03T16:35:00Z</cp:lastPrinted>
  <dcterms:created xsi:type="dcterms:W3CDTF">2016-06-15T20:43:00Z</dcterms:created>
  <dcterms:modified xsi:type="dcterms:W3CDTF">2016-06-16T13:47:00Z</dcterms:modified>
</cp:coreProperties>
</file>