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8C" w:rsidRPr="002B6E8C" w:rsidRDefault="002B6E8C" w:rsidP="007846F6">
      <w:pPr>
        <w:spacing w:line="240" w:lineRule="auto"/>
        <w:jc w:val="center"/>
        <w:rPr>
          <w:rFonts w:eastAsia="NSimSun"/>
          <w:lang w:eastAsia="zh-CN" w:bidi="hi-IN"/>
        </w:rPr>
      </w:pPr>
      <w:r w:rsidRPr="002B6E8C">
        <w:rPr>
          <w:lang w:eastAsia="ru-RU" w:bidi="hi-IN"/>
        </w:rPr>
        <w:t>МИНИСТЕРСТВО ЦИФРОВОГО РАЗВИТИЯ, СВЯЗИ</w:t>
      </w:r>
      <w:r w:rsidRPr="002B6E8C">
        <w:rPr>
          <w:lang w:eastAsia="ru-RU" w:bidi="hi-IN"/>
        </w:rPr>
        <w:br/>
        <w:t>И МАССОВЫХ КОММУНИКАЦИЙ РОССИЙСКОЙ ФЕДЕРАЦИИ</w:t>
      </w:r>
    </w:p>
    <w:p w:rsidR="002B6E8C" w:rsidRPr="002B6E8C" w:rsidRDefault="002B6E8C" w:rsidP="007846F6">
      <w:pPr>
        <w:spacing w:line="240" w:lineRule="auto"/>
        <w:jc w:val="center"/>
        <w:rPr>
          <w:rFonts w:eastAsia="NSimSun"/>
          <w:u w:val="single"/>
          <w:lang w:eastAsia="zh-CN" w:bidi="hi-IN"/>
        </w:rPr>
      </w:pPr>
      <w:r w:rsidRPr="002B6E8C">
        <w:rPr>
          <w:rFonts w:eastAsia="NSimSun"/>
          <w:lang w:eastAsia="zh-CN" w:bidi="hi-IN"/>
        </w:rPr>
        <w:t xml:space="preserve">Ордена Трудового Красного Знамени федеральное государственное </w:t>
      </w:r>
      <w:r w:rsidRPr="002B6E8C">
        <w:rPr>
          <w:rFonts w:eastAsia="NSimSun"/>
          <w:lang w:eastAsia="zh-CN" w:bidi="hi-IN"/>
        </w:rPr>
        <w:br/>
        <w:t>бюджетное образовательное учреждение высшего образования</w:t>
      </w:r>
    </w:p>
    <w:p w:rsidR="002B6E8C" w:rsidRPr="002B6E8C" w:rsidRDefault="002B6E8C" w:rsidP="007846F6">
      <w:pPr>
        <w:pBdr>
          <w:bottom w:val="single" w:sz="4" w:space="1" w:color="auto"/>
        </w:pBdr>
        <w:spacing w:line="240" w:lineRule="auto"/>
        <w:jc w:val="center"/>
        <w:rPr>
          <w:rFonts w:eastAsia="NSimSun"/>
          <w:u w:val="single"/>
          <w:lang w:eastAsia="zh-CN" w:bidi="hi-IN"/>
        </w:rPr>
      </w:pPr>
      <w:r w:rsidRPr="002B6E8C">
        <w:rPr>
          <w:rFonts w:eastAsia="NSimSun"/>
          <w:b/>
          <w:lang w:eastAsia="zh-CN" w:bidi="hi-IN"/>
        </w:rPr>
        <w:t>МОСКОВСКИЙ ТЕХНИЧЕСКИЙ УНИВЕРСИТЕТ</w:t>
      </w:r>
    </w:p>
    <w:p w:rsidR="002B6E8C" w:rsidRPr="002B6E8C" w:rsidRDefault="002B6E8C" w:rsidP="007846F6">
      <w:pPr>
        <w:pBdr>
          <w:bottom w:val="single" w:sz="4" w:space="1" w:color="auto"/>
        </w:pBdr>
        <w:spacing w:line="240" w:lineRule="auto"/>
        <w:jc w:val="center"/>
        <w:rPr>
          <w:rFonts w:eastAsia="NSimSun"/>
          <w:u w:val="single"/>
          <w:lang w:eastAsia="zh-CN" w:bidi="hi-IN"/>
        </w:rPr>
      </w:pPr>
      <w:r w:rsidRPr="002B6E8C">
        <w:rPr>
          <w:rFonts w:eastAsia="NSimSun"/>
          <w:b/>
          <w:lang w:eastAsia="zh-CN" w:bidi="hi-IN"/>
        </w:rPr>
        <w:t>СВЯЗИ И ИНФОРМАТИКИ</w:t>
      </w:r>
    </w:p>
    <w:p w:rsidR="002B6E8C" w:rsidRPr="002B6E8C" w:rsidRDefault="002B6E8C" w:rsidP="007846F6">
      <w:pPr>
        <w:spacing w:line="240" w:lineRule="auto"/>
        <w:jc w:val="center"/>
        <w:rPr>
          <w:rFonts w:eastAsia="Calibri"/>
          <w:color w:val="212121"/>
          <w:shd w:val="clear" w:color="auto" w:fill="FFFFFF"/>
        </w:rPr>
      </w:pPr>
      <w:r w:rsidRPr="002B6E8C">
        <w:rPr>
          <w:rFonts w:eastAsia="NSimSun"/>
          <w:lang w:eastAsia="zh-CN" w:bidi="hi-IN"/>
        </w:rPr>
        <w:t>Кафедра «</w:t>
      </w:r>
      <w:r w:rsidRPr="002B6E8C">
        <w:rPr>
          <w:rFonts w:eastAsia="Calibri"/>
          <w:color w:val="212121"/>
          <w:shd w:val="clear" w:color="auto" w:fill="FFFFFF"/>
        </w:rPr>
        <w:t>Математическая кибернетика и информационные технологии»</w:t>
      </w:r>
    </w:p>
    <w:p w:rsidR="00692B62" w:rsidRPr="0033016D" w:rsidRDefault="002B6E8C" w:rsidP="0033016D">
      <w:pPr>
        <w:jc w:val="center"/>
        <w:rPr>
          <w:rFonts w:eastAsia="Calibri"/>
          <w:color w:val="212121"/>
          <w:shd w:val="clear" w:color="auto" w:fill="FFFFFF"/>
        </w:rPr>
      </w:pPr>
      <w:r w:rsidRPr="002B6E8C">
        <w:rPr>
          <w:rFonts w:eastAsia="Calibri"/>
          <w:color w:val="212121"/>
          <w:shd w:val="clear" w:color="auto" w:fill="FFFFFF"/>
        </w:rPr>
        <w:t>(</w:t>
      </w:r>
      <w:proofErr w:type="spellStart"/>
      <w:r w:rsidRPr="002B6E8C">
        <w:rPr>
          <w:rFonts w:eastAsia="Calibri"/>
          <w:color w:val="212121"/>
          <w:shd w:val="clear" w:color="auto" w:fill="FFFFFF"/>
        </w:rPr>
        <w:t>МКиИТ</w:t>
      </w:r>
      <w:proofErr w:type="spellEnd"/>
      <w:r w:rsidRPr="002B6E8C">
        <w:rPr>
          <w:rFonts w:eastAsia="Calibri"/>
          <w:color w:val="212121"/>
          <w:shd w:val="clear" w:color="auto" w:fill="FFFFFF"/>
        </w:rPr>
        <w:t>)</w:t>
      </w:r>
    </w:p>
    <w:p w:rsidR="00692B62" w:rsidRPr="00B20EF2" w:rsidRDefault="00692B62" w:rsidP="00515212">
      <w:pPr>
        <w:ind w:firstLine="0"/>
      </w:pPr>
    </w:p>
    <w:p w:rsidR="00692B62" w:rsidRPr="002B6E8C" w:rsidRDefault="00692B62" w:rsidP="007846F6">
      <w:pPr>
        <w:spacing w:line="240" w:lineRule="auto"/>
        <w:jc w:val="center"/>
        <w:rPr>
          <w:b/>
          <w:color w:val="000000" w:themeColor="text1"/>
          <w:sz w:val="24"/>
        </w:rPr>
      </w:pPr>
      <w:bookmarkStart w:id="0" w:name="_Toc171330572"/>
      <w:r w:rsidRPr="002B6E8C">
        <w:rPr>
          <w:b/>
          <w:color w:val="000000" w:themeColor="text1"/>
          <w:sz w:val="24"/>
        </w:rPr>
        <w:t>ОТЧЁТ</w:t>
      </w:r>
      <w:bookmarkEnd w:id="0"/>
    </w:p>
    <w:p w:rsidR="00692B62" w:rsidRPr="0062080D" w:rsidRDefault="00692B62" w:rsidP="007846F6">
      <w:pPr>
        <w:spacing w:line="240" w:lineRule="auto"/>
        <w:jc w:val="center"/>
        <w:rPr>
          <w:b/>
          <w:color w:val="000000" w:themeColor="text1"/>
          <w:sz w:val="24"/>
        </w:rPr>
      </w:pPr>
      <w:bookmarkStart w:id="1" w:name="_Toc171330573"/>
      <w:r w:rsidRPr="0062080D">
        <w:rPr>
          <w:b/>
          <w:color w:val="000000" w:themeColor="text1"/>
          <w:sz w:val="24"/>
        </w:rPr>
        <w:t>по учебной практике</w:t>
      </w:r>
      <w:bookmarkEnd w:id="1"/>
    </w:p>
    <w:p w:rsidR="00692B62" w:rsidRPr="0033016D" w:rsidRDefault="00692B62" w:rsidP="007846F6">
      <w:pPr>
        <w:spacing w:line="240" w:lineRule="auto"/>
        <w:jc w:val="center"/>
        <w:rPr>
          <w:i/>
          <w:sz w:val="20"/>
        </w:rPr>
      </w:pPr>
      <w:r w:rsidRPr="00B20EF2">
        <w:rPr>
          <w:i/>
          <w:sz w:val="20"/>
        </w:rPr>
        <w:t>(учебной, производственной)</w:t>
      </w:r>
    </w:p>
    <w:p w:rsidR="00692B62" w:rsidRPr="00692B62" w:rsidRDefault="00692B62" w:rsidP="00692B62">
      <w:pPr>
        <w:rPr>
          <w:sz w:val="24"/>
        </w:rPr>
      </w:pPr>
    </w:p>
    <w:p w:rsidR="00692B62" w:rsidRPr="00692B62" w:rsidRDefault="00692B62" w:rsidP="00692B62">
      <w:pPr>
        <w:rPr>
          <w:sz w:val="24"/>
        </w:rPr>
      </w:pPr>
    </w:p>
    <w:p w:rsidR="00692B62" w:rsidRPr="00692B62" w:rsidRDefault="00692B62" w:rsidP="007846F6">
      <w:pPr>
        <w:spacing w:line="240" w:lineRule="auto"/>
        <w:jc w:val="right"/>
        <w:rPr>
          <w:b/>
          <w:bCs/>
          <w:sz w:val="24"/>
        </w:rPr>
      </w:pPr>
      <w:r w:rsidRPr="00692B62">
        <w:rPr>
          <w:sz w:val="24"/>
        </w:rPr>
        <w:t xml:space="preserve">     </w:t>
      </w:r>
      <w:bookmarkStart w:id="2" w:name="_Toc171330574"/>
      <w:r w:rsidRPr="00692B62">
        <w:rPr>
          <w:sz w:val="24"/>
        </w:rPr>
        <w:t>Выполнил:</w:t>
      </w:r>
      <w:bookmarkEnd w:id="2"/>
    </w:p>
    <w:p w:rsidR="00692B62" w:rsidRPr="0062080D" w:rsidRDefault="00692B62" w:rsidP="007846F6">
      <w:pPr>
        <w:spacing w:line="240" w:lineRule="auto"/>
        <w:jc w:val="right"/>
        <w:rPr>
          <w:bCs/>
          <w:sz w:val="24"/>
        </w:rPr>
      </w:pPr>
      <w:bookmarkStart w:id="3" w:name="_Toc171330575"/>
      <w:r w:rsidRPr="00692B62">
        <w:rPr>
          <w:sz w:val="24"/>
        </w:rPr>
        <w:t xml:space="preserve">Студент группы: </w:t>
      </w:r>
      <w:r w:rsidRPr="0062080D">
        <w:rPr>
          <w:sz w:val="24"/>
        </w:rPr>
        <w:t>БВТ 2351</w:t>
      </w:r>
      <w:bookmarkEnd w:id="3"/>
    </w:p>
    <w:p w:rsidR="00692B62" w:rsidRPr="00692B62" w:rsidRDefault="00692B62" w:rsidP="007846F6">
      <w:pPr>
        <w:spacing w:line="240" w:lineRule="auto"/>
        <w:jc w:val="right"/>
        <w:rPr>
          <w:b/>
          <w:bCs/>
          <w:sz w:val="24"/>
        </w:rPr>
      </w:pPr>
      <w:bookmarkStart w:id="4" w:name="_Toc171330576"/>
      <w:r w:rsidRPr="0062080D">
        <w:rPr>
          <w:sz w:val="24"/>
        </w:rPr>
        <w:t>Николашин Игорь Юрьевич</w:t>
      </w:r>
      <w:bookmarkEnd w:id="4"/>
      <w:r w:rsidRPr="00692B62">
        <w:rPr>
          <w:sz w:val="24"/>
        </w:rPr>
        <w:t xml:space="preserve">        </w:t>
      </w:r>
    </w:p>
    <w:p w:rsidR="00692B62" w:rsidRPr="00692B62" w:rsidRDefault="00692B62" w:rsidP="007846F6">
      <w:pPr>
        <w:spacing w:line="240" w:lineRule="auto"/>
        <w:rPr>
          <w:sz w:val="24"/>
        </w:rPr>
      </w:pPr>
    </w:p>
    <w:p w:rsidR="00692B62" w:rsidRPr="00692B62" w:rsidRDefault="00692B62" w:rsidP="007846F6">
      <w:pPr>
        <w:spacing w:line="240" w:lineRule="auto"/>
        <w:jc w:val="right"/>
        <w:rPr>
          <w:b/>
          <w:bCs/>
          <w:sz w:val="24"/>
        </w:rPr>
      </w:pPr>
      <w:bookmarkStart w:id="5" w:name="_Toc171330577"/>
      <w:r w:rsidRPr="00692B62">
        <w:rPr>
          <w:sz w:val="24"/>
        </w:rPr>
        <w:t>Проверил:</w:t>
      </w:r>
      <w:bookmarkEnd w:id="5"/>
    </w:p>
    <w:p w:rsidR="00692B62" w:rsidRPr="00692B62" w:rsidRDefault="00692B62" w:rsidP="007846F6">
      <w:pPr>
        <w:spacing w:line="240" w:lineRule="auto"/>
        <w:jc w:val="right"/>
        <w:rPr>
          <w:b/>
          <w:bCs/>
          <w:sz w:val="24"/>
        </w:rPr>
      </w:pPr>
      <w:bookmarkStart w:id="6" w:name="_Toc171330578"/>
      <w:r w:rsidRPr="00692B62">
        <w:rPr>
          <w:sz w:val="24"/>
        </w:rPr>
        <w:t>Руководитель</w:t>
      </w:r>
      <w:bookmarkEnd w:id="6"/>
    </w:p>
    <w:p w:rsidR="00692B62" w:rsidRPr="00692B62" w:rsidRDefault="00692B62" w:rsidP="007846F6">
      <w:pPr>
        <w:spacing w:line="240" w:lineRule="auto"/>
        <w:jc w:val="right"/>
        <w:rPr>
          <w:b/>
          <w:bCs/>
          <w:sz w:val="24"/>
        </w:rPr>
      </w:pPr>
      <w:bookmarkStart w:id="7" w:name="_Toc171330579"/>
      <w:r w:rsidRPr="00692B62">
        <w:rPr>
          <w:sz w:val="24"/>
        </w:rPr>
        <w:t>ФИО, должность</w:t>
      </w:r>
      <w:bookmarkEnd w:id="7"/>
      <w:r w:rsidRPr="00692B62">
        <w:rPr>
          <w:sz w:val="24"/>
        </w:rPr>
        <w:t xml:space="preserve">  </w:t>
      </w:r>
    </w:p>
    <w:p w:rsidR="00692B62" w:rsidRPr="00692B62" w:rsidRDefault="00692B62" w:rsidP="007846F6">
      <w:pPr>
        <w:spacing w:line="240" w:lineRule="auto"/>
        <w:rPr>
          <w:b/>
          <w:bCs/>
          <w:sz w:val="24"/>
        </w:rPr>
      </w:pPr>
    </w:p>
    <w:p w:rsidR="00692B62" w:rsidRPr="00692B62" w:rsidRDefault="00692B62" w:rsidP="007846F6">
      <w:pPr>
        <w:spacing w:line="240" w:lineRule="auto"/>
        <w:rPr>
          <w:b/>
          <w:bCs/>
          <w:sz w:val="24"/>
        </w:rPr>
      </w:pPr>
    </w:p>
    <w:p w:rsidR="0033016D" w:rsidRDefault="00692B62" w:rsidP="007846F6">
      <w:pPr>
        <w:spacing w:line="240" w:lineRule="auto"/>
        <w:jc w:val="center"/>
        <w:rPr>
          <w:sz w:val="24"/>
        </w:rPr>
      </w:pPr>
      <w:bookmarkStart w:id="8" w:name="_Toc171330580"/>
      <w:r w:rsidRPr="00692B62">
        <w:rPr>
          <w:sz w:val="24"/>
        </w:rPr>
        <w:t>Москва,</w:t>
      </w:r>
      <w:r w:rsidRPr="00692B62">
        <w:rPr>
          <w:spacing w:val="-3"/>
          <w:sz w:val="24"/>
        </w:rPr>
        <w:t xml:space="preserve"> </w:t>
      </w:r>
      <w:r w:rsidRPr="00692B62">
        <w:rPr>
          <w:sz w:val="24"/>
        </w:rPr>
        <w:t>2024</w:t>
      </w:r>
      <w:bookmarkEnd w:id="8"/>
    </w:p>
    <w:p w:rsidR="0033016D" w:rsidRDefault="0033016D" w:rsidP="007846F6">
      <w:pPr>
        <w:spacing w:before="0" w:after="160"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692B62" w:rsidRPr="00692B62" w:rsidRDefault="00692B62" w:rsidP="00515212">
      <w:pPr>
        <w:rPr>
          <w:sz w:val="24"/>
        </w:rPr>
        <w:sectPr w:rsidR="00692B62" w:rsidRPr="00692B62" w:rsidSect="00515212">
          <w:headerReference w:type="default" r:id="rId8"/>
          <w:footerReference w:type="default" r:id="rId9"/>
          <w:pgSz w:w="11906" w:h="16838"/>
          <w:pgMar w:top="1134" w:right="851" w:bottom="1134" w:left="1985" w:header="709" w:footer="709" w:gutter="0"/>
          <w:cols w:space="708"/>
          <w:titlePg/>
          <w:docGrid w:linePitch="381"/>
        </w:sectPr>
      </w:pPr>
    </w:p>
    <w:sdt>
      <w:sdtPr>
        <w:id w:val="-6569939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  <w:lang w:eastAsia="en-US"/>
        </w:rPr>
      </w:sdtEndPr>
      <w:sdtContent>
        <w:p w:rsidR="00515212" w:rsidRPr="00515212" w:rsidRDefault="00515212">
          <w:pPr>
            <w:pStyle w:val="a9"/>
            <w:rPr>
              <w:rFonts w:ascii="Times New Roman" w:hAnsi="Times New Roman" w:cs="Times New Roman"/>
              <w:b/>
              <w:color w:val="auto"/>
            </w:rPr>
          </w:pPr>
          <w:r w:rsidRPr="0051521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74E0F" w:rsidRDefault="00515212" w:rsidP="00574E0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48373" w:history="1">
            <w:r w:rsidR="00574E0F" w:rsidRPr="00941FA3">
              <w:rPr>
                <w:rStyle w:val="aa"/>
                <w:noProof/>
              </w:rPr>
              <w:t>Введение</w:t>
            </w:r>
            <w:r w:rsidR="00574E0F">
              <w:rPr>
                <w:noProof/>
                <w:webHidden/>
              </w:rPr>
              <w:tab/>
            </w:r>
            <w:r w:rsidR="00574E0F">
              <w:rPr>
                <w:noProof/>
                <w:webHidden/>
              </w:rPr>
              <w:fldChar w:fldCharType="begin"/>
            </w:r>
            <w:r w:rsidR="00574E0F">
              <w:rPr>
                <w:noProof/>
                <w:webHidden/>
              </w:rPr>
              <w:instrText xml:space="preserve"> PAGEREF _Toc171448373 \h </w:instrText>
            </w:r>
            <w:r w:rsidR="00574E0F">
              <w:rPr>
                <w:noProof/>
                <w:webHidden/>
              </w:rPr>
            </w:r>
            <w:r w:rsidR="00574E0F">
              <w:rPr>
                <w:noProof/>
                <w:webHidden/>
              </w:rPr>
              <w:fldChar w:fldCharType="separate"/>
            </w:r>
            <w:r w:rsidR="00574E0F">
              <w:rPr>
                <w:noProof/>
                <w:webHidden/>
              </w:rPr>
              <w:t>4</w:t>
            </w:r>
            <w:r w:rsidR="00574E0F"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74" w:history="1">
            <w:r w:rsidRPr="00941FA3">
              <w:rPr>
                <w:rStyle w:val="aa"/>
                <w:noProof/>
              </w:rPr>
              <w:t>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75" w:history="1">
            <w:r w:rsidRPr="00941FA3">
              <w:rPr>
                <w:rStyle w:val="aa"/>
                <w:noProof/>
              </w:rPr>
              <w:t>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76" w:history="1">
            <w:r w:rsidRPr="00941FA3">
              <w:rPr>
                <w:rStyle w:val="aa"/>
                <w:noProof/>
              </w:rPr>
              <w:t>Обзор аналогов по 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77" w:history="1">
            <w:r w:rsidRPr="00941FA3">
              <w:rPr>
                <w:rStyle w:val="aa"/>
                <w:noProof/>
              </w:rPr>
              <w:t>Структура и объем 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78" w:history="1">
            <w:r w:rsidRPr="00941FA3">
              <w:rPr>
                <w:rStyle w:val="aa"/>
                <w:noProof/>
              </w:rPr>
              <w:t>Краткий обзор содержания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79" w:history="1">
            <w:r w:rsidRPr="00941FA3">
              <w:rPr>
                <w:rStyle w:val="aa"/>
                <w:noProof/>
              </w:rPr>
              <w:t>1. Обучение нейронных сетей: процесс и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0" w:history="1">
            <w:r w:rsidRPr="00941FA3">
              <w:rPr>
                <w:rStyle w:val="aa"/>
                <w:noProof/>
              </w:rPr>
              <w:t>1.1 Основные этапы обучения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1" w:history="1">
            <w:r w:rsidRPr="00941FA3">
              <w:rPr>
                <w:rStyle w:val="aa"/>
                <w:noProof/>
              </w:rPr>
              <w:t>1.2 Применение нейронных сетей в настоящее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2" w:history="1">
            <w:r w:rsidRPr="00941FA3">
              <w:rPr>
                <w:rStyle w:val="aa"/>
                <w:noProof/>
              </w:rPr>
              <w:t>1.3 Перспективы использования нейронных сетей в будущем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3" w:history="1">
            <w:r w:rsidRPr="00941FA3">
              <w:rPr>
                <w:rStyle w:val="aa"/>
                <w:noProof/>
              </w:rPr>
              <w:t>1.4 Процесс обучения и внедрения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4" w:history="1">
            <w:r w:rsidRPr="00941FA3">
              <w:rPr>
                <w:rStyle w:val="aa"/>
                <w:noProof/>
              </w:rPr>
              <w:t>1.5 Языки программирования для создания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5" w:history="1">
            <w:r w:rsidRPr="00941FA3">
              <w:rPr>
                <w:rStyle w:val="aa"/>
                <w:noProof/>
              </w:rPr>
              <w:t>2. Популярные нейронные сети и их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6" w:history="1">
            <w:r w:rsidRPr="00941FA3">
              <w:rPr>
                <w:rStyle w:val="aa"/>
                <w:noProof/>
                <w:lang w:val="en-US"/>
              </w:rPr>
              <w:t xml:space="preserve">2.1 </w:t>
            </w:r>
            <w:r w:rsidRPr="00941FA3">
              <w:rPr>
                <w:rStyle w:val="aa"/>
                <w:noProof/>
              </w:rPr>
              <w:t>Введение в популярные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7" w:history="1">
            <w:r w:rsidRPr="00941FA3">
              <w:rPr>
                <w:rStyle w:val="aa"/>
                <w:noProof/>
                <w:lang w:val="en-US"/>
              </w:rPr>
              <w:t xml:space="preserve">2.2 </w:t>
            </w:r>
            <w:r w:rsidRPr="00941FA3">
              <w:rPr>
                <w:rStyle w:val="aa"/>
                <w:noProof/>
              </w:rPr>
              <w:t>Свёрточные</w:t>
            </w:r>
            <w:r w:rsidRPr="00941FA3">
              <w:rPr>
                <w:rStyle w:val="aa"/>
                <w:noProof/>
                <w:lang w:val="en-US"/>
              </w:rPr>
              <w:t xml:space="preserve"> </w:t>
            </w:r>
            <w:r w:rsidRPr="00941FA3">
              <w:rPr>
                <w:rStyle w:val="aa"/>
                <w:noProof/>
              </w:rPr>
              <w:t>нейронные</w:t>
            </w:r>
            <w:r w:rsidRPr="00941FA3">
              <w:rPr>
                <w:rStyle w:val="aa"/>
                <w:noProof/>
                <w:lang w:val="en-US"/>
              </w:rPr>
              <w:t xml:space="preserve"> </w:t>
            </w:r>
            <w:r w:rsidRPr="00941FA3">
              <w:rPr>
                <w:rStyle w:val="aa"/>
                <w:noProof/>
              </w:rPr>
              <w:t>сети</w:t>
            </w:r>
            <w:r w:rsidRPr="00941FA3">
              <w:rPr>
                <w:rStyle w:val="aa"/>
                <w:noProof/>
                <w:lang w:val="en-US"/>
              </w:rPr>
              <w:t xml:space="preserve"> (Convolutional Neural Networks, 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8" w:history="1">
            <w:r w:rsidRPr="00941FA3">
              <w:rPr>
                <w:rStyle w:val="aa"/>
                <w:noProof/>
                <w:lang w:val="en-US"/>
              </w:rPr>
              <w:t xml:space="preserve">2.3 </w:t>
            </w:r>
            <w:r w:rsidRPr="00941FA3">
              <w:rPr>
                <w:rStyle w:val="aa"/>
                <w:noProof/>
              </w:rPr>
              <w:t>Рекуррентные</w:t>
            </w:r>
            <w:r w:rsidRPr="00941FA3">
              <w:rPr>
                <w:rStyle w:val="aa"/>
                <w:noProof/>
                <w:lang w:val="en-US"/>
              </w:rPr>
              <w:t xml:space="preserve"> </w:t>
            </w:r>
            <w:r w:rsidRPr="00941FA3">
              <w:rPr>
                <w:rStyle w:val="aa"/>
                <w:noProof/>
              </w:rPr>
              <w:t>нейронные</w:t>
            </w:r>
            <w:r w:rsidRPr="00941FA3">
              <w:rPr>
                <w:rStyle w:val="aa"/>
                <w:noProof/>
                <w:lang w:val="en-US"/>
              </w:rPr>
              <w:t xml:space="preserve"> </w:t>
            </w:r>
            <w:r w:rsidRPr="00941FA3">
              <w:rPr>
                <w:rStyle w:val="aa"/>
                <w:noProof/>
              </w:rPr>
              <w:t>сети</w:t>
            </w:r>
            <w:r w:rsidRPr="00941FA3">
              <w:rPr>
                <w:rStyle w:val="aa"/>
                <w:noProof/>
                <w:lang w:val="en-US"/>
              </w:rPr>
              <w:t xml:space="preserve"> (Recurrent Neural Networks, RNN)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89" w:history="1">
            <w:r w:rsidRPr="00941FA3">
              <w:rPr>
                <w:rStyle w:val="aa"/>
                <w:noProof/>
                <w:lang w:val="en-US"/>
              </w:rPr>
              <w:t xml:space="preserve">2.4 </w:t>
            </w:r>
            <w:r w:rsidRPr="00941FA3">
              <w:rPr>
                <w:rStyle w:val="aa"/>
                <w:noProof/>
              </w:rPr>
              <w:t>Трансформеры (Transformers)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0" w:history="1">
            <w:r w:rsidRPr="00941FA3">
              <w:rPr>
                <w:rStyle w:val="aa"/>
                <w:noProof/>
                <w:lang w:val="en-US"/>
              </w:rPr>
              <w:t xml:space="preserve">2.5 </w:t>
            </w:r>
            <w:r w:rsidRPr="00941FA3">
              <w:rPr>
                <w:rStyle w:val="aa"/>
                <w:noProof/>
              </w:rPr>
              <w:t>Генеративно-состязательные сети (Generative Adversarial Networks, GAN)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1" w:history="1">
            <w:r w:rsidRPr="00941FA3">
              <w:rPr>
                <w:rStyle w:val="aa"/>
                <w:noProof/>
              </w:rPr>
              <w:t>2.6 Нейронные сети для генерации и рерайтинга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2" w:history="1">
            <w:r w:rsidRPr="00941FA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3" w:history="1">
            <w:r w:rsidRPr="00941FA3">
              <w:rPr>
                <w:rStyle w:val="aa"/>
                <w:noProof/>
              </w:rPr>
              <w:t>Актуальность и значимость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4" w:history="1">
            <w:r w:rsidRPr="00941FA3">
              <w:rPr>
                <w:rStyle w:val="aa"/>
                <w:noProof/>
              </w:rPr>
              <w:t>Основные принципы обучения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5" w:history="1">
            <w:r w:rsidRPr="00941FA3">
              <w:rPr>
                <w:rStyle w:val="aa"/>
                <w:noProof/>
              </w:rPr>
              <w:t>Популярные нейронные сети и их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6" w:history="1">
            <w:r w:rsidRPr="00941FA3">
              <w:rPr>
                <w:rStyle w:val="aa"/>
                <w:noProof/>
              </w:rPr>
              <w:t>Будущее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E0F" w:rsidRDefault="00574E0F" w:rsidP="00574E0F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71448397" w:history="1">
            <w:r w:rsidRPr="00941FA3">
              <w:rPr>
                <w:rStyle w:val="aa"/>
                <w:noProof/>
              </w:rPr>
              <w:t>Библиографические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212" w:rsidRDefault="00515212" w:rsidP="00574E0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7C7B1D" w:rsidRDefault="007C7B1D">
      <w:pPr>
        <w:spacing w:before="0" w:after="160" w:line="259" w:lineRule="auto"/>
        <w:ind w:firstLine="0"/>
        <w:jc w:val="left"/>
      </w:pPr>
      <w:r>
        <w:br w:type="page"/>
      </w:r>
    </w:p>
    <w:p w:rsidR="002D5164" w:rsidRPr="002D5164" w:rsidRDefault="002D5164" w:rsidP="00574E0F">
      <w:pPr>
        <w:pStyle w:val="1"/>
        <w:rPr>
          <w:sz w:val="36"/>
          <w:szCs w:val="36"/>
        </w:rPr>
      </w:pPr>
      <w:bookmarkStart w:id="9" w:name="_Toc171339624"/>
      <w:bookmarkStart w:id="10" w:name="_Toc171448373"/>
      <w:r w:rsidRPr="002D5164">
        <w:lastRenderedPageBreak/>
        <w:t>Вв</w:t>
      </w:r>
      <w:bookmarkStart w:id="11" w:name="_GoBack"/>
      <w:bookmarkEnd w:id="11"/>
      <w:r w:rsidRPr="002D5164">
        <w:t>едение</w:t>
      </w:r>
      <w:bookmarkEnd w:id="9"/>
      <w:bookmarkEnd w:id="10"/>
    </w:p>
    <w:p w:rsidR="002D5164" w:rsidRDefault="002D5164" w:rsidP="002D5164">
      <w:pPr>
        <w:pStyle w:val="3"/>
      </w:pPr>
      <w:bookmarkStart w:id="12" w:name="_Toc171339625"/>
      <w:bookmarkStart w:id="13" w:name="_Toc171448374"/>
      <w:r>
        <w:t>Актуальность темы</w:t>
      </w:r>
      <w:bookmarkEnd w:id="12"/>
      <w:bookmarkEnd w:id="13"/>
    </w:p>
    <w:p w:rsidR="002D5164" w:rsidRDefault="002D5164" w:rsidP="00574E0F">
      <w:pPr>
        <w:pStyle w:val="ab"/>
      </w:pPr>
      <w:r>
        <w:t>Современные технологии развиваются стремительными темпами, и одно из ключевых направлений этой эволюции – нейронные сети и глубокое обучение. Эти концепции лежат в основе искусственного интеллекта, который уже существенно изменил многие сферы человеческой деятельности. Нейронные сети позволяют компьютерам и роботам обучаться и адаптироваться, что приводит к созданию более совершенных и эффективных систем. Именно благодаря нейронным сетям стало возможным достижение высоких результатов в таких областях, как медицина, финансы, транспорт, производство и даже искусство. Важно отметить, что нейронные сети не просто улучшают существующие процессы, но и создают совершенно новые возможности, ранее недоступные человечеству.</w:t>
      </w:r>
    </w:p>
    <w:p w:rsidR="002D5164" w:rsidRDefault="002D5164" w:rsidP="002D5164">
      <w:pPr>
        <w:pStyle w:val="3"/>
      </w:pPr>
      <w:bookmarkStart w:id="14" w:name="_Toc171339626"/>
      <w:bookmarkStart w:id="15" w:name="_Toc171448375"/>
      <w:r>
        <w:t>Цель и задачи работы</w:t>
      </w:r>
      <w:bookmarkEnd w:id="14"/>
      <w:bookmarkEnd w:id="15"/>
    </w:p>
    <w:p w:rsidR="002D5164" w:rsidRDefault="002D5164" w:rsidP="002D5164">
      <w:pPr>
        <w:pStyle w:val="ab"/>
      </w:pPr>
      <w:r>
        <w:t>Целью данной работы является всестороннее изучение нейронных сетей и глубокого обучения, их принципов, методов обучения и применения в различных сферах жизни. Для достижения поставленной цели необходимо решить следующие задачи:</w:t>
      </w:r>
    </w:p>
    <w:p w:rsidR="002D5164" w:rsidRDefault="002D5164" w:rsidP="002D5164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Рассмотреть основные этапы обучения нейронных сетей и связанные с этим процессы.</w:t>
      </w:r>
    </w:p>
    <w:p w:rsidR="002D5164" w:rsidRDefault="002D5164" w:rsidP="002D5164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Изучить текущие применения нейронных сетей и их перспективы в будущем.</w:t>
      </w:r>
    </w:p>
    <w:p w:rsidR="002D5164" w:rsidRDefault="002D5164" w:rsidP="002D5164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Описать различные типы нейронных сетей и их особенности.</w:t>
      </w:r>
    </w:p>
    <w:p w:rsidR="002D5164" w:rsidRDefault="002D5164" w:rsidP="002D5164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Привести примеры успешного использования нейронных сетей в различных областях.</w:t>
      </w:r>
    </w:p>
    <w:p w:rsidR="002D5164" w:rsidRDefault="002D5164" w:rsidP="002D5164">
      <w:pPr>
        <w:pStyle w:val="3"/>
      </w:pPr>
      <w:bookmarkStart w:id="16" w:name="_Toc171339627"/>
      <w:bookmarkStart w:id="17" w:name="_Toc171448376"/>
      <w:r>
        <w:t>Обзор аналогов по тематике</w:t>
      </w:r>
      <w:bookmarkEnd w:id="16"/>
      <w:bookmarkEnd w:id="17"/>
    </w:p>
    <w:p w:rsidR="002D5164" w:rsidRDefault="002D5164" w:rsidP="002D5164">
      <w:pPr>
        <w:pStyle w:val="ab"/>
      </w:pPr>
      <w:r>
        <w:t xml:space="preserve">Исследования в области нейронных сетей и глубокого обучения активно проводятся во всем мире. Научные работы и публикации от таких компаний, </w:t>
      </w:r>
      <w:r>
        <w:lastRenderedPageBreak/>
        <w:t xml:space="preserve">как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, а также ведущих университетов (например, MIT и </w:t>
      </w:r>
      <w:proofErr w:type="spellStart"/>
      <w:r>
        <w:t>Stanford</w:t>
      </w:r>
      <w:proofErr w:type="spellEnd"/>
      <w:r>
        <w:t>), вносят значительный вклад в развитие этой области. В России аналогичные исследования ведут такие компании, как Яндекс, Сбербанк, ВК, и ABBYY. Эти исследования охватывают широкий спектр тем, включая распознавание изображений, обработку естественного языка, автономное вождение и многие другие.</w:t>
      </w:r>
    </w:p>
    <w:p w:rsidR="002D5164" w:rsidRDefault="002D5164" w:rsidP="002D5164">
      <w:pPr>
        <w:pStyle w:val="3"/>
      </w:pPr>
      <w:bookmarkStart w:id="18" w:name="_Toc171339628"/>
      <w:bookmarkStart w:id="19" w:name="_Toc171448377"/>
      <w:r>
        <w:t>Структура и объем пояснительной записки</w:t>
      </w:r>
      <w:bookmarkEnd w:id="18"/>
      <w:bookmarkEnd w:id="19"/>
    </w:p>
    <w:p w:rsidR="002D5164" w:rsidRDefault="002D5164" w:rsidP="002D5164">
      <w:pPr>
        <w:pStyle w:val="ab"/>
      </w:pPr>
      <w:r>
        <w:t xml:space="preserve">Данная пояснительная записка состоит из </w:t>
      </w:r>
      <w:r w:rsidR="00DC1CC5">
        <w:t>пяти</w:t>
      </w:r>
      <w:r>
        <w:t xml:space="preserve"> основных разделов,</w:t>
      </w:r>
      <w:r w:rsidR="005123E9">
        <w:t xml:space="preserve"> включая введение, и занимает 2</w:t>
      </w:r>
      <w:r w:rsidR="009567AC">
        <w:t>2</w:t>
      </w:r>
      <w:r>
        <w:t xml:space="preserve"> страниц</w:t>
      </w:r>
      <w:r w:rsidR="009567AC">
        <w:t>ы</w:t>
      </w:r>
      <w:r>
        <w:t>. Каждый раздел посвящен отдельному аспекту изучения нейронных сетей:</w:t>
      </w:r>
    </w:p>
    <w:p w:rsidR="002D5164" w:rsidRDefault="002D5164" w:rsidP="006A35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>Введение</w:t>
      </w:r>
      <w:r>
        <w:t xml:space="preserve"> – объясняет актуальность темы, цель и задачи работы, обзор аналогов по тематике, структуру и объем работы.</w:t>
      </w:r>
    </w:p>
    <w:p w:rsidR="002D5164" w:rsidRDefault="002D5164" w:rsidP="006A35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>Обучение нейронных сетей: процесс и применение</w:t>
      </w:r>
      <w:r>
        <w:t xml:space="preserve"> – описывает основные этапы обучения нейронных сетей, их текущие и перспективные применения, процесс обучения и внедрения, а также используемые языки программирования.</w:t>
      </w:r>
    </w:p>
    <w:p w:rsidR="002D5164" w:rsidRDefault="002D5164" w:rsidP="006A35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>Популярные нейронные сети и их применение</w:t>
      </w:r>
      <w:r>
        <w:t xml:space="preserve"> – рассматривает популярные типы нейронных сетей, такие как CNN, RNN, </w:t>
      </w:r>
      <w:proofErr w:type="spellStart"/>
      <w:r>
        <w:t>трансформеры</w:t>
      </w:r>
      <w:proofErr w:type="spellEnd"/>
      <w:r>
        <w:t xml:space="preserve"> и GAN, и их применение в различных задачах.</w:t>
      </w:r>
    </w:p>
    <w:p w:rsidR="002D5164" w:rsidRDefault="002D5164" w:rsidP="006A35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>Вывод</w:t>
      </w:r>
      <w:r>
        <w:t xml:space="preserve"> – подводит итоги работы, обобщает основные результаты и обсуждает перспективы использования нейронных сетей в будущем.</w:t>
      </w:r>
    </w:p>
    <w:p w:rsidR="00DC1CC5" w:rsidRDefault="00DC1CC5" w:rsidP="006A35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 xml:space="preserve">Библиографические источники </w:t>
      </w:r>
      <w:r>
        <w:t>– литературные источники, используемые для обоснования различных аспектов доклада</w:t>
      </w:r>
    </w:p>
    <w:p w:rsidR="002D5164" w:rsidRDefault="002D5164" w:rsidP="002D5164">
      <w:pPr>
        <w:pStyle w:val="3"/>
      </w:pPr>
      <w:bookmarkStart w:id="20" w:name="_Toc171339629"/>
      <w:bookmarkStart w:id="21" w:name="_Toc171448378"/>
      <w:r>
        <w:t>Краткий обзор содержания работы</w:t>
      </w:r>
      <w:bookmarkEnd w:id="20"/>
      <w:bookmarkEnd w:id="21"/>
    </w:p>
    <w:p w:rsidR="002D5164" w:rsidRDefault="002D5164" w:rsidP="002D5164">
      <w:pPr>
        <w:pStyle w:val="ab"/>
      </w:pPr>
      <w:r>
        <w:t xml:space="preserve">В данной работе мы рассматриваем ключевые аспекты и направления развития нейронных сетей и глубокого обучения. Во введении обоснована актуальность темы и поставлены цели и задачи исследования. Первый раздел посвящен процессу обучения нейронных сетей, описывает основные этапы, включая сбор и подготовку данных, выбор архитектуры, инициализацию весов, определение функции потерь, выбор оптимизатора, процесс обучения, оценку и тестирование модели, а также её внедрение и мониторинг. Второй </w:t>
      </w:r>
      <w:r>
        <w:lastRenderedPageBreak/>
        <w:t xml:space="preserve">раздел рассматривает популярные типы нейронных сетей, такие как </w:t>
      </w:r>
      <w:proofErr w:type="spellStart"/>
      <w:r>
        <w:t>свёрточные</w:t>
      </w:r>
      <w:proofErr w:type="spellEnd"/>
      <w:r>
        <w:t xml:space="preserve"> нейронные сети (CNN), рекуррентные нейронные сети (RNN), </w:t>
      </w:r>
      <w:proofErr w:type="spellStart"/>
      <w:r>
        <w:t>трансформеры</w:t>
      </w:r>
      <w:proofErr w:type="spellEnd"/>
      <w:r>
        <w:t xml:space="preserve"> и </w:t>
      </w:r>
      <w:proofErr w:type="spellStart"/>
      <w:r>
        <w:t>генеративно</w:t>
      </w:r>
      <w:proofErr w:type="spellEnd"/>
      <w:r>
        <w:t>-состязательные сети (GAN), и их применение в различных задачах. Заключительный раздел подводит итоги работы, обобщает основные результаты и обсуждает перспективы использования нейронных сетей в будущем.</w:t>
      </w:r>
    </w:p>
    <w:p w:rsidR="002D5164" w:rsidRDefault="002D5164" w:rsidP="002D5164">
      <w:pPr>
        <w:pStyle w:val="ab"/>
      </w:pPr>
      <w:r>
        <w:t xml:space="preserve">Работа включает ссылки на </w:t>
      </w:r>
      <w:r w:rsidR="00AE2982">
        <w:t>12</w:t>
      </w:r>
      <w:r>
        <w:t xml:space="preserve"> цитированных библиографических источников, которые представляют собой научные статьи, книги и публикации по теме нейронных сетей и глубокого обучения.</w:t>
      </w:r>
    </w:p>
    <w:p w:rsidR="0033016D" w:rsidRDefault="0033016D">
      <w:pPr>
        <w:spacing w:before="0" w:after="160" w:line="259" w:lineRule="auto"/>
        <w:jc w:val="left"/>
      </w:pPr>
      <w:r>
        <w:br w:type="page"/>
      </w:r>
    </w:p>
    <w:p w:rsidR="0033016D" w:rsidRPr="0033016D" w:rsidRDefault="001D5B47" w:rsidP="0033016D">
      <w:pPr>
        <w:pStyle w:val="2"/>
        <w:rPr>
          <w:sz w:val="36"/>
          <w:szCs w:val="36"/>
          <w:lang w:val="ru-RU"/>
        </w:rPr>
      </w:pPr>
      <w:bookmarkStart w:id="22" w:name="_Toc171339630"/>
      <w:bookmarkStart w:id="23" w:name="_Toc171448379"/>
      <w:r w:rsidRPr="001D5B47">
        <w:rPr>
          <w:lang w:val="ru-RU"/>
        </w:rPr>
        <w:lastRenderedPageBreak/>
        <w:t>1</w:t>
      </w:r>
      <w:r w:rsidR="00D33BA9">
        <w:rPr>
          <w:lang w:val="ru-RU"/>
        </w:rPr>
        <w:t xml:space="preserve">. </w:t>
      </w:r>
      <w:r w:rsidR="0033016D" w:rsidRPr="0033016D">
        <w:rPr>
          <w:lang w:val="ru-RU"/>
        </w:rPr>
        <w:t>Обучение нейронных сетей: процесс и применение</w:t>
      </w:r>
      <w:bookmarkEnd w:id="22"/>
      <w:bookmarkEnd w:id="23"/>
    </w:p>
    <w:p w:rsidR="0033016D" w:rsidRDefault="001D5B47" w:rsidP="0033016D">
      <w:pPr>
        <w:pStyle w:val="3"/>
      </w:pPr>
      <w:bookmarkStart w:id="24" w:name="_Toc171339631"/>
      <w:bookmarkStart w:id="25" w:name="_Toc171448380"/>
      <w:r w:rsidRPr="001D5B47">
        <w:t xml:space="preserve">1.1 </w:t>
      </w:r>
      <w:r w:rsidR="0033016D">
        <w:t>Основные этапы обучения нейронных сетей</w:t>
      </w:r>
      <w:bookmarkEnd w:id="24"/>
      <w:bookmarkEnd w:id="25"/>
    </w:p>
    <w:p w:rsidR="0033016D" w:rsidRDefault="0033016D" w:rsidP="0033016D">
      <w:pPr>
        <w:pStyle w:val="ab"/>
        <w:ind w:firstLine="708"/>
      </w:pPr>
      <w:r>
        <w:t>Обучение нейронных сетей – это сложный и многоэтапный процесс, включающий в себя несколько ключевых шагов. Рассмотрим их подробнее.</w:t>
      </w:r>
    </w:p>
    <w:p w:rsidR="0033016D" w:rsidRDefault="0033016D" w:rsidP="0033016D">
      <w:pPr>
        <w:pStyle w:val="ab"/>
        <w:ind w:firstLine="708"/>
      </w:pPr>
      <w:r>
        <w:t xml:space="preserve">Первый этап – </w:t>
      </w:r>
      <w:r>
        <w:rPr>
          <w:rStyle w:val="ac"/>
        </w:rPr>
        <w:t>сбор и подготовка данных</w:t>
      </w:r>
      <w:r>
        <w:t>. Этот шаг чрезвычайно важен, поскольку качество данных напрямую влияет на результат обучения. Данные должны быть собраны из надежных источников и очищены от шумов. Под шумами понимаются ошибки или нежелательные данные, которые могут исказить результаты обучения. Это могут быть, например, неправильные или отсутствующие значения в наборах данных. Очистка данных включает в себя удаление или исправление таких ошибок. Затем данные нормализуются, то есть приводятся к единому масштабу, чтобы все признаки имели сравнимые значения. После этого данные разбиваются на тренировочные и тестовые наборы. Тренировочный набор используется для обучения модели, а тестовый – для оценки её качества.</w:t>
      </w:r>
    </w:p>
    <w:p w:rsidR="0033016D" w:rsidRDefault="0033016D" w:rsidP="0033016D">
      <w:pPr>
        <w:pStyle w:val="ab"/>
        <w:ind w:firstLine="708"/>
      </w:pPr>
      <w:r>
        <w:t xml:space="preserve">Второй этап – </w:t>
      </w:r>
      <w:r>
        <w:rPr>
          <w:rStyle w:val="ac"/>
        </w:rPr>
        <w:t>выбор архитектуры нейронной сети</w:t>
      </w:r>
      <w:r>
        <w:t xml:space="preserve">. Существует множество различных архитектур нейронных сетей, каждая из которых подходит для решения определенных задач. Например, </w:t>
      </w:r>
      <w:proofErr w:type="spellStart"/>
      <w:r>
        <w:t>свёрточные</w:t>
      </w:r>
      <w:proofErr w:type="spellEnd"/>
      <w:r>
        <w:t xml:space="preserve"> нейронные сети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, CNN) часто используются для обработки изображений, поскольку они могут эффективно выявлять и распознавать сложные визуальные паттерны. Рекуррентные нейронные сети (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, RNN) применяются для работы с последовательностями данных, таких как текст или временные ряды, благодаря своей способности учитывать предшествующие элементы последовательности.</w:t>
      </w:r>
    </w:p>
    <w:p w:rsidR="0033016D" w:rsidRDefault="0033016D" w:rsidP="0033016D">
      <w:pPr>
        <w:pStyle w:val="ab"/>
        <w:ind w:firstLine="708"/>
      </w:pPr>
      <w:r>
        <w:t xml:space="preserve">Следующий этап – </w:t>
      </w:r>
      <w:r>
        <w:rPr>
          <w:rStyle w:val="ac"/>
        </w:rPr>
        <w:t>инициализация весов</w:t>
      </w:r>
      <w:r>
        <w:t xml:space="preserve"> нейронной сети. Веса – это параметры, которые нейронная сеть изменяет в процессе обучения, чтобы минимизировать ошибку. Инициализация весов означает задание их </w:t>
      </w:r>
      <w:r>
        <w:lastRenderedPageBreak/>
        <w:t>начальных значений. Неправильная инициализация может привести к проблемам в обучении, таким как застой в локальных минимумах функции потерь.</w:t>
      </w:r>
    </w:p>
    <w:p w:rsidR="0033016D" w:rsidRDefault="0033016D" w:rsidP="0033016D">
      <w:pPr>
        <w:pStyle w:val="ab"/>
        <w:ind w:firstLine="708"/>
      </w:pPr>
      <w:r>
        <w:t xml:space="preserve">Далее необходимо </w:t>
      </w:r>
      <w:r>
        <w:rPr>
          <w:rStyle w:val="ac"/>
        </w:rPr>
        <w:t>определить функцию потерь</w:t>
      </w:r>
      <w:r>
        <w:t>. Функция потерь измеряет, насколько предсказания нейронной сети отклоняются от фактических значений. Цель обучения заключается в минимизации функции потерь. Для разных задач используются различные функции потерь. Например, для задач регрессии часто применяется среднеквадратичная ошибка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, MSE), а для задач классификации – кросс-энтропия.</w:t>
      </w:r>
    </w:p>
    <w:p w:rsidR="0033016D" w:rsidRDefault="0033016D" w:rsidP="0033016D">
      <w:pPr>
        <w:pStyle w:val="ab"/>
        <w:ind w:firstLine="708"/>
      </w:pPr>
      <w:r>
        <w:t xml:space="preserve">После этого выбирается </w:t>
      </w:r>
      <w:r>
        <w:rPr>
          <w:rStyle w:val="ac"/>
        </w:rPr>
        <w:t>оптимизатор</w:t>
      </w:r>
      <w:r>
        <w:t xml:space="preserve"> – алгоритм, который обновляет веса нейронной сети для минимизации функции потерь. Популярные оптимизаторы включают в себя SGD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), </w:t>
      </w:r>
      <w:proofErr w:type="spellStart"/>
      <w:r>
        <w:t>Adam</w:t>
      </w:r>
      <w:proofErr w:type="spellEnd"/>
      <w:r>
        <w:t xml:space="preserve"> и </w:t>
      </w:r>
      <w:proofErr w:type="spellStart"/>
      <w:r>
        <w:t>RMSprop</w:t>
      </w:r>
      <w:proofErr w:type="spellEnd"/>
      <w:r>
        <w:t>. Каждый из них имеет свои преимущества и недостатки, и выбор оптимизатора может значительно влиять на скорость и качество обучения.</w:t>
      </w:r>
    </w:p>
    <w:p w:rsidR="0033016D" w:rsidRDefault="0033016D" w:rsidP="0033016D">
      <w:pPr>
        <w:pStyle w:val="ab"/>
        <w:ind w:firstLine="708"/>
      </w:pPr>
      <w:r>
        <w:t xml:space="preserve">Основной этап – </w:t>
      </w:r>
      <w:r>
        <w:rPr>
          <w:rStyle w:val="ac"/>
        </w:rPr>
        <w:t>процесс обучения</w:t>
      </w:r>
      <w:r>
        <w:t>. Он включает в себя прохождение тренировочных данных через нейронную сеть, вычисление функции потерь, обратное распространение ошибки (</w:t>
      </w:r>
      <w:proofErr w:type="spellStart"/>
      <w:r>
        <w:t>backpropagation</w:t>
      </w:r>
      <w:proofErr w:type="spellEnd"/>
      <w:r>
        <w:t>) и обновление весов с помощью оптимизатора. Этот процесс повторяется многократно (итерации или эпохи), пока сеть не достигнет приемлемого уровня точности.</w:t>
      </w:r>
    </w:p>
    <w:p w:rsidR="0033016D" w:rsidRDefault="0033016D" w:rsidP="0033016D">
      <w:pPr>
        <w:pStyle w:val="ab"/>
        <w:ind w:firstLine="708"/>
      </w:pPr>
      <w:r>
        <w:t xml:space="preserve">Последний этап – </w:t>
      </w:r>
      <w:r>
        <w:rPr>
          <w:rStyle w:val="ac"/>
        </w:rPr>
        <w:t>оценка и тестирование</w:t>
      </w:r>
      <w:r>
        <w:t xml:space="preserve"> модели. После завершения обучения нейронная сеть проверяется на тестовом наборе данных, который не использовался в процессе обучения. Это позволяет оценить, насколько хорошо модель может обобщать новые данные. Если модель показывает хорошие результаты на тестовых данных, её можно считать готовой для применения в реальных задачах.</w:t>
      </w:r>
    </w:p>
    <w:p w:rsidR="0033016D" w:rsidRDefault="001D5B47" w:rsidP="0033016D">
      <w:pPr>
        <w:pStyle w:val="3"/>
      </w:pPr>
      <w:bookmarkStart w:id="26" w:name="_Toc171339632"/>
      <w:bookmarkStart w:id="27" w:name="_Toc171448381"/>
      <w:r w:rsidRPr="001D5B47">
        <w:lastRenderedPageBreak/>
        <w:t xml:space="preserve">1.2 </w:t>
      </w:r>
      <w:r w:rsidR="0033016D">
        <w:t>Применение нейронных сетей в настоящее время</w:t>
      </w:r>
      <w:bookmarkEnd w:id="26"/>
      <w:bookmarkEnd w:id="27"/>
    </w:p>
    <w:p w:rsidR="0033016D" w:rsidRDefault="0033016D" w:rsidP="0033016D">
      <w:pPr>
        <w:pStyle w:val="ab"/>
        <w:ind w:firstLine="708"/>
      </w:pPr>
      <w:r>
        <w:t>Нейронные сети уже нашли применение в самых разных областях, и их использование продолжает расширяться. Рассмотрим несколько примеров.</w:t>
      </w:r>
    </w:p>
    <w:p w:rsidR="0033016D" w:rsidRDefault="0033016D" w:rsidP="0033016D">
      <w:pPr>
        <w:pStyle w:val="ab"/>
        <w:ind w:firstLine="708"/>
      </w:pPr>
      <w:r>
        <w:t xml:space="preserve">В сфере распознавания изображений и видео, нейронные сети играют ключевую роль. </w:t>
      </w:r>
      <w:proofErr w:type="spellStart"/>
      <w:r>
        <w:t>Свёрточные</w:t>
      </w:r>
      <w:proofErr w:type="spellEnd"/>
      <w:r>
        <w:t xml:space="preserve"> нейронные сети (CNN) активно используются для распознавания объектов на изображениях и видео. Например, система распознавания лиц в </w:t>
      </w:r>
      <w:proofErr w:type="spellStart"/>
      <w:r>
        <w:t>Facebook</w:t>
      </w:r>
      <w:proofErr w:type="spellEnd"/>
      <w:r>
        <w:t xml:space="preserve"> использует нейронные сети для автоматического распознавания людей на фотографиях. В России компания Яндекс применяет нейронные сети для распознавания дорожных знаков и других объектов на дороге в своих беспилотных автомобилях.</w:t>
      </w:r>
    </w:p>
    <w:p w:rsidR="0033016D" w:rsidRDefault="0033016D" w:rsidP="0033016D">
      <w:pPr>
        <w:pStyle w:val="ab"/>
        <w:ind w:firstLine="708"/>
      </w:pPr>
      <w:r>
        <w:t xml:space="preserve">В области обработки естественного языка (NLP) нейронные сети также находят широкое применение. Нейронные сети, такие как </w:t>
      </w:r>
      <w:proofErr w:type="spellStart"/>
      <w:r>
        <w:t>трансформеры</w:t>
      </w:r>
      <w:proofErr w:type="spellEnd"/>
      <w:r>
        <w:t xml:space="preserve"> (например, BERT и GPT), используются для задач обработки естественного языка, таких как перевод текста, анализ настроений и генерация текста.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использует нейронные сети для более точного перевода между языками. В России компания </w:t>
      </w:r>
      <w:proofErr w:type="spellStart"/>
      <w:r>
        <w:t>ВКонтакте</w:t>
      </w:r>
      <w:proofErr w:type="spellEnd"/>
      <w:r>
        <w:t xml:space="preserve"> применяет нейронные сети для автоматического </w:t>
      </w:r>
      <w:proofErr w:type="spellStart"/>
      <w:r>
        <w:t>модерации</w:t>
      </w:r>
      <w:proofErr w:type="spellEnd"/>
      <w:r>
        <w:t xml:space="preserve"> комментариев и сообщений.</w:t>
      </w:r>
    </w:p>
    <w:p w:rsidR="0033016D" w:rsidRDefault="0033016D" w:rsidP="0033016D">
      <w:pPr>
        <w:pStyle w:val="ab"/>
        <w:ind w:firstLine="708"/>
      </w:pPr>
      <w:r>
        <w:t xml:space="preserve">В индустрии игр и развлечений нейронные сети применяются в разработке игр, где они используются для создания искусственного интеллекта (AI) противников, генерации контента и оптимизации игровых процессов. Примером является использование алгоритмов от компании </w:t>
      </w:r>
      <w:proofErr w:type="spellStart"/>
      <w:r>
        <w:t>OpenAI</w:t>
      </w:r>
      <w:proofErr w:type="spellEnd"/>
      <w:r>
        <w:t xml:space="preserve"> для создания ботов, которые могут играть в сложные игры, такие как </w:t>
      </w:r>
      <w:proofErr w:type="spellStart"/>
      <w:r>
        <w:t>Dota</w:t>
      </w:r>
      <w:proofErr w:type="spellEnd"/>
      <w:r>
        <w:t xml:space="preserve"> 2. В России компания </w:t>
      </w:r>
      <w:proofErr w:type="spellStart"/>
      <w:r>
        <w:t>Playrix</w:t>
      </w:r>
      <w:proofErr w:type="spellEnd"/>
      <w:r>
        <w:t xml:space="preserve"> применяет нейронные сети для анализа поведения игроков и улучшения игрового опыта.</w:t>
      </w:r>
    </w:p>
    <w:p w:rsidR="0033016D" w:rsidRDefault="0033016D" w:rsidP="0033016D">
      <w:pPr>
        <w:pStyle w:val="ab"/>
        <w:ind w:firstLine="708"/>
      </w:pPr>
      <w:r>
        <w:t xml:space="preserve">Рекомендательные системы также активно используют нейронные сети. Такие компании, как </w:t>
      </w:r>
      <w:proofErr w:type="spellStart"/>
      <w:r>
        <w:t>Netflix</w:t>
      </w:r>
      <w:proofErr w:type="spellEnd"/>
      <w:r>
        <w:t xml:space="preserve"> и </w:t>
      </w:r>
      <w:proofErr w:type="spellStart"/>
      <w:r>
        <w:t>Amazon</w:t>
      </w:r>
      <w:proofErr w:type="spellEnd"/>
      <w:r>
        <w:t xml:space="preserve">, применяют нейронные сети для создания рекомендательных систем, которые анализируют предпочтения </w:t>
      </w:r>
      <w:r>
        <w:lastRenderedPageBreak/>
        <w:t xml:space="preserve">пользователей и предлагают персонализированные рекомендации. Это улучшает пользовательский опыт и увеличивает продажи. В России компании </w:t>
      </w:r>
      <w:proofErr w:type="spellStart"/>
      <w:r>
        <w:t>Сбер</w:t>
      </w:r>
      <w:proofErr w:type="spellEnd"/>
      <w:r>
        <w:t xml:space="preserve"> и </w:t>
      </w:r>
      <w:proofErr w:type="spellStart"/>
      <w:r>
        <w:t>ВКонтакте</w:t>
      </w:r>
      <w:proofErr w:type="spellEnd"/>
      <w:r>
        <w:t xml:space="preserve"> используют нейронные сети для рекомендации продуктов и контента.</w:t>
      </w:r>
    </w:p>
    <w:p w:rsidR="0033016D" w:rsidRDefault="001D5B47" w:rsidP="0033016D">
      <w:pPr>
        <w:pStyle w:val="3"/>
      </w:pPr>
      <w:bookmarkStart w:id="28" w:name="_Toc171339633"/>
      <w:bookmarkStart w:id="29" w:name="_Toc171448382"/>
      <w:r w:rsidRPr="001D5B47">
        <w:t xml:space="preserve">1.3 </w:t>
      </w:r>
      <w:r w:rsidR="0033016D">
        <w:t>Перспективы использования нейронных сетей в будущем</w:t>
      </w:r>
      <w:bookmarkEnd w:id="28"/>
      <w:bookmarkEnd w:id="29"/>
    </w:p>
    <w:p w:rsidR="0033016D" w:rsidRDefault="0033016D" w:rsidP="0033016D">
      <w:pPr>
        <w:pStyle w:val="ab"/>
        <w:ind w:firstLine="708"/>
      </w:pPr>
      <w:r>
        <w:t>Перспективы использования нейронных сетей в будущем выглядят очень многообещающе. Вот некоторые из возможных направлений.</w:t>
      </w:r>
    </w:p>
    <w:p w:rsidR="0033016D" w:rsidRDefault="0033016D" w:rsidP="0033016D">
      <w:pPr>
        <w:pStyle w:val="ab"/>
        <w:ind w:firstLine="708"/>
      </w:pPr>
      <w:r>
        <w:t xml:space="preserve">В медицине нейронные сети могут стать основой для создания более совершенных систем диагностики и лечения заболеваний, разработки новых лекарств и персонализированной медицины. В России компания </w:t>
      </w:r>
      <w:proofErr w:type="spellStart"/>
      <w:r>
        <w:t>СберМедИИ</w:t>
      </w:r>
      <w:proofErr w:type="spellEnd"/>
      <w:r>
        <w:t xml:space="preserve"> разрабатывает системы на основе нейронных сетей для анализа медицинских изображений и диагностики заболеваний.</w:t>
      </w:r>
    </w:p>
    <w:p w:rsidR="0033016D" w:rsidRDefault="0033016D" w:rsidP="0033016D">
      <w:pPr>
        <w:pStyle w:val="ab"/>
        <w:ind w:firstLine="708"/>
      </w:pPr>
      <w:r>
        <w:t>Развитие автономных систем также продолжит прогрессировать благодаря нейронным сетям. Автономные транспортные средства и роботы, способные выполнять сложные задачи без вмешательства человека, будут использовать нейронные сети для распознавания объектов и принятия решений. Компания Яндекс активно разрабатывает технологии беспилотных автомобилей, которые уже проходят испытания на дорогах России.</w:t>
      </w:r>
    </w:p>
    <w:p w:rsidR="0033016D" w:rsidRDefault="0033016D" w:rsidP="0033016D">
      <w:pPr>
        <w:pStyle w:val="ab"/>
        <w:ind w:firstLine="708"/>
      </w:pPr>
      <w:r>
        <w:t xml:space="preserve">В образовании нейронные сети могут быть использованы для создания адаптивных образовательных систем, которые будут подстраиваться под индивидуальные потребности и возможности каждого ученика, улучшая качество обучения. В России компания </w:t>
      </w:r>
      <w:proofErr w:type="spellStart"/>
      <w:r>
        <w:t>Skyeng</w:t>
      </w:r>
      <w:proofErr w:type="spellEnd"/>
      <w:r>
        <w:t xml:space="preserve"> применяет нейронные сети для создания персонализированных образовательных программ.</w:t>
      </w:r>
    </w:p>
    <w:p w:rsidR="0033016D" w:rsidRDefault="0033016D" w:rsidP="0033016D">
      <w:pPr>
        <w:pStyle w:val="ab"/>
        <w:ind w:firstLine="708"/>
      </w:pPr>
      <w:r>
        <w:t xml:space="preserve">Системы на основе нейронных сетей также могут помочь в мониторинге и управлении экологическими процессами, предсказании природных катастроф и разработке более эффективных методов охраны окружающей </w:t>
      </w:r>
      <w:r>
        <w:lastRenderedPageBreak/>
        <w:t xml:space="preserve">среды. В России компания </w:t>
      </w:r>
      <w:proofErr w:type="spellStart"/>
      <w:r>
        <w:t>Сбер</w:t>
      </w:r>
      <w:proofErr w:type="spellEnd"/>
      <w:r>
        <w:t xml:space="preserve"> применяет нейронные сети для мониторинга состояния окружающей среды и прогнозирования природных катастроф.</w:t>
      </w:r>
    </w:p>
    <w:p w:rsidR="0033016D" w:rsidRDefault="001D5B47" w:rsidP="0033016D">
      <w:pPr>
        <w:pStyle w:val="3"/>
      </w:pPr>
      <w:bookmarkStart w:id="30" w:name="_Toc171339634"/>
      <w:bookmarkStart w:id="31" w:name="_Toc171448383"/>
      <w:r w:rsidRPr="001D5B47">
        <w:t xml:space="preserve">1.4 </w:t>
      </w:r>
      <w:r w:rsidR="0033016D">
        <w:t>Процесс обучения и внедрения нейронных сетей</w:t>
      </w:r>
      <w:bookmarkEnd w:id="30"/>
      <w:bookmarkEnd w:id="31"/>
    </w:p>
    <w:p w:rsidR="0033016D" w:rsidRDefault="0033016D" w:rsidP="0033016D">
      <w:pPr>
        <w:pStyle w:val="ab"/>
        <w:ind w:firstLine="708"/>
      </w:pPr>
      <w:r>
        <w:t>Процесс обучения и внедрения нейронных сетей включает несколько ключевых этапов.</w:t>
      </w:r>
    </w:p>
    <w:p w:rsidR="0033016D" w:rsidRDefault="0033016D" w:rsidP="0033016D">
      <w:pPr>
        <w:pStyle w:val="ab"/>
        <w:ind w:firstLine="708"/>
      </w:pPr>
      <w:r>
        <w:t xml:space="preserve">Первый этап – </w:t>
      </w:r>
      <w:r>
        <w:rPr>
          <w:rStyle w:val="ac"/>
        </w:rPr>
        <w:t>выбор задачи</w:t>
      </w:r>
      <w:r>
        <w:t xml:space="preserve">. Необходимо четко определить, какую задачу будет решать нейронная сеть. Это может быть классификация изображений, прогнозирование временных рядов, обработка текста и </w:t>
      </w:r>
      <w:proofErr w:type="gramStart"/>
      <w:r>
        <w:t>т.д. Например</w:t>
      </w:r>
      <w:proofErr w:type="gramEnd"/>
      <w:r>
        <w:t>, для задачи распознавания лиц необходимо выбрать архитектуру сети, подходящую для обработки изображений, такую как CNN.</w:t>
      </w:r>
    </w:p>
    <w:p w:rsidR="0033016D" w:rsidRDefault="0033016D" w:rsidP="0033016D">
      <w:pPr>
        <w:pStyle w:val="ab"/>
        <w:ind w:firstLine="708"/>
      </w:pPr>
      <w:r>
        <w:t xml:space="preserve">Второй этап – </w:t>
      </w:r>
      <w:r>
        <w:rPr>
          <w:rStyle w:val="ac"/>
        </w:rPr>
        <w:t>сбор данных</w:t>
      </w:r>
      <w:r>
        <w:t>. Для успешного обучения нейронной сети необходимо собрать большой объем данных, которые будут использоваться для тренировки модели. Например, для задачи распознавания лиц необходимо собрать большое количество изображений лиц разных людей.</w:t>
      </w:r>
    </w:p>
    <w:p w:rsidR="0033016D" w:rsidRDefault="0033016D" w:rsidP="0033016D">
      <w:pPr>
        <w:pStyle w:val="ab"/>
        <w:ind w:firstLine="708"/>
      </w:pPr>
      <w:r>
        <w:t xml:space="preserve">Третий этап – </w:t>
      </w:r>
      <w:r>
        <w:rPr>
          <w:rStyle w:val="ac"/>
        </w:rPr>
        <w:t>подготовка данных</w:t>
      </w:r>
      <w:r>
        <w:t>. Данные должны быть очищены, нормализованы и разбиты на тренировочные и тестовые наборы. Очистка данных включает удаление шумов, таких как неправильные или отсутствующие значения, нормализация – приведение всех данных к единому масштабу, а разбиение на тренировочные и тестовые наборы позволяет оценить качество модели на новых данных.</w:t>
      </w:r>
    </w:p>
    <w:p w:rsidR="0033016D" w:rsidRDefault="0033016D" w:rsidP="0033016D">
      <w:pPr>
        <w:pStyle w:val="ab"/>
        <w:ind w:firstLine="708"/>
      </w:pPr>
      <w:r>
        <w:t xml:space="preserve">Четвертый этап – </w:t>
      </w:r>
      <w:r>
        <w:rPr>
          <w:rStyle w:val="ac"/>
        </w:rPr>
        <w:t>создание модели</w:t>
      </w:r>
      <w:r>
        <w:t xml:space="preserve">. На этом этапе выбирается архитектура нейронной сети и создается модель с помощью специальных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TensorFlow</w:t>
      </w:r>
      <w:proofErr w:type="spellEnd"/>
      <w:r>
        <w:t xml:space="preserve"> или </w:t>
      </w:r>
      <w:proofErr w:type="spellStart"/>
      <w:r>
        <w:t>PyTorch</w:t>
      </w:r>
      <w:proofErr w:type="spellEnd"/>
      <w:r>
        <w:t>. Важно выбрать подходящую архитектуру, которая будет эффективно решать поставленную задачу.</w:t>
      </w:r>
    </w:p>
    <w:p w:rsidR="0033016D" w:rsidRDefault="0033016D" w:rsidP="0033016D">
      <w:pPr>
        <w:pStyle w:val="ab"/>
        <w:ind w:firstLine="708"/>
      </w:pPr>
      <w:r>
        <w:lastRenderedPageBreak/>
        <w:t xml:space="preserve">Пятый этап – </w:t>
      </w:r>
      <w:r>
        <w:rPr>
          <w:rStyle w:val="ac"/>
        </w:rPr>
        <w:t>обучение модели</w:t>
      </w:r>
      <w:r>
        <w:t>. Процесс обучения включает прохождение данных через сеть, вычисление функции потерь, обратное распространение ошибки и обновление весов. Этот процесс повторяется многократно, пока сеть не достигнет приемлемого уровня точности.</w:t>
      </w:r>
    </w:p>
    <w:p w:rsidR="0033016D" w:rsidRDefault="0033016D" w:rsidP="0033016D">
      <w:pPr>
        <w:pStyle w:val="ab"/>
        <w:ind w:firstLine="708"/>
      </w:pPr>
      <w:r>
        <w:t xml:space="preserve">Шестой этап – </w:t>
      </w:r>
      <w:r>
        <w:rPr>
          <w:rStyle w:val="ac"/>
        </w:rPr>
        <w:t>оценка модели</w:t>
      </w:r>
      <w:r>
        <w:t>. После обучения модель проверяется на тестовых данных для оценки её точности и способности к обобщению. Если модель показывает хорошие результаты на тестовых данных, её можно считать готовой для применения в реальных задачах.</w:t>
      </w:r>
    </w:p>
    <w:p w:rsidR="0033016D" w:rsidRDefault="0033016D" w:rsidP="0033016D">
      <w:pPr>
        <w:pStyle w:val="ab"/>
        <w:ind w:firstLine="708"/>
      </w:pPr>
      <w:r>
        <w:t xml:space="preserve">Седьмой этап – </w:t>
      </w:r>
      <w:r>
        <w:rPr>
          <w:rStyle w:val="ac"/>
        </w:rPr>
        <w:t>внедрение модели</w:t>
      </w:r>
      <w:r>
        <w:t>. Готовая модель интегрируется в систему, где она будет использоваться для решения поставленных задач. Например, модель распознавания лиц может быть интегрирована в систему безопасности для автоматического контроля доступа.</w:t>
      </w:r>
    </w:p>
    <w:p w:rsidR="0033016D" w:rsidRDefault="0033016D" w:rsidP="0033016D">
      <w:pPr>
        <w:pStyle w:val="ab"/>
        <w:ind w:firstLine="708"/>
      </w:pPr>
      <w:r>
        <w:t xml:space="preserve">Последний этап – </w:t>
      </w:r>
      <w:r>
        <w:rPr>
          <w:rStyle w:val="ac"/>
        </w:rPr>
        <w:t>мониторинг и обновление</w:t>
      </w:r>
      <w:r>
        <w:t xml:space="preserve"> модели. После внедрения модель необходимо постоянно </w:t>
      </w:r>
      <w:proofErr w:type="spellStart"/>
      <w:r>
        <w:t>мониторить</w:t>
      </w:r>
      <w:proofErr w:type="spellEnd"/>
      <w:r>
        <w:t xml:space="preserve"> и обновлять, чтобы поддерживать её эффективность и точность. Это может включать в себя регулярное обновление данных и переобучение модели на новых данных.</w:t>
      </w:r>
    </w:p>
    <w:p w:rsidR="0033016D" w:rsidRDefault="001D5B47" w:rsidP="0033016D">
      <w:pPr>
        <w:pStyle w:val="3"/>
      </w:pPr>
      <w:bookmarkStart w:id="32" w:name="_Toc171339635"/>
      <w:bookmarkStart w:id="33" w:name="_Toc171448384"/>
      <w:r w:rsidRPr="001D5B47">
        <w:t xml:space="preserve">1.5 </w:t>
      </w:r>
      <w:r w:rsidR="0033016D">
        <w:t>Языки программирования для создания нейронных сетей</w:t>
      </w:r>
      <w:bookmarkEnd w:id="32"/>
      <w:bookmarkEnd w:id="33"/>
    </w:p>
    <w:p w:rsidR="0033016D" w:rsidRDefault="0033016D" w:rsidP="0033016D">
      <w:pPr>
        <w:pStyle w:val="ab"/>
        <w:ind w:firstLine="708"/>
      </w:pPr>
      <w:r>
        <w:t xml:space="preserve">Для создания и обучения нейронных сетей используются различные языки программирования и специализированные </w:t>
      </w:r>
      <w:proofErr w:type="spellStart"/>
      <w:r>
        <w:t>фреймворки</w:t>
      </w:r>
      <w:proofErr w:type="spellEnd"/>
      <w:r>
        <w:t>.</w:t>
      </w:r>
    </w:p>
    <w:p w:rsidR="0033016D" w:rsidRDefault="0033016D" w:rsidP="0033016D">
      <w:pPr>
        <w:pStyle w:val="ab"/>
        <w:ind w:firstLine="708"/>
      </w:pPr>
      <w:r>
        <w:t xml:space="preserve">Наиболее популярным языком для разработки нейронных сетей является </w:t>
      </w:r>
      <w:proofErr w:type="spellStart"/>
      <w:r>
        <w:rPr>
          <w:rStyle w:val="ac"/>
        </w:rPr>
        <w:t>Python</w:t>
      </w:r>
      <w:proofErr w:type="spellEnd"/>
      <w:r>
        <w:t xml:space="preserve">. Этот язык популярен благодаря своей простоте и широкому набору библиотек, таких как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>. Эти библиотеки предоставляют мощные инструменты для создания и обучения нейронных сетей, а также позволяют легко интегрировать модели в приложения.</w:t>
      </w:r>
    </w:p>
    <w:p w:rsidR="0033016D" w:rsidRDefault="0033016D" w:rsidP="0033016D">
      <w:pPr>
        <w:pStyle w:val="ab"/>
        <w:ind w:firstLine="708"/>
      </w:pPr>
      <w:r>
        <w:lastRenderedPageBreak/>
        <w:t xml:space="preserve">Также используется язык </w:t>
      </w:r>
      <w:r>
        <w:rPr>
          <w:rStyle w:val="ac"/>
        </w:rPr>
        <w:t>R</w:t>
      </w:r>
      <w:r>
        <w:t xml:space="preserve">, который часто применяется в статистике и анализе данных. Для работы с нейронными сетями в R существуют библиотеки, такие как </w:t>
      </w:r>
      <w:proofErr w:type="spellStart"/>
      <w:r>
        <w:t>KerasR</w:t>
      </w:r>
      <w:proofErr w:type="spellEnd"/>
      <w:r>
        <w:t xml:space="preserve"> и </w:t>
      </w:r>
      <w:proofErr w:type="spellStart"/>
      <w:r>
        <w:t>MXNet</w:t>
      </w:r>
      <w:proofErr w:type="spellEnd"/>
      <w:r>
        <w:t>. Эти библиотеки предоставляют функции для создания и обучения моделей, а также инструменты для визуализации данных и результатов.</w:t>
      </w:r>
    </w:p>
    <w:p w:rsidR="0033016D" w:rsidRDefault="0033016D" w:rsidP="0033016D">
      <w:pPr>
        <w:pStyle w:val="ab"/>
        <w:ind w:firstLine="708"/>
      </w:pPr>
      <w:r>
        <w:t xml:space="preserve">Язык </w:t>
      </w:r>
      <w:proofErr w:type="spellStart"/>
      <w:r>
        <w:rPr>
          <w:rStyle w:val="ac"/>
        </w:rPr>
        <w:t>Julia</w:t>
      </w:r>
      <w:proofErr w:type="spellEnd"/>
      <w:r>
        <w:t xml:space="preserve"> становится все более популярным в области машинного обучения и нейронных сетей благодаря своей скорости и гибкости. Существуют библиотеки, такие как </w:t>
      </w:r>
      <w:proofErr w:type="spellStart"/>
      <w:r>
        <w:t>Flux.jl</w:t>
      </w:r>
      <w:proofErr w:type="spellEnd"/>
      <w:r>
        <w:t xml:space="preserve">, для создания нейронных сетей на </w:t>
      </w:r>
      <w:proofErr w:type="spellStart"/>
      <w:r>
        <w:t>Julia</w:t>
      </w:r>
      <w:proofErr w:type="spellEnd"/>
      <w:r>
        <w:t xml:space="preserve">. Этот язык подходит для задач, требующих высокой производительности и быстрого </w:t>
      </w:r>
      <w:proofErr w:type="spellStart"/>
      <w:r>
        <w:t>прототипирования</w:t>
      </w:r>
      <w:proofErr w:type="spellEnd"/>
      <w:r>
        <w:t>.</w:t>
      </w:r>
    </w:p>
    <w:p w:rsidR="0033016D" w:rsidRDefault="0033016D" w:rsidP="0033016D">
      <w:pPr>
        <w:pStyle w:val="ab"/>
        <w:ind w:firstLine="708"/>
      </w:pPr>
      <w:r>
        <w:t xml:space="preserve">Язык </w:t>
      </w:r>
      <w:r>
        <w:rPr>
          <w:rStyle w:val="ac"/>
        </w:rPr>
        <w:t>C++</w:t>
      </w:r>
      <w:r>
        <w:t xml:space="preserve"> используется для создания высокопроизводительных приложений, включая нейронные сети. Библиотеки, такие как </w:t>
      </w:r>
      <w:proofErr w:type="spellStart"/>
      <w:r>
        <w:t>Caffe</w:t>
      </w:r>
      <w:proofErr w:type="spellEnd"/>
      <w:r>
        <w:t xml:space="preserve"> и </w:t>
      </w:r>
      <w:proofErr w:type="spellStart"/>
      <w:r>
        <w:t>TensorFlow</w:t>
      </w:r>
      <w:proofErr w:type="spellEnd"/>
      <w:r>
        <w:t>, поддерживают использование C++ для разработки и внедрения моделей. Этот язык подходит для задач, требующих максимальной производительности и контроля над ресурсами.</w:t>
      </w:r>
    </w:p>
    <w:p w:rsidR="0033016D" w:rsidRDefault="0033016D" w:rsidP="0033016D">
      <w:pPr>
        <w:pStyle w:val="ab"/>
        <w:ind w:firstLine="708"/>
      </w:pPr>
      <w:r>
        <w:t xml:space="preserve">Для разработки веб-приложений с использованием нейронных сетей используется </w:t>
      </w:r>
      <w:proofErr w:type="spellStart"/>
      <w:r>
        <w:rPr>
          <w:rStyle w:val="ac"/>
        </w:rPr>
        <w:t>JavaScript</w:t>
      </w:r>
      <w:proofErr w:type="spellEnd"/>
      <w:r>
        <w:t>. Существуют библиотеки, такие как TensorFlow.js, которые позволяют создавать и обучать модели прямо в браузере. Это открывает новые возможности для создания интерактивных приложений с использованием машинного обучения.</w:t>
      </w:r>
    </w:p>
    <w:p w:rsidR="0033016D" w:rsidRDefault="0033016D" w:rsidP="0033016D">
      <w:pPr>
        <w:pStyle w:val="ab"/>
        <w:ind w:firstLine="708"/>
      </w:pPr>
      <w:r>
        <w:t>Процесс обучения и внедрения нейронных сетей требует глубоких знаний и опыта в области машинного обучения и программирования, но результаты могут быть впечатляющими и открывать новые возможности для бизнеса и науки.</w:t>
      </w:r>
    </w:p>
    <w:p w:rsidR="00754B02" w:rsidRDefault="00754B02">
      <w:pPr>
        <w:spacing w:before="0" w:after="160" w:line="259" w:lineRule="auto"/>
        <w:ind w:firstLine="0"/>
        <w:jc w:val="left"/>
      </w:pPr>
      <w:r>
        <w:br w:type="page"/>
      </w:r>
    </w:p>
    <w:p w:rsidR="00754B02" w:rsidRPr="00754B02" w:rsidRDefault="001D5B47" w:rsidP="00754B02">
      <w:pPr>
        <w:pStyle w:val="2"/>
        <w:rPr>
          <w:sz w:val="36"/>
          <w:szCs w:val="36"/>
          <w:lang w:val="ru-RU"/>
        </w:rPr>
      </w:pPr>
      <w:bookmarkStart w:id="34" w:name="_Toc171339636"/>
      <w:bookmarkStart w:id="35" w:name="_Toc171448385"/>
      <w:r w:rsidRPr="001D5B47">
        <w:rPr>
          <w:lang w:val="ru-RU"/>
        </w:rPr>
        <w:lastRenderedPageBreak/>
        <w:t xml:space="preserve">2. </w:t>
      </w:r>
      <w:r w:rsidR="00754B02" w:rsidRPr="00754B02">
        <w:rPr>
          <w:lang w:val="ru-RU"/>
        </w:rPr>
        <w:t>Популярные нейронные сети и их применение</w:t>
      </w:r>
      <w:bookmarkEnd w:id="34"/>
      <w:bookmarkEnd w:id="35"/>
    </w:p>
    <w:p w:rsidR="00754B02" w:rsidRDefault="001D5B47" w:rsidP="00754B02">
      <w:pPr>
        <w:pStyle w:val="3"/>
      </w:pPr>
      <w:bookmarkStart w:id="36" w:name="_Toc171339637"/>
      <w:bookmarkStart w:id="37" w:name="_Toc171448386"/>
      <w:r>
        <w:rPr>
          <w:lang w:val="en-US"/>
        </w:rPr>
        <w:t xml:space="preserve">2.1 </w:t>
      </w:r>
      <w:r w:rsidR="00754B02">
        <w:t>Введение в популярные нейронные сети</w:t>
      </w:r>
      <w:bookmarkEnd w:id="36"/>
      <w:bookmarkEnd w:id="37"/>
    </w:p>
    <w:p w:rsidR="00754B02" w:rsidRDefault="00754B02" w:rsidP="00754B02">
      <w:pPr>
        <w:pStyle w:val="ab"/>
      </w:pPr>
      <w:r>
        <w:t>Нейронные сети нашли широкое применение в различных сферах жизни благодаря своей способности обучаться и адаптироваться. Существуют разные типы нейронных сетей, каждая из которых предназначена для решения определённых задач. В этом разделе мы рассмотрим некоторые из самых популярных нейронных сетей и их применение.</w:t>
      </w:r>
    </w:p>
    <w:p w:rsidR="00754B02" w:rsidRPr="00754B02" w:rsidRDefault="001D5B47" w:rsidP="00754B02">
      <w:pPr>
        <w:pStyle w:val="3"/>
        <w:rPr>
          <w:lang w:val="en-US"/>
        </w:rPr>
      </w:pPr>
      <w:bookmarkStart w:id="38" w:name="_Toc171339638"/>
      <w:bookmarkStart w:id="39" w:name="_Toc171448387"/>
      <w:r>
        <w:rPr>
          <w:lang w:val="en-US"/>
        </w:rPr>
        <w:t xml:space="preserve">2.2 </w:t>
      </w:r>
      <w:proofErr w:type="spellStart"/>
      <w:r w:rsidR="00754B02">
        <w:t>Свёрточные</w:t>
      </w:r>
      <w:proofErr w:type="spellEnd"/>
      <w:r w:rsidR="00754B02" w:rsidRPr="00754B02">
        <w:rPr>
          <w:lang w:val="en-US"/>
        </w:rPr>
        <w:t xml:space="preserve"> </w:t>
      </w:r>
      <w:r w:rsidR="00754B02">
        <w:t>нейронные</w:t>
      </w:r>
      <w:r w:rsidR="00754B02" w:rsidRPr="00754B02">
        <w:rPr>
          <w:lang w:val="en-US"/>
        </w:rPr>
        <w:t xml:space="preserve"> </w:t>
      </w:r>
      <w:r w:rsidR="00754B02">
        <w:t>сети</w:t>
      </w:r>
      <w:r w:rsidR="00754B02" w:rsidRPr="00754B02">
        <w:rPr>
          <w:lang w:val="en-US"/>
        </w:rPr>
        <w:t xml:space="preserve"> (Convolutional Neural Networks, CNN)</w:t>
      </w:r>
      <w:bookmarkEnd w:id="38"/>
      <w:bookmarkEnd w:id="39"/>
    </w:p>
    <w:p w:rsidR="00754B02" w:rsidRDefault="00754B02" w:rsidP="00754B02">
      <w:pPr>
        <w:pStyle w:val="ab"/>
      </w:pPr>
      <w:proofErr w:type="spellStart"/>
      <w:r>
        <w:t>Свёрточные</w:t>
      </w:r>
      <w:proofErr w:type="spellEnd"/>
      <w:r>
        <w:t xml:space="preserve"> нейронные сети (CNN) являются одними из самых популярных и широко используемых типов нейронных сетей. Они специально разработаны для обработки данных с сеточной топологией, таких как изображения и видео. CNN состоят из слоев свертки и </w:t>
      </w:r>
      <w:proofErr w:type="spellStart"/>
      <w:r>
        <w:t>подвыборки</w:t>
      </w:r>
      <w:proofErr w:type="spellEnd"/>
      <w:r>
        <w:t>, которые позволяют эффективно извлекать иерархические признаки из входных данных.</w:t>
      </w:r>
    </w:p>
    <w:p w:rsidR="00754B02" w:rsidRDefault="00754B02" w:rsidP="00754B02">
      <w:pPr>
        <w:pStyle w:val="ab"/>
      </w:pPr>
      <w:r>
        <w:t xml:space="preserve">Одним из ярких примеров использования CNN является система распознавания лиц, используемая в </w:t>
      </w:r>
      <w:proofErr w:type="spellStart"/>
      <w:r>
        <w:t>Facebook</w:t>
      </w:r>
      <w:proofErr w:type="spellEnd"/>
      <w:r>
        <w:t xml:space="preserve">. Алгоритмы, такие как </w:t>
      </w:r>
      <w:proofErr w:type="spellStart"/>
      <w:r>
        <w:t>DeepFace</w:t>
      </w:r>
      <w:proofErr w:type="spellEnd"/>
      <w:r>
        <w:t>, могут распознавать лица на фотографиях с высокой точностью, что позволяет автоматически идентифицировать пользователей на изображениях. В России компания Яндекс применяет CNN для распознавания дорожных знаков и других объектов на дороге в своих беспилотных автомобилях.</w:t>
      </w:r>
    </w:p>
    <w:p w:rsidR="00754B02" w:rsidRDefault="00754B02" w:rsidP="00754B02">
      <w:pPr>
        <w:pStyle w:val="ab"/>
      </w:pPr>
      <w:r>
        <w:t xml:space="preserve">Также стоит упомянуть систему </w:t>
      </w:r>
      <w:proofErr w:type="spellStart"/>
      <w:r>
        <w:t>AlphaGo</w:t>
      </w:r>
      <w:proofErr w:type="spellEnd"/>
      <w:r>
        <w:t xml:space="preserve">, разработанную компанией </w:t>
      </w:r>
      <w:proofErr w:type="spellStart"/>
      <w:r>
        <w:t>DeepMind</w:t>
      </w:r>
      <w:proofErr w:type="spellEnd"/>
      <w:r>
        <w:t xml:space="preserve">. </w:t>
      </w:r>
      <w:proofErr w:type="spellStart"/>
      <w:r>
        <w:t>AlphaGo</w:t>
      </w:r>
      <w:proofErr w:type="spellEnd"/>
      <w:r>
        <w:t xml:space="preserve"> использует CNN для анализа позиций на доске и предсказания лучших ходов в игре </w:t>
      </w:r>
      <w:proofErr w:type="spellStart"/>
      <w:r>
        <w:t>го</w:t>
      </w:r>
      <w:proofErr w:type="spellEnd"/>
      <w:r>
        <w:t>. Это позволило программе победить лучших игроков мира, что стало значительным достижением в области искусственного интеллекта.</w:t>
      </w:r>
    </w:p>
    <w:p w:rsidR="00754B02" w:rsidRPr="00754B02" w:rsidRDefault="00AD2003" w:rsidP="00754B02">
      <w:pPr>
        <w:pStyle w:val="3"/>
        <w:rPr>
          <w:lang w:val="en-US"/>
        </w:rPr>
      </w:pPr>
      <w:bookmarkStart w:id="40" w:name="_Toc171339640"/>
      <w:bookmarkStart w:id="41" w:name="_Toc171448388"/>
      <w:r>
        <w:rPr>
          <w:lang w:val="en-US"/>
        </w:rPr>
        <w:lastRenderedPageBreak/>
        <w:t>2.3</w:t>
      </w:r>
      <w:r w:rsidR="001D5B47">
        <w:rPr>
          <w:lang w:val="en-US"/>
        </w:rPr>
        <w:t xml:space="preserve"> </w:t>
      </w:r>
      <w:r w:rsidR="00754B02">
        <w:t>Рекуррентные</w:t>
      </w:r>
      <w:r w:rsidR="00754B02" w:rsidRPr="00754B02">
        <w:rPr>
          <w:lang w:val="en-US"/>
        </w:rPr>
        <w:t xml:space="preserve"> </w:t>
      </w:r>
      <w:r w:rsidR="00754B02">
        <w:t>нейронные</w:t>
      </w:r>
      <w:r w:rsidR="00754B02" w:rsidRPr="00754B02">
        <w:rPr>
          <w:lang w:val="en-US"/>
        </w:rPr>
        <w:t xml:space="preserve"> </w:t>
      </w:r>
      <w:r w:rsidR="00754B02">
        <w:t>сети</w:t>
      </w:r>
      <w:r w:rsidR="00754B02" w:rsidRPr="00754B02">
        <w:rPr>
          <w:lang w:val="en-US"/>
        </w:rPr>
        <w:t xml:space="preserve"> (Recurrent Neural Networks, RNN)</w:t>
      </w:r>
      <w:bookmarkEnd w:id="40"/>
      <w:bookmarkEnd w:id="41"/>
    </w:p>
    <w:p w:rsidR="00754B02" w:rsidRDefault="00754B02" w:rsidP="00754B02">
      <w:pPr>
        <w:pStyle w:val="ab"/>
      </w:pPr>
      <w:r>
        <w:t>Рекуррентные нейронные сети (RNN) предназначены для работы с последовательностями данных, таких как текст, аудио или временные ряды. В отличие от обычных нейронных сетей, RNN имеют рекуррентные связи, которые позволяют учитывать предыдущие элементы последовательности при обработке текущего элемента. Это делает их особенно полезными для задач, требующих учета контекста.</w:t>
      </w:r>
    </w:p>
    <w:p w:rsidR="00754B02" w:rsidRDefault="00754B02" w:rsidP="00754B02">
      <w:pPr>
        <w:pStyle w:val="ab"/>
      </w:pPr>
      <w:r>
        <w:t xml:space="preserve">Одним из примеров использования RNN является автоматический перевод текста. Системы, такие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, используют RNN для перевода текста с одного языка на другой, учитывая контекст предыдущих слов. Это позволяет создавать более точные и естественные переводы.</w:t>
      </w:r>
    </w:p>
    <w:p w:rsidR="00754B02" w:rsidRDefault="00754B02" w:rsidP="00754B02">
      <w:pPr>
        <w:pStyle w:val="ab"/>
      </w:pPr>
      <w:r>
        <w:t xml:space="preserve">В России компания ABBYY использует RNN для распознавания текста на изображениях и документах. Технология ABBYY </w:t>
      </w:r>
      <w:proofErr w:type="spellStart"/>
      <w:r>
        <w:t>FineReader</w:t>
      </w:r>
      <w:proofErr w:type="spellEnd"/>
      <w:r>
        <w:t xml:space="preserve"> позволяет автоматически распознавать и оцифровывать текст, что значительно упрощает работу с документами.</w:t>
      </w:r>
    </w:p>
    <w:p w:rsidR="00754B02" w:rsidRDefault="00AD2003" w:rsidP="00754B02">
      <w:pPr>
        <w:pStyle w:val="3"/>
      </w:pPr>
      <w:bookmarkStart w:id="42" w:name="_Toc171339642"/>
      <w:bookmarkStart w:id="43" w:name="_Toc171448389"/>
      <w:r>
        <w:rPr>
          <w:lang w:val="en-US"/>
        </w:rPr>
        <w:t>2.4</w:t>
      </w:r>
      <w:r w:rsidR="001D5B47">
        <w:rPr>
          <w:lang w:val="en-US"/>
        </w:rPr>
        <w:t xml:space="preserve"> </w:t>
      </w:r>
      <w:proofErr w:type="spellStart"/>
      <w:r w:rsidR="00754B02">
        <w:t>Трансформеры</w:t>
      </w:r>
      <w:proofErr w:type="spellEnd"/>
      <w:r w:rsidR="00754B02">
        <w:t xml:space="preserve"> (</w:t>
      </w:r>
      <w:proofErr w:type="spellStart"/>
      <w:r w:rsidR="00754B02">
        <w:t>Transformers</w:t>
      </w:r>
      <w:proofErr w:type="spellEnd"/>
      <w:r w:rsidR="00754B02">
        <w:t>)</w:t>
      </w:r>
      <w:bookmarkEnd w:id="42"/>
      <w:bookmarkEnd w:id="43"/>
    </w:p>
    <w:p w:rsidR="00754B02" w:rsidRDefault="00754B02" w:rsidP="00754B02">
      <w:pPr>
        <w:pStyle w:val="ab"/>
      </w:pPr>
      <w:proofErr w:type="spellStart"/>
      <w:r>
        <w:t>Трансформеры</w:t>
      </w:r>
      <w:proofErr w:type="spellEnd"/>
      <w:r>
        <w:t xml:space="preserve"> – это относительно новый тип нейронных сетей, который уже успел завоевать популярность благодаря своей эффективности в задачах обработки естественного языка (NLP). В отличие от RNN, </w:t>
      </w:r>
      <w:proofErr w:type="spellStart"/>
      <w:r>
        <w:t>трансформеры</w:t>
      </w:r>
      <w:proofErr w:type="spellEnd"/>
      <w:r>
        <w:t xml:space="preserve"> используют механизм внимания (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), который позволяет им обрабатывать все элементы последовательности одновременно, а не по одному. Это значительно ускоряет обучение и улучшает качество предсказаний.</w:t>
      </w:r>
    </w:p>
    <w:p w:rsidR="00754B02" w:rsidRDefault="00754B02" w:rsidP="00754B02">
      <w:pPr>
        <w:pStyle w:val="ab"/>
      </w:pPr>
      <w:r>
        <w:t xml:space="preserve">Одним из самых известных примеров использования </w:t>
      </w:r>
      <w:proofErr w:type="spellStart"/>
      <w:r>
        <w:t>трансформеров</w:t>
      </w:r>
      <w:proofErr w:type="spellEnd"/>
      <w:r>
        <w:t xml:space="preserve"> является модель BERT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), разработанная компанией </w:t>
      </w:r>
      <w:proofErr w:type="spellStart"/>
      <w:r>
        <w:t>Google</w:t>
      </w:r>
      <w:proofErr w:type="spellEnd"/>
      <w:r>
        <w:t xml:space="preserve">. BERT используется для </w:t>
      </w:r>
      <w:r>
        <w:lastRenderedPageBreak/>
        <w:t xml:space="preserve">множества задач NLP, таких как вопросно-ответные системы, анализ настроений и машинный перевод. В России компания </w:t>
      </w:r>
      <w:proofErr w:type="spellStart"/>
      <w:r>
        <w:t>ВКонтакте</w:t>
      </w:r>
      <w:proofErr w:type="spellEnd"/>
      <w:r>
        <w:t xml:space="preserve"> применяет </w:t>
      </w:r>
      <w:proofErr w:type="spellStart"/>
      <w:r>
        <w:t>трансформеры</w:t>
      </w:r>
      <w:proofErr w:type="spellEnd"/>
      <w:r>
        <w:t xml:space="preserve"> для анализа и </w:t>
      </w:r>
      <w:proofErr w:type="spellStart"/>
      <w:r>
        <w:t>модерации</w:t>
      </w:r>
      <w:proofErr w:type="spellEnd"/>
      <w:r>
        <w:t xml:space="preserve"> комментариев и сообщений, что помогает поддерживать порядок в сообществах.</w:t>
      </w:r>
    </w:p>
    <w:p w:rsidR="00754B02" w:rsidRDefault="00754B02" w:rsidP="00754B02">
      <w:pPr>
        <w:pStyle w:val="ab"/>
      </w:pPr>
      <w:r>
        <w:t>Ещё одним примером является модель GPT (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), разработанная </w:t>
      </w:r>
      <w:proofErr w:type="spellStart"/>
      <w:r>
        <w:t>OpenAI</w:t>
      </w:r>
      <w:proofErr w:type="spellEnd"/>
      <w:r>
        <w:t>. GPT используется для генерации текста, создания чат-ботов и написания статей. В России компания Тинькофф Банк использует GPT для создания чат-ботов, которые помогают клиентам решать различные вопросы и предоставляют информацию о продуктах и услугах банка.</w:t>
      </w:r>
    </w:p>
    <w:p w:rsidR="00754B02" w:rsidRDefault="00AD2003" w:rsidP="00754B02">
      <w:pPr>
        <w:pStyle w:val="3"/>
      </w:pPr>
      <w:bookmarkStart w:id="44" w:name="_Toc171339644"/>
      <w:bookmarkStart w:id="45" w:name="_Toc171448390"/>
      <w:r>
        <w:rPr>
          <w:lang w:val="en-US"/>
        </w:rPr>
        <w:t>2.5</w:t>
      </w:r>
      <w:r w:rsidR="001D5B47">
        <w:rPr>
          <w:lang w:val="en-US"/>
        </w:rPr>
        <w:t xml:space="preserve"> </w:t>
      </w:r>
      <w:proofErr w:type="spellStart"/>
      <w:r w:rsidR="00754B02">
        <w:t>Генеративно</w:t>
      </w:r>
      <w:proofErr w:type="spellEnd"/>
      <w:r w:rsidR="00754B02">
        <w:t>-состязательные сети (</w:t>
      </w:r>
      <w:proofErr w:type="spellStart"/>
      <w:r w:rsidR="00754B02">
        <w:t>Generative</w:t>
      </w:r>
      <w:proofErr w:type="spellEnd"/>
      <w:r w:rsidR="00754B02">
        <w:t xml:space="preserve"> </w:t>
      </w:r>
      <w:proofErr w:type="spellStart"/>
      <w:r w:rsidR="00754B02">
        <w:t>Adversarial</w:t>
      </w:r>
      <w:proofErr w:type="spellEnd"/>
      <w:r w:rsidR="00754B02">
        <w:t xml:space="preserve"> </w:t>
      </w:r>
      <w:proofErr w:type="spellStart"/>
      <w:r w:rsidR="00754B02">
        <w:t>Networks</w:t>
      </w:r>
      <w:proofErr w:type="spellEnd"/>
      <w:r w:rsidR="00754B02">
        <w:t>, GAN)</w:t>
      </w:r>
      <w:bookmarkEnd w:id="44"/>
      <w:bookmarkEnd w:id="45"/>
    </w:p>
    <w:p w:rsidR="00754B02" w:rsidRDefault="00754B02" w:rsidP="00754B02">
      <w:pPr>
        <w:pStyle w:val="ab"/>
      </w:pPr>
      <w:proofErr w:type="spellStart"/>
      <w:r>
        <w:t>Генеративно</w:t>
      </w:r>
      <w:proofErr w:type="spellEnd"/>
      <w:r>
        <w:t>-состязательные сети (GAN) состоят из двух нейронных сетей – генератора и дискриминатора, которые обучаются совместно. Генератор создает новые данные, пытаясь обмануть дискриминатор, который должен отличать реальные данные от сгенерированных. Этот процесс позволяет генератору создавать реалистичные данные, такие как изображения, текст или аудио.</w:t>
      </w:r>
    </w:p>
    <w:p w:rsidR="00754B02" w:rsidRDefault="00754B02" w:rsidP="00AD2003">
      <w:pPr>
        <w:pStyle w:val="ab"/>
        <w:ind w:firstLine="708"/>
      </w:pPr>
      <w:r>
        <w:t xml:space="preserve">Один из примеров использования GAN – создание реалистичных изображений. Алгоритмы, такие как </w:t>
      </w:r>
      <w:proofErr w:type="spellStart"/>
      <w:r>
        <w:t>StyleGAN</w:t>
      </w:r>
      <w:proofErr w:type="spellEnd"/>
      <w:r>
        <w:t xml:space="preserve">, могут генерировать высококачественные изображения лиц, которые сложно отличить от настоящих фотографий. В России компания </w:t>
      </w:r>
      <w:proofErr w:type="spellStart"/>
      <w:r>
        <w:t>Artlebedev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использует GAN для создания уникальных дизайнерских решений и генерации визуального контента.</w:t>
      </w:r>
    </w:p>
    <w:p w:rsidR="00754B02" w:rsidRDefault="00754B02" w:rsidP="00754B02">
      <w:pPr>
        <w:pStyle w:val="ab"/>
      </w:pPr>
      <w:r>
        <w:t xml:space="preserve">Другим примером является использование GAN для улучшения качества изображений. Система, разработанная компанией NVIDIA, может увеличивать разрешение изображений, сохраняя при этом высокую четкость и </w:t>
      </w:r>
      <w:r>
        <w:lastRenderedPageBreak/>
        <w:t>детализацию. Это позволяет улучшать качество фотографий и видео, снятых на устройствах с низким разрешением.</w:t>
      </w:r>
    </w:p>
    <w:p w:rsidR="00754B02" w:rsidRDefault="00AD2003" w:rsidP="00754B02">
      <w:pPr>
        <w:pStyle w:val="3"/>
      </w:pPr>
      <w:bookmarkStart w:id="46" w:name="_Toc171339646"/>
      <w:bookmarkStart w:id="47" w:name="_Toc171448391"/>
      <w:r>
        <w:t>2.</w:t>
      </w:r>
      <w:r w:rsidRPr="00AD2003">
        <w:t>6</w:t>
      </w:r>
      <w:r w:rsidR="001D5B47" w:rsidRPr="00AD2003">
        <w:t xml:space="preserve"> </w:t>
      </w:r>
      <w:r w:rsidR="00754B02">
        <w:t xml:space="preserve">Нейронные сети для генерации и </w:t>
      </w:r>
      <w:proofErr w:type="spellStart"/>
      <w:r w:rsidR="00754B02">
        <w:t>рерайтинга</w:t>
      </w:r>
      <w:proofErr w:type="spellEnd"/>
      <w:r w:rsidR="00754B02">
        <w:t xml:space="preserve"> текста</w:t>
      </w:r>
      <w:bookmarkEnd w:id="46"/>
      <w:bookmarkEnd w:id="47"/>
    </w:p>
    <w:p w:rsidR="00754B02" w:rsidRDefault="00754B02" w:rsidP="00754B02">
      <w:pPr>
        <w:pStyle w:val="ab"/>
      </w:pPr>
      <w:r>
        <w:t xml:space="preserve">Нейронные сети также активно используются для генерации и </w:t>
      </w:r>
      <w:proofErr w:type="spellStart"/>
      <w:r>
        <w:t>рерайтинга</w:t>
      </w:r>
      <w:proofErr w:type="spellEnd"/>
      <w:r>
        <w:t xml:space="preserve"> текста. Эти технологии позволяют создавать новые тексты, исправлять ошибки, изменять стиль и даже убирать нежелательную лексику.</w:t>
      </w:r>
    </w:p>
    <w:p w:rsidR="00754B02" w:rsidRDefault="00754B02" w:rsidP="00754B02">
      <w:pPr>
        <w:pStyle w:val="ab"/>
      </w:pPr>
      <w:r>
        <w:t>Одним из примеров является Яндекс GPT, который используется в виртуальном помощнике Алиса. Эта нейронная сеть может переписывать текст, улучшать его, избавлять от ошибок, повторений и нецензурной лексики, а также переделывать стиль текста без потери смысла. Яндекс GPT также применяется в Яндекс Переводчике для создания более точных и естественных переводов.</w:t>
      </w:r>
    </w:p>
    <w:p w:rsidR="00754B02" w:rsidRDefault="00754B02" w:rsidP="00754B02">
      <w:pPr>
        <w:pStyle w:val="ab"/>
      </w:pPr>
      <w:r>
        <w:t xml:space="preserve">Ещё одним примером является </w:t>
      </w:r>
      <w:proofErr w:type="spellStart"/>
      <w:r>
        <w:t>OpenAI</w:t>
      </w:r>
      <w:proofErr w:type="spellEnd"/>
      <w:r>
        <w:t xml:space="preserve"> GPT, которая используется для генерации статей, создания чат-ботов и написания креативного контента. В России компания </w:t>
      </w:r>
      <w:proofErr w:type="spellStart"/>
      <w:r>
        <w:t>ВКонтакте</w:t>
      </w:r>
      <w:proofErr w:type="spellEnd"/>
      <w:r>
        <w:t xml:space="preserve"> использует GPT для генерации контента в социальных сетях и улучшения взаимодействия с пользователями.</w:t>
      </w:r>
    </w:p>
    <w:p w:rsidR="00754B02" w:rsidRDefault="00754B02" w:rsidP="00754B02">
      <w:pPr>
        <w:pStyle w:val="ab"/>
      </w:pPr>
      <w:r>
        <w:t>На протяжении последних лет нейронные сети продемонстрировали впечатляющие результаты в самых разных областях. Рассмотрим несколько примеров успешного использования нейронных сетей.</w:t>
      </w:r>
    </w:p>
    <w:p w:rsidR="00754B02" w:rsidRDefault="00754B02" w:rsidP="00DB78DE">
      <w:pPr>
        <w:pStyle w:val="ab"/>
        <w:numPr>
          <w:ilvl w:val="0"/>
          <w:numId w:val="4"/>
        </w:numPr>
        <w:spacing w:line="240" w:lineRule="auto"/>
      </w:pPr>
      <w:r>
        <w:rPr>
          <w:rStyle w:val="ac"/>
        </w:rPr>
        <w:t>Обработка видео</w:t>
      </w:r>
      <w:r>
        <w:t xml:space="preserve">: Нейронные сети активно используются для анализа и обработки видеопотоков. Например, алгоритмы от компании </w:t>
      </w:r>
      <w:proofErr w:type="spellStart"/>
      <w:r>
        <w:t>DeepMind</w:t>
      </w:r>
      <w:proofErr w:type="spellEnd"/>
      <w:r>
        <w:t xml:space="preserve"> помогают улучшать качество </w:t>
      </w:r>
      <w:proofErr w:type="spellStart"/>
      <w:r>
        <w:t>видеостримов</w:t>
      </w:r>
      <w:proofErr w:type="spellEnd"/>
      <w:r>
        <w:t xml:space="preserve"> на </w:t>
      </w:r>
      <w:proofErr w:type="spellStart"/>
      <w:r>
        <w:t>YouTube</w:t>
      </w:r>
      <w:proofErr w:type="spellEnd"/>
      <w:r>
        <w:t>, снижая потребление трафика без потери качества изображения. В России компания ВК использует нейронные сети для автоматического создания коротких видео на основе длинных видеозаписей, что помогает пользователям быстро находить интересный контент.</w:t>
      </w:r>
    </w:p>
    <w:p w:rsidR="00754B02" w:rsidRDefault="00754B02" w:rsidP="00DB78DE">
      <w:pPr>
        <w:pStyle w:val="ab"/>
        <w:numPr>
          <w:ilvl w:val="0"/>
          <w:numId w:val="4"/>
        </w:numPr>
        <w:spacing w:line="240" w:lineRule="auto"/>
      </w:pPr>
      <w:r>
        <w:rPr>
          <w:rStyle w:val="ac"/>
        </w:rPr>
        <w:t>Анализ больших данных</w:t>
      </w:r>
      <w:r>
        <w:t xml:space="preserve">: Нейронные сети применяются для анализа больших объемов данных и выявления скрытых закономерностей. Компании, такие как </w:t>
      </w:r>
      <w:proofErr w:type="spellStart"/>
      <w:r>
        <w:t>Palantir</w:t>
      </w:r>
      <w:proofErr w:type="spellEnd"/>
      <w:r>
        <w:t xml:space="preserve">, используют нейронные сети для анализа </w:t>
      </w:r>
      <w:r>
        <w:lastRenderedPageBreak/>
        <w:t xml:space="preserve">данных в области безопасности и разведки. В России </w:t>
      </w:r>
      <w:proofErr w:type="spellStart"/>
      <w:r>
        <w:t>Сбер</w:t>
      </w:r>
      <w:proofErr w:type="spellEnd"/>
      <w:r>
        <w:t xml:space="preserve"> применяет нейронные сети для анализа клиентских данных и предоставления персонализированных финансовых услуг.</w:t>
      </w:r>
    </w:p>
    <w:p w:rsidR="00754B02" w:rsidRDefault="00754B02" w:rsidP="00DB78DE">
      <w:pPr>
        <w:pStyle w:val="ab"/>
        <w:numPr>
          <w:ilvl w:val="0"/>
          <w:numId w:val="4"/>
        </w:numPr>
        <w:spacing w:line="240" w:lineRule="auto"/>
      </w:pPr>
      <w:r>
        <w:rPr>
          <w:rStyle w:val="ac"/>
        </w:rPr>
        <w:t>Креативное искусство</w:t>
      </w:r>
      <w:r>
        <w:t xml:space="preserve">: Нейронные сети открывают новые возможности для творчества. Например, система </w:t>
      </w:r>
      <w:proofErr w:type="spellStart"/>
      <w:r>
        <w:t>DeepArt</w:t>
      </w:r>
      <w:proofErr w:type="spellEnd"/>
      <w:r>
        <w:t xml:space="preserve"> использует CNN для создания художественных изображений в стиле известных художников. В России компания Тинькофф использует нейронные сети для создания уникальных визуальных эффектов и </w:t>
      </w:r>
      <w:proofErr w:type="spellStart"/>
      <w:r>
        <w:t>анимаций</w:t>
      </w:r>
      <w:proofErr w:type="spellEnd"/>
      <w:r>
        <w:t xml:space="preserve"> в рекламных кампаниях.</w:t>
      </w:r>
    </w:p>
    <w:p w:rsidR="00754B02" w:rsidRDefault="00754B02" w:rsidP="00DB78DE">
      <w:pPr>
        <w:pStyle w:val="ab"/>
        <w:numPr>
          <w:ilvl w:val="0"/>
          <w:numId w:val="4"/>
        </w:numPr>
        <w:spacing w:line="240" w:lineRule="auto"/>
      </w:pPr>
      <w:r>
        <w:rPr>
          <w:rStyle w:val="ac"/>
        </w:rPr>
        <w:t>Оптимизация логистики</w:t>
      </w:r>
      <w:r>
        <w:t>: Нейронные сети помогают оптимизировать логистические процессы. Например, компании, такие как DHL и UPS, используют нейронные сети для оптимизации маршрутов доставки и снижения затрат на транспортировку. В России компания Яндекс Лавка применяет нейронные сети для прогнозирования спроса и оптимизации запасов на складах.</w:t>
      </w:r>
    </w:p>
    <w:p w:rsidR="00754B02" w:rsidRDefault="00754B02" w:rsidP="00DB78DE">
      <w:pPr>
        <w:pStyle w:val="ab"/>
        <w:numPr>
          <w:ilvl w:val="0"/>
          <w:numId w:val="4"/>
        </w:numPr>
        <w:spacing w:line="240" w:lineRule="auto"/>
      </w:pPr>
      <w:r>
        <w:rPr>
          <w:rStyle w:val="ac"/>
        </w:rPr>
        <w:t>Здравоохранение и персонализированная медицина</w:t>
      </w:r>
      <w:r>
        <w:t xml:space="preserve">: Нейронные сети помогают в разработке персонализированных медицинских решений. Например, алгоритмы от компании IBM </w:t>
      </w:r>
      <w:proofErr w:type="spellStart"/>
      <w:r>
        <w:t>Watson</w:t>
      </w:r>
      <w:proofErr w:type="spellEnd"/>
      <w:r>
        <w:t xml:space="preserve"> анализируют медицинские данные и помогают врачам в выборе оптимальных методов лечения. В России компания </w:t>
      </w:r>
      <w:proofErr w:type="spellStart"/>
      <w:r>
        <w:t>СберМедИИ</w:t>
      </w:r>
      <w:proofErr w:type="spellEnd"/>
      <w:r>
        <w:t xml:space="preserve"> разрабатывает системы на основе нейронных сетей для анализа медицинских изображений и диагностики заболеваний.</w:t>
      </w:r>
    </w:p>
    <w:p w:rsidR="00754B02" w:rsidRDefault="00754B02" w:rsidP="00754B02">
      <w:pPr>
        <w:pStyle w:val="ab"/>
      </w:pPr>
      <w:r>
        <w:t xml:space="preserve">Популярные нейронные сети, такие как CNN, RNN, </w:t>
      </w:r>
      <w:proofErr w:type="spellStart"/>
      <w:r>
        <w:t>трансформеры</w:t>
      </w:r>
      <w:proofErr w:type="spellEnd"/>
      <w:r>
        <w:t xml:space="preserve"> и GAN, нашли широкое применение в различных сферах жизни. Они используются для распознавания изображений и видео, обработки текста, генерации контента и многих других задач. Примеры успешного использования нейронных сетей показывают, что эти технологии могут значительно улучшить качество жизни и открыть новые возможности для бизнеса и науки.</w:t>
      </w:r>
    </w:p>
    <w:p w:rsidR="00987C4B" w:rsidRDefault="00987C4B">
      <w:pPr>
        <w:spacing w:before="0" w:after="160" w:line="259" w:lineRule="auto"/>
        <w:ind w:firstLine="0"/>
        <w:jc w:val="left"/>
      </w:pPr>
      <w:r>
        <w:br w:type="page"/>
      </w:r>
    </w:p>
    <w:p w:rsidR="00071C4D" w:rsidRPr="00AD2003" w:rsidRDefault="00AD2003" w:rsidP="00AD2003">
      <w:pPr>
        <w:pStyle w:val="1"/>
      </w:pPr>
      <w:bookmarkStart w:id="48" w:name="_Toc171448392"/>
      <w:r>
        <w:lastRenderedPageBreak/>
        <w:t>Заключение</w:t>
      </w:r>
      <w:bookmarkEnd w:id="48"/>
    </w:p>
    <w:p w:rsidR="00071C4D" w:rsidRDefault="00071C4D" w:rsidP="00071C4D">
      <w:pPr>
        <w:pStyle w:val="ab"/>
      </w:pPr>
      <w:r>
        <w:t>В ходе этого доклада мы рассмотрели ключевые аспекты и направления развития нейронных сетей и глубокого обучения. Нейронные сети играют важную роль в современных технологиях, открывая новые возможности в самых различных сферах, от медицины до искусства.</w:t>
      </w:r>
    </w:p>
    <w:p w:rsidR="00071C4D" w:rsidRDefault="00071C4D" w:rsidP="00071C4D">
      <w:pPr>
        <w:pStyle w:val="3"/>
      </w:pPr>
      <w:bookmarkStart w:id="49" w:name="_Toc171339651"/>
      <w:bookmarkStart w:id="50" w:name="_Toc171448393"/>
      <w:r>
        <w:t>Актуальность и значимость темы</w:t>
      </w:r>
      <w:bookmarkEnd w:id="49"/>
      <w:bookmarkEnd w:id="50"/>
    </w:p>
    <w:p w:rsidR="00071C4D" w:rsidRDefault="00071C4D" w:rsidP="00071C4D">
      <w:pPr>
        <w:pStyle w:val="ab"/>
      </w:pPr>
      <w:r>
        <w:t>Актуальность темы нейронных сетей и глубокого обучения не вызывает сомнений. Эти технологии уже сегодня значительно влияют на нашу жизнь, а их потенциал продолжает расширяться. Нейронные сети используются в медицине для диагностики и лечения заболеваний, в финансовом секторе для управления рисками и обнаружения мошенничества, в транспорте для создания автономных транспортных средств, в производстве для оптимизации процессов и автоматизации задач, а также в искусстве и развлечениях для создания уникального контента.</w:t>
      </w:r>
    </w:p>
    <w:p w:rsidR="00071C4D" w:rsidRDefault="00071C4D" w:rsidP="00071C4D">
      <w:pPr>
        <w:pStyle w:val="3"/>
      </w:pPr>
      <w:bookmarkStart w:id="51" w:name="_Toc171339652"/>
      <w:bookmarkStart w:id="52" w:name="_Toc171448394"/>
      <w:r>
        <w:t>Основные принципы обучения нейронных сетей</w:t>
      </w:r>
      <w:bookmarkEnd w:id="51"/>
      <w:bookmarkEnd w:id="52"/>
    </w:p>
    <w:p w:rsidR="00071C4D" w:rsidRDefault="00071C4D" w:rsidP="00071C4D">
      <w:pPr>
        <w:pStyle w:val="ab"/>
      </w:pPr>
      <w:r>
        <w:t>Мы подробно рассмотрели основные этапы обучения нейронных сетей, включая сбор и подготовку данных, выбор архитектуры, инициализацию весов, определение функции потерь, выбор оптимизатора, процесс обучения, оценку и тестирование модели, а также её внедрение и мониторинг. Этот процесс требует глубоких знаний и опыта в области машинного обучения и программирования, но результаты могут быть впечатляющими и открывать новые возможности для бизнеса и науки.</w:t>
      </w:r>
    </w:p>
    <w:p w:rsidR="00071C4D" w:rsidRDefault="00071C4D" w:rsidP="00071C4D">
      <w:pPr>
        <w:pStyle w:val="3"/>
      </w:pPr>
      <w:bookmarkStart w:id="53" w:name="_Toc171339653"/>
      <w:bookmarkStart w:id="54" w:name="_Toc171448395"/>
      <w:r>
        <w:t>Популярные нейронные сети и их применение</w:t>
      </w:r>
      <w:bookmarkEnd w:id="53"/>
      <w:bookmarkEnd w:id="54"/>
    </w:p>
    <w:p w:rsidR="00071C4D" w:rsidRDefault="00071C4D" w:rsidP="00071C4D">
      <w:pPr>
        <w:pStyle w:val="ab"/>
      </w:pPr>
      <w:r>
        <w:t xml:space="preserve">Популярные типы нейронных сетей, такие как </w:t>
      </w:r>
      <w:proofErr w:type="spellStart"/>
      <w:r>
        <w:t>свёрточные</w:t>
      </w:r>
      <w:proofErr w:type="spellEnd"/>
      <w:r>
        <w:t xml:space="preserve"> нейронные сети (CNN), рекуррентные нейронные сети (RNN), </w:t>
      </w:r>
      <w:proofErr w:type="spellStart"/>
      <w:r>
        <w:t>трансформеры</w:t>
      </w:r>
      <w:proofErr w:type="spellEnd"/>
      <w:r>
        <w:t xml:space="preserve"> и </w:t>
      </w:r>
      <w:proofErr w:type="spellStart"/>
      <w:r>
        <w:t>генеративно</w:t>
      </w:r>
      <w:proofErr w:type="spellEnd"/>
      <w:r>
        <w:t xml:space="preserve">-состязательные сети (GAN), нашли широкое применение в </w:t>
      </w:r>
      <w:r>
        <w:lastRenderedPageBreak/>
        <w:t>различных задачах. Мы рассмотрели примеры использования этих сетей в распознавании лиц и объектов на изображениях, автоматическом переводе текста, создании чат-ботов и генерации контента, а также в оптимизации логистики и анализе больших данных.</w:t>
      </w:r>
    </w:p>
    <w:p w:rsidR="00071C4D" w:rsidRDefault="00071C4D" w:rsidP="00071C4D">
      <w:pPr>
        <w:pStyle w:val="3"/>
      </w:pPr>
      <w:bookmarkStart w:id="55" w:name="_Toc171339654"/>
      <w:bookmarkStart w:id="56" w:name="_Toc171448396"/>
      <w:r>
        <w:t>Будущее нейронных сетей</w:t>
      </w:r>
      <w:bookmarkEnd w:id="55"/>
      <w:bookmarkEnd w:id="56"/>
    </w:p>
    <w:p w:rsidR="00071C4D" w:rsidRDefault="00071C4D" w:rsidP="00071C4D">
      <w:pPr>
        <w:pStyle w:val="ab"/>
      </w:pPr>
      <w:r>
        <w:t>Перспективы использования нейронных сетей в будущем выглядят очень многообещающе. Ожидается, что они будут играть ключевую роль в развитии персонализированной медицины, создании автономных систем, улучшении образования, мониторинге и управлении экологическими процессами. Нейронные сети будут продолжать развиваться, становясь всё более сложными и мощными, что позволит решать задачи, которые сегодня кажутся невозможными.</w:t>
      </w:r>
    </w:p>
    <w:p w:rsidR="00071C4D" w:rsidRDefault="00071C4D" w:rsidP="00071C4D">
      <w:pPr>
        <w:pStyle w:val="ab"/>
      </w:pPr>
      <w:r>
        <w:t>Нейронные сети и глубокое обучение представляют собой одну из самых перспективных и динамично развивающихся областей современной науки и технологий. Их применение уже сегодня приносит ощутимые результаты, а будущее обещает ещё более впечатляющие достижения. Изучение и развитие нейронных сетей открывает огромные возможности для улучшения качества жизни, повышения эффективности бизнеса и решения глобальных проблем человечества.</w:t>
      </w:r>
    </w:p>
    <w:p w:rsidR="00071C4D" w:rsidRDefault="00071C4D" w:rsidP="00071C4D">
      <w:pPr>
        <w:pStyle w:val="ab"/>
      </w:pPr>
      <w:r>
        <w:t>Мы находимся на пороге новой эры, где нейронные сети станут неотъемлемой частью нашего повседневного существования, и именно от нас зависит, насколько успешно мы сможем использовать этот мощный инструмент для создания лучшего мира.</w:t>
      </w:r>
    </w:p>
    <w:p w:rsidR="00733607" w:rsidRDefault="00733607">
      <w:pPr>
        <w:spacing w:before="0" w:after="160" w:line="259" w:lineRule="auto"/>
        <w:ind w:firstLine="0"/>
        <w:jc w:val="left"/>
      </w:pPr>
      <w:r>
        <w:br w:type="page"/>
      </w:r>
    </w:p>
    <w:p w:rsidR="00733607" w:rsidRDefault="00733607" w:rsidP="00733607">
      <w:pPr>
        <w:pStyle w:val="1"/>
        <w:rPr>
          <w:sz w:val="27"/>
          <w:szCs w:val="27"/>
        </w:rPr>
      </w:pPr>
      <w:bookmarkStart w:id="57" w:name="_Toc171339656"/>
      <w:bookmarkStart w:id="58" w:name="_Toc171448397"/>
      <w:proofErr w:type="spellStart"/>
      <w:r>
        <w:lastRenderedPageBreak/>
        <w:t>Библиографические</w:t>
      </w:r>
      <w:proofErr w:type="spellEnd"/>
      <w:r>
        <w:t xml:space="preserve"> </w:t>
      </w:r>
      <w:proofErr w:type="spellStart"/>
      <w:r>
        <w:t>источники</w:t>
      </w:r>
      <w:bookmarkEnd w:id="57"/>
      <w:bookmarkEnd w:id="58"/>
      <w:proofErr w:type="spellEnd"/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Алексеев, Д. В., &amp; Курский, С. И. (2019). Глубокое обучение и нейронные сети: Применение и перспективы. </w:t>
      </w:r>
      <w:r>
        <w:rPr>
          <w:rStyle w:val="ae"/>
        </w:rPr>
        <w:t>Вестник Московского государственного технического университета имени Н.Э. Баумана</w:t>
      </w:r>
      <w:r>
        <w:t>, 1, 34-47.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Васильев, А. А., &amp; Тихомиров, А. В. (2020). Обзор методов глубокого обучения и их применение в задачах обработки изображений. </w:t>
      </w:r>
      <w:r>
        <w:rPr>
          <w:rStyle w:val="ae"/>
        </w:rPr>
        <w:t>Известия вузов. Приборостроение</w:t>
      </w:r>
      <w:r>
        <w:t>, 63(2), 108-117.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Иванов, П. И., &amp; Смирнов, Н. В. (2018). Рекуррентные нейронные сети для анализа временных рядов. </w:t>
      </w:r>
      <w:r>
        <w:rPr>
          <w:rStyle w:val="ae"/>
        </w:rPr>
        <w:t>Научно-технический вестник информационных технологий, механики и оптики</w:t>
      </w:r>
      <w:r>
        <w:t>, 18(5), 749-756.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Козлов, М. В., &amp; Петров, С. А. (2021). Применение </w:t>
      </w:r>
      <w:proofErr w:type="spellStart"/>
      <w:r>
        <w:t>трансформеров</w:t>
      </w:r>
      <w:proofErr w:type="spellEnd"/>
      <w:r>
        <w:t xml:space="preserve"> в обработке естественного языка: Обзор и перспективы. </w:t>
      </w:r>
      <w:r>
        <w:rPr>
          <w:rStyle w:val="ae"/>
        </w:rPr>
        <w:t>Вестник Санкт-Петербургского университета. Математика. Механика. Астрономия</w:t>
      </w:r>
      <w:r>
        <w:t>, 7(3), 389-403.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Лебедев, А. В., &amp; Николаев, Д. А. (2020). Генеративные состязательные сети: Принципы работы и применение в задачах синтеза изображений. </w:t>
      </w:r>
      <w:r>
        <w:rPr>
          <w:rStyle w:val="ae"/>
        </w:rPr>
        <w:t>Информационные технологии и вычислительные системы</w:t>
      </w:r>
      <w:r>
        <w:t>, 2020(2), 17-26.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Мишин, Е. В., &amp; Фролов, А. В. (2019). Применение глубокого обучения для анализа больших данных в экономике. </w:t>
      </w:r>
      <w:r>
        <w:rPr>
          <w:rStyle w:val="ae"/>
        </w:rPr>
        <w:t>Экономика и математические методы</w:t>
      </w:r>
      <w:r>
        <w:t>, 55(1), 32-45.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Сидоров, А. Н., &amp; Трофимов, В. К. (2017). Обучение нейронных сетей: Метод обратного распространения ошибки. </w:t>
      </w:r>
      <w:r>
        <w:rPr>
          <w:rStyle w:val="ae"/>
        </w:rPr>
        <w:t>Автоматизация и современные технологии</w:t>
      </w:r>
      <w:r>
        <w:t>, 3, 12-18.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Филин, И. А., &amp; </w:t>
      </w:r>
      <w:proofErr w:type="spellStart"/>
      <w:r>
        <w:t>Пономарёв</w:t>
      </w:r>
      <w:proofErr w:type="spellEnd"/>
      <w:r>
        <w:t xml:space="preserve">, К. С. (2018). Глубокое обучение в задачах медицинской диагностики: Примеры и перспективы. </w:t>
      </w:r>
      <w:r>
        <w:rPr>
          <w:rStyle w:val="ae"/>
        </w:rPr>
        <w:t>Медицина и здоровье</w:t>
      </w:r>
      <w:r>
        <w:t>, 3, 45-54.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Чернов, В. А., &amp; Кузнецов, Ю. П. (2020). Применение нейронных сетей в системах автономного вождения. </w:t>
      </w:r>
      <w:r>
        <w:rPr>
          <w:rStyle w:val="ae"/>
        </w:rPr>
        <w:t>Автомобильная промышленность</w:t>
      </w:r>
      <w:r>
        <w:t>, 6, 24-30.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Широков, М. Е., &amp; Горбунов, А. А. (2021). Применение нейронных сетей в системах управления производственными процессами. </w:t>
      </w:r>
      <w:r>
        <w:rPr>
          <w:rStyle w:val="ae"/>
        </w:rPr>
        <w:t>Промышленная автоматизация</w:t>
      </w:r>
      <w:r>
        <w:t>, 5, 52-59.</w:t>
      </w:r>
    </w:p>
    <w:p w:rsidR="00733607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Яндиев</w:t>
      </w:r>
      <w:proofErr w:type="spellEnd"/>
      <w:r>
        <w:t xml:space="preserve">, В. В., &amp; Киселёв, С. В. (2019). Применение глубокого обучения в системах безопасности. </w:t>
      </w:r>
      <w:r>
        <w:rPr>
          <w:rStyle w:val="ae"/>
        </w:rPr>
        <w:t>Информационная безопасность и безопасность информации</w:t>
      </w:r>
      <w:r>
        <w:t>, 26(1), 77-86.</w:t>
      </w:r>
    </w:p>
    <w:p w:rsidR="009D6D65" w:rsidRDefault="00733607" w:rsidP="00733607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Якубов, Р. С., &amp; Петров, Д. В. (2021). Нейронные сети в российском банковском секторе: Примеры и перспективы. </w:t>
      </w:r>
      <w:r>
        <w:rPr>
          <w:rStyle w:val="ae"/>
        </w:rPr>
        <w:t>Банковское дело</w:t>
      </w:r>
      <w:r>
        <w:t>, 9, 39-47.</w:t>
      </w:r>
    </w:p>
    <w:sectPr w:rsidR="009D6D65" w:rsidSect="00515212">
      <w:head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18A" w:rsidRDefault="0082618A" w:rsidP="00692B62">
      <w:pPr>
        <w:spacing w:before="0" w:after="0" w:line="240" w:lineRule="auto"/>
      </w:pPr>
      <w:r>
        <w:separator/>
      </w:r>
    </w:p>
  </w:endnote>
  <w:endnote w:type="continuationSeparator" w:id="0">
    <w:p w:rsidR="0082618A" w:rsidRDefault="0082618A" w:rsidP="00692B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127975"/>
      <w:docPartObj>
        <w:docPartGallery w:val="Page Numbers (Bottom of Page)"/>
        <w:docPartUnique/>
      </w:docPartObj>
    </w:sdtPr>
    <w:sdtContent>
      <w:p w:rsidR="001D5B47" w:rsidRDefault="001D5B47" w:rsidP="005152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E0F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18A" w:rsidRDefault="0082618A" w:rsidP="00692B62">
      <w:pPr>
        <w:spacing w:before="0" w:after="0" w:line="240" w:lineRule="auto"/>
      </w:pPr>
      <w:r>
        <w:separator/>
      </w:r>
    </w:p>
  </w:footnote>
  <w:footnote w:type="continuationSeparator" w:id="0">
    <w:p w:rsidR="0082618A" w:rsidRDefault="0082618A" w:rsidP="00692B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47" w:rsidRDefault="001D5B47" w:rsidP="00BA6895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47" w:rsidRDefault="001D5B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6A6D8D"/>
    <w:multiLevelType w:val="multilevel"/>
    <w:tmpl w:val="27A4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74CCF"/>
    <w:multiLevelType w:val="multilevel"/>
    <w:tmpl w:val="CD22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4218"/>
    <w:multiLevelType w:val="multilevel"/>
    <w:tmpl w:val="C43A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A4205"/>
    <w:multiLevelType w:val="hybridMultilevel"/>
    <w:tmpl w:val="8DBE21E6"/>
    <w:lvl w:ilvl="0" w:tplc="72080768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8630A4"/>
    <w:multiLevelType w:val="multilevel"/>
    <w:tmpl w:val="6CA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B3AB4"/>
    <w:multiLevelType w:val="multilevel"/>
    <w:tmpl w:val="A638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D49DA"/>
    <w:multiLevelType w:val="multilevel"/>
    <w:tmpl w:val="DE1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CA"/>
    <w:rsid w:val="00071C4D"/>
    <w:rsid w:val="00111273"/>
    <w:rsid w:val="001D5B47"/>
    <w:rsid w:val="002B6E8C"/>
    <w:rsid w:val="002D5164"/>
    <w:rsid w:val="00324447"/>
    <w:rsid w:val="0033016D"/>
    <w:rsid w:val="00385E4E"/>
    <w:rsid w:val="004C3675"/>
    <w:rsid w:val="0050672C"/>
    <w:rsid w:val="005123E9"/>
    <w:rsid w:val="00515212"/>
    <w:rsid w:val="00574E0F"/>
    <w:rsid w:val="0062080D"/>
    <w:rsid w:val="00692B62"/>
    <w:rsid w:val="006A359D"/>
    <w:rsid w:val="00733607"/>
    <w:rsid w:val="00754B02"/>
    <w:rsid w:val="007846F6"/>
    <w:rsid w:val="007C30CA"/>
    <w:rsid w:val="007C7B1D"/>
    <w:rsid w:val="0082618A"/>
    <w:rsid w:val="00855A42"/>
    <w:rsid w:val="008D7B61"/>
    <w:rsid w:val="0094613B"/>
    <w:rsid w:val="009567AC"/>
    <w:rsid w:val="00987C4B"/>
    <w:rsid w:val="009D6D65"/>
    <w:rsid w:val="00AD2003"/>
    <w:rsid w:val="00AE2982"/>
    <w:rsid w:val="00BA6895"/>
    <w:rsid w:val="00D00E60"/>
    <w:rsid w:val="00D33BA9"/>
    <w:rsid w:val="00DB78DE"/>
    <w:rsid w:val="00DC1CC5"/>
    <w:rsid w:val="00E40680"/>
    <w:rsid w:val="00EC2C6C"/>
    <w:rsid w:val="00ED5D2C"/>
    <w:rsid w:val="00F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FF19F"/>
  <w15:chartTrackingRefBased/>
  <w15:docId w15:val="{CA64093B-6899-44B6-9F36-8859FE77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6F6"/>
    <w:pPr>
      <w:spacing w:before="240" w:after="24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"/>
    <w:link w:val="10"/>
    <w:autoRedefine/>
    <w:uiPriority w:val="9"/>
    <w:qFormat/>
    <w:rsid w:val="00855A42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autoSpaceDN w:val="0"/>
      <w:spacing w:after="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33BA9"/>
    <w:pPr>
      <w:spacing w:before="40"/>
      <w:outlineLvl w:val="1"/>
    </w:pPr>
    <w:rPr>
      <w:rFonts w:cs="Times New Roman"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16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B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5A42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855A4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55A42"/>
  </w:style>
  <w:style w:type="character" w:customStyle="1" w:styleId="20">
    <w:name w:val="Заголовок 2 Знак"/>
    <w:basedOn w:val="a1"/>
    <w:link w:val="2"/>
    <w:uiPriority w:val="9"/>
    <w:rsid w:val="00D33BA9"/>
    <w:rPr>
      <w:rFonts w:ascii="Times New Roman" w:eastAsiaTheme="majorEastAsia" w:hAnsi="Times New Roman" w:cs="Times New Roman"/>
      <w:b/>
      <w:sz w:val="28"/>
      <w:szCs w:val="26"/>
      <w:bdr w:val="nil"/>
      <w:lang w:val="en-US"/>
    </w:rPr>
  </w:style>
  <w:style w:type="paragraph" w:styleId="a5">
    <w:name w:val="header"/>
    <w:basedOn w:val="a"/>
    <w:link w:val="a6"/>
    <w:uiPriority w:val="99"/>
    <w:unhideWhenUsed/>
    <w:rsid w:val="00692B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92B6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92B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92B6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92B6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bdr w:val="none" w:sz="0" w:space="0" w:color="auto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692B62"/>
    <w:pPr>
      <w:spacing w:after="100"/>
      <w:ind w:left="240"/>
    </w:pPr>
  </w:style>
  <w:style w:type="character" w:styleId="aa">
    <w:name w:val="Hyperlink"/>
    <w:basedOn w:val="a1"/>
    <w:uiPriority w:val="99"/>
    <w:unhideWhenUsed/>
    <w:rsid w:val="00692B62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33016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b">
    <w:name w:val="Normal (Web)"/>
    <w:basedOn w:val="a"/>
    <w:uiPriority w:val="99"/>
    <w:semiHidden/>
    <w:unhideWhenUsed/>
    <w:rsid w:val="00692B62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ac">
    <w:name w:val="Strong"/>
    <w:basedOn w:val="a1"/>
    <w:uiPriority w:val="22"/>
    <w:qFormat/>
    <w:rsid w:val="00692B62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2080D"/>
    <w:pPr>
      <w:spacing w:after="100"/>
      <w:ind w:left="560"/>
    </w:pPr>
  </w:style>
  <w:style w:type="paragraph" w:styleId="ad">
    <w:name w:val="No Spacing"/>
    <w:uiPriority w:val="1"/>
    <w:qFormat/>
    <w:rsid w:val="0033016D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54B0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</w:rPr>
  </w:style>
  <w:style w:type="character" w:styleId="ae">
    <w:name w:val="Emphasis"/>
    <w:basedOn w:val="a1"/>
    <w:uiPriority w:val="20"/>
    <w:qFormat/>
    <w:rsid w:val="00733607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9567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2E09-A560-42D4-8BC6-49CBCB6F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4676</Words>
  <Characters>26657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23</cp:revision>
  <dcterms:created xsi:type="dcterms:W3CDTF">2024-07-08T08:15:00Z</dcterms:created>
  <dcterms:modified xsi:type="dcterms:W3CDTF">2024-07-09T17:13:00Z</dcterms:modified>
</cp:coreProperties>
</file>