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A3FC7" w14:textId="4300E416" w:rsidR="00FD6910" w:rsidRDefault="00FD6910" w:rsidP="00FD6910">
      <w:pPr>
        <w:spacing w:line="256" w:lineRule="auto"/>
        <w:contextualSpacing/>
        <w:rPr>
          <w:lang w:val="en-US"/>
        </w:rPr>
      </w:pPr>
      <w:bookmarkStart w:id="0" w:name="_GoBack"/>
      <w:bookmarkEnd w:id="0"/>
    </w:p>
    <w:p w14:paraId="143AE887" w14:textId="09ABCE5B" w:rsidR="006F4A95" w:rsidRPr="00B72345" w:rsidRDefault="006F4A95" w:rsidP="00FD6910">
      <w:pPr>
        <w:spacing w:line="256" w:lineRule="auto"/>
        <w:contextualSpacing/>
        <w:rPr>
          <w:b/>
          <w:bCs/>
          <w:lang w:val="en-US"/>
        </w:rPr>
      </w:pPr>
      <w:r w:rsidRPr="00E830BA">
        <w:rPr>
          <w:b/>
          <w:bCs/>
          <w:lang w:val="en-US"/>
        </w:rPr>
        <w:t>First Name:</w:t>
      </w:r>
      <w:r w:rsidR="00B72345" w:rsidRPr="00B72345">
        <w:rPr>
          <w:b/>
          <w:bCs/>
          <w:lang w:val="en-US"/>
        </w:rPr>
        <w:t xml:space="preserve"> </w:t>
      </w:r>
      <w:r w:rsidR="00B72345">
        <w:rPr>
          <w:b/>
          <w:bCs/>
          <w:lang w:val="en-US"/>
        </w:rPr>
        <w:t>Igor</w:t>
      </w:r>
    </w:p>
    <w:p w14:paraId="091E8BAF" w14:textId="2EE34B27" w:rsidR="006F4A95" w:rsidRPr="002E108C" w:rsidRDefault="006F4A95" w:rsidP="00FD6910">
      <w:pPr>
        <w:spacing w:line="256" w:lineRule="auto"/>
        <w:contextualSpacing/>
        <w:rPr>
          <w:b/>
          <w:bCs/>
          <w:lang w:val="en-US"/>
        </w:rPr>
      </w:pPr>
      <w:r w:rsidRPr="00E830BA">
        <w:rPr>
          <w:b/>
          <w:bCs/>
          <w:lang w:val="en-US"/>
        </w:rPr>
        <w:t>Last Name:</w:t>
      </w:r>
      <w:r w:rsidR="00B72345">
        <w:rPr>
          <w:b/>
          <w:bCs/>
          <w:lang w:val="en-US"/>
        </w:rPr>
        <w:t xml:space="preserve"> Kenzin</w:t>
      </w:r>
    </w:p>
    <w:p w14:paraId="7B929DB9" w14:textId="42B9CD93" w:rsidR="00E830BA" w:rsidRDefault="00E830BA" w:rsidP="00FD6910">
      <w:pPr>
        <w:spacing w:line="256" w:lineRule="auto"/>
        <w:contextualSpacing/>
        <w:rPr>
          <w:lang w:val="en-US"/>
        </w:rPr>
      </w:pPr>
    </w:p>
    <w:p w14:paraId="6D10548B" w14:textId="60FE448E" w:rsidR="00E830BA" w:rsidRPr="00E830BA" w:rsidRDefault="00E830BA" w:rsidP="00FD6910">
      <w:pPr>
        <w:spacing w:line="256" w:lineRule="auto"/>
        <w:contextualSpacing/>
        <w:rPr>
          <w:b/>
          <w:bCs/>
          <w:lang w:val="en-US"/>
        </w:rPr>
      </w:pPr>
      <w:r w:rsidRPr="00E830BA">
        <w:rPr>
          <w:b/>
          <w:bCs/>
          <w:lang w:val="en-US"/>
        </w:rPr>
        <w:t>Section A</w:t>
      </w:r>
    </w:p>
    <w:p w14:paraId="68155057" w14:textId="58A8DA96" w:rsidR="00FD6910" w:rsidRDefault="00FD6910" w:rsidP="009F0F95">
      <w:pPr>
        <w:pStyle w:val="a3"/>
        <w:numPr>
          <w:ilvl w:val="0"/>
          <w:numId w:val="1"/>
        </w:numPr>
        <w:ind w:left="360"/>
        <w:rPr>
          <w:lang w:val="en-US"/>
        </w:rPr>
      </w:pPr>
      <w:r>
        <w:rPr>
          <w:lang w:val="en-US"/>
        </w:rPr>
        <w:t xml:space="preserve">Create a box plot to show the distribution of number of dengue cases in San Juan (sj) or Iquitos (iq) city.  </w:t>
      </w:r>
    </w:p>
    <w:p w14:paraId="1DE8B7F2" w14:textId="6C288518" w:rsidR="00FD6910" w:rsidRDefault="00FD6910" w:rsidP="009F0F95">
      <w:pPr>
        <w:pStyle w:val="a3"/>
        <w:ind w:left="360"/>
        <w:rPr>
          <w:lang w:val="en-US"/>
        </w:rPr>
      </w:pPr>
      <w:r w:rsidRPr="008F5E21">
        <w:rPr>
          <w:lang w:val="en-US"/>
        </w:rPr>
        <w:t xml:space="preserve">What is conclusion can you draw from the </w:t>
      </w:r>
      <w:r>
        <w:rPr>
          <w:lang w:val="en-US"/>
        </w:rPr>
        <w:t>box plot</w:t>
      </w:r>
      <w:r w:rsidRPr="008F5E21">
        <w:rPr>
          <w:lang w:val="en-US"/>
        </w:rPr>
        <w:t>?</w:t>
      </w:r>
    </w:p>
    <w:p w14:paraId="5E0AA2CC" w14:textId="77777777" w:rsidR="00A340B4" w:rsidRDefault="00A340B4" w:rsidP="009F0F95">
      <w:pPr>
        <w:pStyle w:val="a3"/>
        <w:ind w:left="360"/>
        <w:rPr>
          <w:lang w:val="en-US"/>
        </w:rPr>
      </w:pPr>
    </w:p>
    <w:p w14:paraId="42BBC97A" w14:textId="77777777" w:rsidR="00A340B4" w:rsidRPr="008F5E21" w:rsidRDefault="00A340B4" w:rsidP="009F0F95">
      <w:pPr>
        <w:pStyle w:val="a3"/>
        <w:ind w:left="360"/>
        <w:rPr>
          <w:lang w:val="en-US"/>
        </w:rPr>
      </w:pPr>
    </w:p>
    <w:tbl>
      <w:tblPr>
        <w:tblStyle w:val="a4"/>
        <w:tblW w:w="8708" w:type="dxa"/>
        <w:tblInd w:w="421" w:type="dxa"/>
        <w:tblLook w:val="04A0" w:firstRow="1" w:lastRow="0" w:firstColumn="1" w:lastColumn="0" w:noHBand="0" w:noVBand="1"/>
      </w:tblPr>
      <w:tblGrid>
        <w:gridCol w:w="9246"/>
      </w:tblGrid>
      <w:tr w:rsidR="009F0F95" w14:paraId="6CECC3DE" w14:textId="77777777" w:rsidTr="00C256A6">
        <w:tc>
          <w:tcPr>
            <w:tcW w:w="8708" w:type="dxa"/>
          </w:tcPr>
          <w:p w14:paraId="392D2476" w14:textId="77777777" w:rsidR="00A340B4" w:rsidRDefault="00A340B4" w:rsidP="00FD6910">
            <w:pPr>
              <w:pStyle w:val="a3"/>
              <w:ind w:left="0"/>
              <w:rPr>
                <w:lang w:val="en-US"/>
              </w:rPr>
            </w:pPr>
          </w:p>
          <w:p w14:paraId="13DCA63A" w14:textId="77777777" w:rsidR="00A340B4" w:rsidRDefault="00A340B4" w:rsidP="00FD6910">
            <w:pPr>
              <w:pStyle w:val="a3"/>
              <w:ind w:left="0"/>
              <w:rPr>
                <w:lang w:val="en-US"/>
              </w:rPr>
            </w:pPr>
          </w:p>
          <w:p w14:paraId="24A331F7" w14:textId="5238290B" w:rsidR="009F0F95" w:rsidRDefault="00B72345" w:rsidP="00FD6910">
            <w:pPr>
              <w:pStyle w:val="a3"/>
              <w:ind w:left="0"/>
              <w:rPr>
                <w:lang w:val="en-US"/>
              </w:rPr>
            </w:pPr>
            <w:r w:rsidRPr="00B72345">
              <w:rPr>
                <w:lang w:val="en-US"/>
              </w:rPr>
              <w:t>It can be seen from the graph that the maximum number of dengue in Iquitos is about 20, and the minimum is 0.</w:t>
            </w:r>
          </w:p>
          <w:p w14:paraId="12E1AD01" w14:textId="77777777" w:rsidR="00A340B4" w:rsidRDefault="00B72345" w:rsidP="00FD6910">
            <w:pPr>
              <w:pStyle w:val="a3"/>
              <w:ind w:left="0"/>
              <w:rPr>
                <w:noProof/>
                <w:lang w:val="en-US" w:eastAsia="ru-RU"/>
              </w:rPr>
            </w:pPr>
            <w:r w:rsidRPr="00B72345">
              <w:rPr>
                <w:lang w:val="en-US"/>
              </w:rPr>
              <w:t>Numbers that are more than 20 will be extraneous, since they are rare and therefore we will not count them. The main number of people with dengue fever per week is between 0-10.</w:t>
            </w:r>
            <w:r w:rsidR="00A340B4" w:rsidRPr="00A340B4">
              <w:rPr>
                <w:noProof/>
                <w:lang w:val="en-US" w:eastAsia="ru-RU"/>
              </w:rPr>
              <w:t xml:space="preserve"> </w:t>
            </w:r>
          </w:p>
          <w:p w14:paraId="5BF47CE3" w14:textId="77777777" w:rsidR="00A340B4" w:rsidRDefault="00A340B4" w:rsidP="00FD6910">
            <w:pPr>
              <w:pStyle w:val="a3"/>
              <w:ind w:left="0"/>
              <w:rPr>
                <w:noProof/>
                <w:lang w:val="en-US" w:eastAsia="ru-RU"/>
              </w:rPr>
            </w:pPr>
          </w:p>
          <w:p w14:paraId="4D67E967" w14:textId="77777777" w:rsidR="00A340B4" w:rsidRDefault="00A340B4" w:rsidP="00FD6910">
            <w:pPr>
              <w:pStyle w:val="a3"/>
              <w:ind w:left="0"/>
              <w:rPr>
                <w:noProof/>
                <w:lang w:val="en-US" w:eastAsia="ru-RU"/>
              </w:rPr>
            </w:pPr>
          </w:p>
          <w:p w14:paraId="26720590" w14:textId="77777777" w:rsidR="00A340B4" w:rsidRDefault="00A340B4" w:rsidP="00FD6910">
            <w:pPr>
              <w:pStyle w:val="a3"/>
              <w:ind w:left="0"/>
              <w:rPr>
                <w:noProof/>
                <w:lang w:val="en-US" w:eastAsia="ru-RU"/>
              </w:rPr>
            </w:pPr>
          </w:p>
          <w:p w14:paraId="2FEF6523" w14:textId="76B6C019" w:rsidR="009F0F95" w:rsidRDefault="00A340B4" w:rsidP="00FD6910">
            <w:pPr>
              <w:pStyle w:val="a3"/>
              <w:ind w:left="0"/>
              <w:rPr>
                <w:lang w:val="en-US"/>
              </w:rPr>
            </w:pPr>
            <w:r>
              <w:rPr>
                <w:noProof/>
                <w:lang w:val="ru-RU" w:eastAsia="ru-RU"/>
              </w:rPr>
              <w:drawing>
                <wp:inline distT="0" distB="0" distL="0" distR="0" wp14:anchorId="6A98E3B5" wp14:editId="2031FB0E">
                  <wp:extent cx="5731510" cy="44881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88180"/>
                          </a:xfrm>
                          <a:prstGeom prst="rect">
                            <a:avLst/>
                          </a:prstGeom>
                        </pic:spPr>
                      </pic:pic>
                    </a:graphicData>
                  </a:graphic>
                </wp:inline>
              </w:drawing>
            </w:r>
          </w:p>
          <w:p w14:paraId="59ACD6B3" w14:textId="77777777" w:rsidR="009F0F95" w:rsidRDefault="009F0F95" w:rsidP="00FD6910">
            <w:pPr>
              <w:pStyle w:val="a3"/>
              <w:ind w:left="0"/>
              <w:rPr>
                <w:lang w:val="en-US"/>
              </w:rPr>
            </w:pPr>
          </w:p>
          <w:p w14:paraId="0A7DE50E" w14:textId="77777777" w:rsidR="009F0F95" w:rsidRDefault="009F0F95" w:rsidP="00FD6910">
            <w:pPr>
              <w:pStyle w:val="a3"/>
              <w:ind w:left="0"/>
              <w:rPr>
                <w:lang w:val="en-US"/>
              </w:rPr>
            </w:pPr>
          </w:p>
          <w:p w14:paraId="080CC4F6" w14:textId="1AC8FCE4" w:rsidR="009F0F95" w:rsidRDefault="009F0F95" w:rsidP="00FD6910">
            <w:pPr>
              <w:pStyle w:val="a3"/>
              <w:ind w:left="0"/>
              <w:rPr>
                <w:lang w:val="en-US"/>
              </w:rPr>
            </w:pPr>
          </w:p>
        </w:tc>
      </w:tr>
      <w:tr w:rsidR="00E064DF" w14:paraId="37964BF6" w14:textId="77777777" w:rsidTr="00C256A6">
        <w:tc>
          <w:tcPr>
            <w:tcW w:w="8708" w:type="dxa"/>
          </w:tcPr>
          <w:p w14:paraId="31C7EE38" w14:textId="77777777" w:rsidR="00A340B4" w:rsidRDefault="00A340B4" w:rsidP="00A340B4">
            <w:pPr>
              <w:pStyle w:val="a3"/>
              <w:ind w:left="0"/>
              <w:rPr>
                <w:lang w:val="en-US"/>
              </w:rPr>
            </w:pPr>
          </w:p>
          <w:p w14:paraId="61094E4A" w14:textId="54B2263F" w:rsidR="00A340B4" w:rsidRDefault="00A340B4" w:rsidP="00A340B4">
            <w:pPr>
              <w:pStyle w:val="a3"/>
              <w:ind w:left="0"/>
              <w:rPr>
                <w:lang w:val="en-US"/>
              </w:rPr>
            </w:pPr>
            <w:r w:rsidRPr="00B72345">
              <w:rPr>
                <w:lang w:val="en-US"/>
              </w:rPr>
              <w:lastRenderedPageBreak/>
              <w:t xml:space="preserve">It can be seen from the graph that the maximum number of dengue in </w:t>
            </w:r>
            <w:r>
              <w:rPr>
                <w:lang w:val="en-US"/>
              </w:rPr>
              <w:t>San Juan is about 9</w:t>
            </w:r>
            <w:r w:rsidRPr="00B72345">
              <w:rPr>
                <w:lang w:val="en-US"/>
              </w:rPr>
              <w:t>0, and the minimum is 0.</w:t>
            </w:r>
          </w:p>
          <w:p w14:paraId="3A928111" w14:textId="682C8528" w:rsidR="00E064DF" w:rsidRDefault="00A340B4" w:rsidP="00A340B4">
            <w:pPr>
              <w:pStyle w:val="a3"/>
              <w:ind w:left="0"/>
              <w:rPr>
                <w:lang w:val="en-US"/>
              </w:rPr>
            </w:pPr>
            <w:r>
              <w:rPr>
                <w:lang w:val="en-US"/>
              </w:rPr>
              <w:t>Numbers that are more than 9</w:t>
            </w:r>
            <w:r w:rsidRPr="00B72345">
              <w:rPr>
                <w:lang w:val="en-US"/>
              </w:rPr>
              <w:t xml:space="preserve">0 will be extraneous, since they are rare and therefore we will not count them. The main number of people with dengue fever per week is between </w:t>
            </w:r>
            <w:r>
              <w:rPr>
                <w:lang w:val="en-US"/>
              </w:rPr>
              <w:t>10-4</w:t>
            </w:r>
            <w:r w:rsidRPr="00B72345">
              <w:rPr>
                <w:lang w:val="en-US"/>
              </w:rPr>
              <w:t>0.</w:t>
            </w:r>
          </w:p>
          <w:p w14:paraId="38791CD5" w14:textId="77777777" w:rsidR="00A340B4" w:rsidRDefault="00A340B4" w:rsidP="00A340B4">
            <w:pPr>
              <w:pStyle w:val="a3"/>
              <w:ind w:left="0"/>
              <w:rPr>
                <w:lang w:val="en-US"/>
              </w:rPr>
            </w:pPr>
          </w:p>
          <w:p w14:paraId="1953DB91" w14:textId="77777777" w:rsidR="00A340B4" w:rsidRDefault="00A340B4" w:rsidP="00A340B4">
            <w:pPr>
              <w:pStyle w:val="a3"/>
              <w:ind w:left="0"/>
              <w:rPr>
                <w:lang w:val="en-US"/>
              </w:rPr>
            </w:pPr>
          </w:p>
          <w:p w14:paraId="24874C63" w14:textId="4B348EAF" w:rsidR="00A340B4" w:rsidRDefault="00A340B4" w:rsidP="00A340B4">
            <w:pPr>
              <w:pStyle w:val="a3"/>
              <w:ind w:left="0"/>
              <w:rPr>
                <w:lang w:val="en-US"/>
              </w:rPr>
            </w:pPr>
            <w:r>
              <w:rPr>
                <w:noProof/>
                <w:lang w:val="ru-RU" w:eastAsia="ru-RU"/>
              </w:rPr>
              <w:drawing>
                <wp:inline distT="0" distB="0" distL="0" distR="0" wp14:anchorId="3A52BDA5" wp14:editId="55FF69E6">
                  <wp:extent cx="5646420" cy="407650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9129" cy="4121779"/>
                          </a:xfrm>
                          <a:prstGeom prst="rect">
                            <a:avLst/>
                          </a:prstGeom>
                        </pic:spPr>
                      </pic:pic>
                    </a:graphicData>
                  </a:graphic>
                </wp:inline>
              </w:drawing>
            </w:r>
          </w:p>
          <w:p w14:paraId="216E4950" w14:textId="77777777" w:rsidR="00E064DF" w:rsidRDefault="00E064DF" w:rsidP="00C6463E">
            <w:pPr>
              <w:pStyle w:val="a3"/>
              <w:ind w:left="0"/>
              <w:rPr>
                <w:lang w:val="en-US"/>
              </w:rPr>
            </w:pPr>
          </w:p>
          <w:p w14:paraId="1EFF3744" w14:textId="77777777" w:rsidR="00E064DF" w:rsidRDefault="00E064DF" w:rsidP="00C6463E">
            <w:pPr>
              <w:pStyle w:val="a3"/>
              <w:ind w:left="0"/>
              <w:rPr>
                <w:lang w:val="en-US"/>
              </w:rPr>
            </w:pPr>
          </w:p>
          <w:p w14:paraId="3FF7DDD5" w14:textId="77777777" w:rsidR="00E064DF" w:rsidRDefault="00E064DF" w:rsidP="00C6463E">
            <w:pPr>
              <w:pStyle w:val="a3"/>
              <w:ind w:left="0"/>
              <w:rPr>
                <w:lang w:val="en-US"/>
              </w:rPr>
            </w:pPr>
          </w:p>
          <w:p w14:paraId="2305FBB6" w14:textId="77777777" w:rsidR="00E064DF" w:rsidRDefault="00E064DF" w:rsidP="00C6463E">
            <w:pPr>
              <w:pStyle w:val="a3"/>
              <w:ind w:left="0"/>
              <w:rPr>
                <w:lang w:val="en-US"/>
              </w:rPr>
            </w:pPr>
          </w:p>
        </w:tc>
      </w:tr>
    </w:tbl>
    <w:p w14:paraId="114EFA87" w14:textId="77777777" w:rsidR="009F0F95" w:rsidRDefault="009F0F95" w:rsidP="00FD6910">
      <w:pPr>
        <w:pStyle w:val="a3"/>
        <w:rPr>
          <w:lang w:val="en-US"/>
        </w:rPr>
      </w:pPr>
    </w:p>
    <w:p w14:paraId="6F694676" w14:textId="77777777" w:rsidR="00A340B4" w:rsidRDefault="00A340B4" w:rsidP="00FD6910">
      <w:pPr>
        <w:pStyle w:val="a3"/>
        <w:rPr>
          <w:lang w:val="en-US"/>
        </w:rPr>
      </w:pPr>
    </w:p>
    <w:p w14:paraId="34C1211E" w14:textId="77777777" w:rsidR="00A340B4" w:rsidRDefault="00A340B4" w:rsidP="00FD6910">
      <w:pPr>
        <w:pStyle w:val="a3"/>
        <w:rPr>
          <w:lang w:val="en-US"/>
        </w:rPr>
      </w:pPr>
    </w:p>
    <w:p w14:paraId="7020464D" w14:textId="77777777" w:rsidR="00A340B4" w:rsidRDefault="00A340B4" w:rsidP="00FD6910">
      <w:pPr>
        <w:pStyle w:val="a3"/>
        <w:rPr>
          <w:lang w:val="en-US"/>
        </w:rPr>
      </w:pPr>
    </w:p>
    <w:p w14:paraId="2135DFFA" w14:textId="77777777" w:rsidR="00A340B4" w:rsidRDefault="00A340B4" w:rsidP="00FD6910">
      <w:pPr>
        <w:pStyle w:val="a3"/>
        <w:rPr>
          <w:lang w:val="en-US"/>
        </w:rPr>
      </w:pPr>
    </w:p>
    <w:p w14:paraId="2ADE31CB" w14:textId="77777777" w:rsidR="00A340B4" w:rsidRDefault="00A340B4" w:rsidP="00FD6910">
      <w:pPr>
        <w:pStyle w:val="a3"/>
        <w:rPr>
          <w:lang w:val="en-US"/>
        </w:rPr>
      </w:pPr>
    </w:p>
    <w:p w14:paraId="29290686" w14:textId="77777777" w:rsidR="00A340B4" w:rsidRDefault="00A340B4" w:rsidP="00FD6910">
      <w:pPr>
        <w:pStyle w:val="a3"/>
        <w:rPr>
          <w:lang w:val="en-US"/>
        </w:rPr>
      </w:pPr>
    </w:p>
    <w:p w14:paraId="25EC0AFD" w14:textId="77777777" w:rsidR="00A340B4" w:rsidRDefault="00A340B4" w:rsidP="00FD6910">
      <w:pPr>
        <w:pStyle w:val="a3"/>
        <w:rPr>
          <w:lang w:val="en-US"/>
        </w:rPr>
      </w:pPr>
    </w:p>
    <w:p w14:paraId="6B6E4A40" w14:textId="77777777" w:rsidR="00A340B4" w:rsidRDefault="00A340B4" w:rsidP="00FD6910">
      <w:pPr>
        <w:pStyle w:val="a3"/>
        <w:rPr>
          <w:lang w:val="en-US"/>
        </w:rPr>
      </w:pPr>
    </w:p>
    <w:p w14:paraId="012357E3" w14:textId="77777777" w:rsidR="00A340B4" w:rsidRDefault="00A340B4" w:rsidP="00FD6910">
      <w:pPr>
        <w:pStyle w:val="a3"/>
        <w:rPr>
          <w:lang w:val="en-US"/>
        </w:rPr>
      </w:pPr>
    </w:p>
    <w:p w14:paraId="43EF62D3" w14:textId="77777777" w:rsidR="00A340B4" w:rsidRDefault="00A340B4" w:rsidP="00FD6910">
      <w:pPr>
        <w:pStyle w:val="a3"/>
        <w:rPr>
          <w:lang w:val="en-US"/>
        </w:rPr>
      </w:pPr>
    </w:p>
    <w:p w14:paraId="51AF1DCE" w14:textId="77777777" w:rsidR="00A340B4" w:rsidRDefault="00A340B4" w:rsidP="00FD6910">
      <w:pPr>
        <w:pStyle w:val="a3"/>
        <w:rPr>
          <w:lang w:val="en-US"/>
        </w:rPr>
      </w:pPr>
    </w:p>
    <w:p w14:paraId="46175562" w14:textId="77777777" w:rsidR="00A340B4" w:rsidRDefault="00A340B4" w:rsidP="00FD6910">
      <w:pPr>
        <w:pStyle w:val="a3"/>
        <w:rPr>
          <w:lang w:val="en-US"/>
        </w:rPr>
      </w:pPr>
    </w:p>
    <w:p w14:paraId="08335983" w14:textId="77777777" w:rsidR="00A340B4" w:rsidRDefault="00A340B4" w:rsidP="00FD6910">
      <w:pPr>
        <w:pStyle w:val="a3"/>
        <w:rPr>
          <w:lang w:val="en-US"/>
        </w:rPr>
      </w:pPr>
    </w:p>
    <w:p w14:paraId="34FD9FF4" w14:textId="77777777" w:rsidR="00A340B4" w:rsidRDefault="00A340B4" w:rsidP="00FD6910">
      <w:pPr>
        <w:pStyle w:val="a3"/>
        <w:rPr>
          <w:lang w:val="en-US"/>
        </w:rPr>
      </w:pPr>
    </w:p>
    <w:p w14:paraId="14B80116" w14:textId="6986D444" w:rsidR="00FD6910" w:rsidRDefault="00FD6910" w:rsidP="009F0F95">
      <w:pPr>
        <w:pStyle w:val="a3"/>
        <w:numPr>
          <w:ilvl w:val="0"/>
          <w:numId w:val="1"/>
        </w:numPr>
        <w:ind w:left="360"/>
        <w:rPr>
          <w:lang w:val="en-US"/>
        </w:rPr>
      </w:pPr>
      <w:r>
        <w:rPr>
          <w:lang w:val="en-US"/>
        </w:rPr>
        <w:lastRenderedPageBreak/>
        <w:t xml:space="preserve">For either San Juan (sj) or Iquitos (iq) city, create a histogram to show the distribution of number of dengue cases. </w:t>
      </w:r>
    </w:p>
    <w:p w14:paraId="6E227AF3" w14:textId="3F60D81B" w:rsidR="00FD6910" w:rsidRPr="008F5E21" w:rsidRDefault="00FD6910" w:rsidP="009F0F95">
      <w:pPr>
        <w:pStyle w:val="a3"/>
        <w:ind w:left="360"/>
        <w:rPr>
          <w:lang w:val="en-US"/>
        </w:rPr>
      </w:pPr>
      <w:r w:rsidRPr="008F5E21">
        <w:rPr>
          <w:lang w:val="en-US"/>
        </w:rPr>
        <w:t xml:space="preserve">What is conclusion can you draw from the </w:t>
      </w:r>
      <w:r>
        <w:rPr>
          <w:lang w:val="en-US"/>
        </w:rPr>
        <w:t>histogram</w:t>
      </w:r>
      <w:r w:rsidRPr="008F5E21">
        <w:rPr>
          <w:lang w:val="en-US"/>
        </w:rPr>
        <w:t>?</w:t>
      </w:r>
    </w:p>
    <w:tbl>
      <w:tblPr>
        <w:tblStyle w:val="a4"/>
        <w:tblW w:w="0" w:type="auto"/>
        <w:tblInd w:w="421" w:type="dxa"/>
        <w:tblLook w:val="04A0" w:firstRow="1" w:lastRow="0" w:firstColumn="1" w:lastColumn="0" w:noHBand="0" w:noVBand="1"/>
      </w:tblPr>
      <w:tblGrid>
        <w:gridCol w:w="8595"/>
      </w:tblGrid>
      <w:tr w:rsidR="009F0F95" w14:paraId="3E8BE3DC" w14:textId="77777777" w:rsidTr="009F0F95">
        <w:tc>
          <w:tcPr>
            <w:tcW w:w="8595" w:type="dxa"/>
          </w:tcPr>
          <w:p w14:paraId="05418989" w14:textId="342039F6" w:rsidR="009F0F95" w:rsidRDefault="00C256A6" w:rsidP="00FD6910">
            <w:pPr>
              <w:pStyle w:val="a3"/>
              <w:ind w:left="0"/>
              <w:rPr>
                <w:lang w:val="en-US"/>
              </w:rPr>
            </w:pPr>
            <w:r w:rsidRPr="00C256A6">
              <w:rPr>
                <w:lang w:val="en-US"/>
              </w:rPr>
              <w:t>Examining this table, you can see that the main number of infection cases lie from 0 to 5 (</w:t>
            </w:r>
            <w:r w:rsidR="005B3572">
              <w:rPr>
                <w:lang w:val="en-US"/>
              </w:rPr>
              <w:t>about 165</w:t>
            </w:r>
            <w:r w:rsidRPr="00C256A6">
              <w:rPr>
                <w:lang w:val="en-US"/>
              </w:rPr>
              <w:t xml:space="preserve"> times), and everything that is main, which is further than 5, but less than 40, is not so common. You can also notice that it is very rare, but there are still cases of infection of about 120 people. In general, the situation in Iquitos can be assessed as favorable.</w:t>
            </w:r>
          </w:p>
          <w:p w14:paraId="7AD62006" w14:textId="582EFCDD" w:rsidR="00C256A6" w:rsidRPr="00C256A6" w:rsidRDefault="00C256A6" w:rsidP="00FD6910">
            <w:pPr>
              <w:pStyle w:val="a3"/>
              <w:ind w:left="0"/>
              <w:rPr>
                <w:lang w:val="en-US"/>
              </w:rPr>
            </w:pPr>
            <w:r>
              <w:rPr>
                <w:noProof/>
                <w:lang w:val="ru-RU" w:eastAsia="ru-RU"/>
              </w:rPr>
              <w:drawing>
                <wp:inline distT="0" distB="0" distL="0" distR="0" wp14:anchorId="1DA7A219" wp14:editId="43025D91">
                  <wp:extent cx="5731510" cy="392493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24935"/>
                          </a:xfrm>
                          <a:prstGeom prst="rect">
                            <a:avLst/>
                          </a:prstGeom>
                        </pic:spPr>
                      </pic:pic>
                    </a:graphicData>
                  </a:graphic>
                </wp:inline>
              </w:drawing>
            </w:r>
          </w:p>
          <w:p w14:paraId="1F253B52" w14:textId="77777777" w:rsidR="009F0F95" w:rsidRDefault="009F0F95" w:rsidP="00FD6910">
            <w:pPr>
              <w:pStyle w:val="a3"/>
              <w:ind w:left="0"/>
              <w:rPr>
                <w:lang w:val="en-US"/>
              </w:rPr>
            </w:pPr>
          </w:p>
          <w:p w14:paraId="1E5B0030" w14:textId="77777777" w:rsidR="009F0F95" w:rsidRDefault="009F0F95" w:rsidP="00FD6910">
            <w:pPr>
              <w:pStyle w:val="a3"/>
              <w:ind w:left="0"/>
              <w:rPr>
                <w:lang w:val="en-US"/>
              </w:rPr>
            </w:pPr>
          </w:p>
          <w:p w14:paraId="6C891616" w14:textId="77777777" w:rsidR="009F0F95" w:rsidRDefault="009F0F95" w:rsidP="00FD6910">
            <w:pPr>
              <w:pStyle w:val="a3"/>
              <w:ind w:left="0"/>
              <w:rPr>
                <w:lang w:val="en-US"/>
              </w:rPr>
            </w:pPr>
          </w:p>
          <w:p w14:paraId="31AF7758" w14:textId="77777777" w:rsidR="009F0F95" w:rsidRDefault="009F0F95" w:rsidP="00FD6910">
            <w:pPr>
              <w:pStyle w:val="a3"/>
              <w:ind w:left="0"/>
              <w:rPr>
                <w:lang w:val="en-US"/>
              </w:rPr>
            </w:pPr>
          </w:p>
          <w:p w14:paraId="1751F760" w14:textId="6221470C" w:rsidR="009F0F95" w:rsidRDefault="009F0F95" w:rsidP="00FD6910">
            <w:pPr>
              <w:pStyle w:val="a3"/>
              <w:ind w:left="0"/>
              <w:rPr>
                <w:lang w:val="en-US"/>
              </w:rPr>
            </w:pPr>
          </w:p>
        </w:tc>
      </w:tr>
    </w:tbl>
    <w:p w14:paraId="18C065B2" w14:textId="77777777" w:rsidR="00FD6910" w:rsidRDefault="00FD6910" w:rsidP="00FD6910">
      <w:pPr>
        <w:pStyle w:val="a3"/>
        <w:rPr>
          <w:lang w:val="en-US"/>
        </w:rPr>
      </w:pPr>
    </w:p>
    <w:p w14:paraId="4CCC5E43" w14:textId="77777777" w:rsidR="00C256A6" w:rsidRDefault="00C256A6" w:rsidP="00FD6910">
      <w:pPr>
        <w:pStyle w:val="a3"/>
        <w:rPr>
          <w:lang w:val="en-US"/>
        </w:rPr>
      </w:pPr>
    </w:p>
    <w:p w14:paraId="274BA34A" w14:textId="77777777" w:rsidR="00C256A6" w:rsidRDefault="00C256A6" w:rsidP="00FD6910">
      <w:pPr>
        <w:pStyle w:val="a3"/>
        <w:rPr>
          <w:lang w:val="en-US"/>
        </w:rPr>
      </w:pPr>
    </w:p>
    <w:p w14:paraId="1BC40E66" w14:textId="77777777" w:rsidR="00C256A6" w:rsidRDefault="00C256A6" w:rsidP="00FD6910">
      <w:pPr>
        <w:pStyle w:val="a3"/>
        <w:rPr>
          <w:lang w:val="en-US"/>
        </w:rPr>
      </w:pPr>
    </w:p>
    <w:p w14:paraId="4B692197" w14:textId="77777777" w:rsidR="00C256A6" w:rsidRDefault="00C256A6" w:rsidP="00FD6910">
      <w:pPr>
        <w:pStyle w:val="a3"/>
        <w:rPr>
          <w:lang w:val="en-US"/>
        </w:rPr>
      </w:pPr>
    </w:p>
    <w:p w14:paraId="1B3A8316" w14:textId="77777777" w:rsidR="00C256A6" w:rsidRDefault="00C256A6" w:rsidP="00FD6910">
      <w:pPr>
        <w:pStyle w:val="a3"/>
        <w:rPr>
          <w:lang w:val="en-US"/>
        </w:rPr>
      </w:pPr>
    </w:p>
    <w:p w14:paraId="71957B91" w14:textId="77777777" w:rsidR="00C256A6" w:rsidRDefault="00C256A6" w:rsidP="00C256A6">
      <w:pPr>
        <w:rPr>
          <w:lang w:val="en-US"/>
        </w:rPr>
      </w:pPr>
    </w:p>
    <w:p w14:paraId="1B4118DB" w14:textId="77777777" w:rsidR="00C256A6" w:rsidRDefault="00C256A6" w:rsidP="00C256A6">
      <w:pPr>
        <w:rPr>
          <w:lang w:val="en-US"/>
        </w:rPr>
      </w:pPr>
    </w:p>
    <w:p w14:paraId="2B635636" w14:textId="77777777" w:rsidR="00C256A6" w:rsidRDefault="00C256A6" w:rsidP="00C256A6">
      <w:pPr>
        <w:rPr>
          <w:lang w:val="en-US"/>
        </w:rPr>
      </w:pPr>
    </w:p>
    <w:p w14:paraId="1CEF287E" w14:textId="77777777" w:rsidR="00C256A6" w:rsidRPr="00C256A6" w:rsidRDefault="00C256A6" w:rsidP="00C256A6">
      <w:pPr>
        <w:rPr>
          <w:lang w:val="en-US"/>
        </w:rPr>
      </w:pPr>
    </w:p>
    <w:p w14:paraId="0EB26589" w14:textId="77777777" w:rsidR="00C256A6" w:rsidRDefault="00C256A6" w:rsidP="00FD6910">
      <w:pPr>
        <w:pStyle w:val="a3"/>
        <w:rPr>
          <w:lang w:val="en-US"/>
        </w:rPr>
      </w:pPr>
    </w:p>
    <w:p w14:paraId="6CEDF5FC" w14:textId="77777777" w:rsidR="00C256A6" w:rsidRDefault="00C256A6" w:rsidP="00FD6910">
      <w:pPr>
        <w:pStyle w:val="a3"/>
        <w:rPr>
          <w:lang w:val="en-US"/>
        </w:rPr>
      </w:pPr>
    </w:p>
    <w:tbl>
      <w:tblPr>
        <w:tblStyle w:val="a4"/>
        <w:tblW w:w="0" w:type="auto"/>
        <w:tblInd w:w="421" w:type="dxa"/>
        <w:tblLook w:val="04A0" w:firstRow="1" w:lastRow="0" w:firstColumn="1" w:lastColumn="0" w:noHBand="0" w:noVBand="1"/>
      </w:tblPr>
      <w:tblGrid>
        <w:gridCol w:w="8595"/>
      </w:tblGrid>
      <w:tr w:rsidR="00C256A6" w14:paraId="4E8D8C49" w14:textId="77777777" w:rsidTr="00C6463E">
        <w:tc>
          <w:tcPr>
            <w:tcW w:w="8595" w:type="dxa"/>
            <w:tcBorders>
              <w:top w:val="single" w:sz="4" w:space="0" w:color="auto"/>
              <w:left w:val="single" w:sz="4" w:space="0" w:color="auto"/>
              <w:bottom w:val="single" w:sz="4" w:space="0" w:color="auto"/>
              <w:right w:val="single" w:sz="4" w:space="0" w:color="auto"/>
            </w:tcBorders>
          </w:tcPr>
          <w:p w14:paraId="0A8C781B" w14:textId="7CBBC02D" w:rsidR="005B3572" w:rsidRDefault="005B3572" w:rsidP="005B3572">
            <w:pPr>
              <w:pStyle w:val="a3"/>
              <w:ind w:left="0"/>
              <w:rPr>
                <w:lang w:val="en-US"/>
              </w:rPr>
            </w:pPr>
            <w:r w:rsidRPr="00C256A6">
              <w:rPr>
                <w:lang w:val="en-US"/>
              </w:rPr>
              <w:lastRenderedPageBreak/>
              <w:t>Examining this table, you can see that the main number of</w:t>
            </w:r>
            <w:r>
              <w:rPr>
                <w:lang w:val="en-US"/>
              </w:rPr>
              <w:t xml:space="preserve"> infection cases lie from 0 to 10</w:t>
            </w:r>
            <w:r w:rsidRPr="00C256A6">
              <w:rPr>
                <w:lang w:val="en-US"/>
              </w:rPr>
              <w:t xml:space="preserve"> (</w:t>
            </w:r>
            <w:r>
              <w:rPr>
                <w:lang w:val="en-US"/>
              </w:rPr>
              <w:t>about 24</w:t>
            </w:r>
            <w:r w:rsidRPr="00C256A6">
              <w:rPr>
                <w:lang w:val="en-US"/>
              </w:rPr>
              <w:t xml:space="preserve">0 times), and everything that </w:t>
            </w:r>
            <w:r>
              <w:rPr>
                <w:lang w:val="en-US"/>
              </w:rPr>
              <w:t>is main, which is further than 10, but less than 100</w:t>
            </w:r>
            <w:r w:rsidRPr="00C256A6">
              <w:rPr>
                <w:lang w:val="en-US"/>
              </w:rPr>
              <w:t xml:space="preserve">, is not so common. You can also notice that it is very rare, but there are still cases of infection of about </w:t>
            </w:r>
            <w:r>
              <w:rPr>
                <w:lang w:val="en-US"/>
              </w:rPr>
              <w:t>400</w:t>
            </w:r>
            <w:r w:rsidRPr="00C256A6">
              <w:rPr>
                <w:lang w:val="en-US"/>
              </w:rPr>
              <w:t xml:space="preserve"> people. </w:t>
            </w:r>
            <w:r w:rsidRPr="005B3572">
              <w:rPr>
                <w:lang w:val="en-US"/>
              </w:rPr>
              <w:t>This situation is extremely difficult, because the number of infected people is too high.</w:t>
            </w:r>
          </w:p>
          <w:p w14:paraId="49C8690C" w14:textId="4B8C9B15" w:rsidR="005B3572" w:rsidRPr="005B3572" w:rsidRDefault="005B3572" w:rsidP="005B3572">
            <w:pPr>
              <w:pStyle w:val="a3"/>
              <w:ind w:left="0"/>
              <w:rPr>
                <w:lang w:val="en-US"/>
              </w:rPr>
            </w:pPr>
            <w:r>
              <w:rPr>
                <w:noProof/>
                <w:lang w:val="ru-RU" w:eastAsia="ru-RU"/>
              </w:rPr>
              <w:drawing>
                <wp:inline distT="0" distB="0" distL="0" distR="0" wp14:anchorId="6C2640E7" wp14:editId="1294DAAD">
                  <wp:extent cx="5731510" cy="383349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33495"/>
                          </a:xfrm>
                          <a:prstGeom prst="rect">
                            <a:avLst/>
                          </a:prstGeom>
                        </pic:spPr>
                      </pic:pic>
                    </a:graphicData>
                  </a:graphic>
                </wp:inline>
              </w:drawing>
            </w:r>
          </w:p>
          <w:p w14:paraId="741381CF" w14:textId="77777777" w:rsidR="00C256A6" w:rsidRDefault="00C256A6" w:rsidP="00C6463E">
            <w:pPr>
              <w:contextualSpacing/>
              <w:rPr>
                <w:lang w:val="en-US"/>
              </w:rPr>
            </w:pPr>
          </w:p>
          <w:p w14:paraId="2B67E9AC" w14:textId="77777777" w:rsidR="00C256A6" w:rsidRDefault="00C256A6" w:rsidP="00C6463E">
            <w:pPr>
              <w:contextualSpacing/>
              <w:rPr>
                <w:lang w:val="en-US"/>
              </w:rPr>
            </w:pPr>
          </w:p>
          <w:p w14:paraId="4C7C2E8B" w14:textId="77777777" w:rsidR="00C256A6" w:rsidRDefault="00C256A6" w:rsidP="00C6463E">
            <w:pPr>
              <w:contextualSpacing/>
              <w:rPr>
                <w:lang w:val="en-US"/>
              </w:rPr>
            </w:pPr>
          </w:p>
          <w:p w14:paraId="53127A23" w14:textId="77777777" w:rsidR="00C256A6" w:rsidRDefault="00C256A6" w:rsidP="00C6463E">
            <w:pPr>
              <w:contextualSpacing/>
              <w:rPr>
                <w:lang w:val="en-US"/>
              </w:rPr>
            </w:pPr>
          </w:p>
          <w:p w14:paraId="06E48349" w14:textId="77777777" w:rsidR="00C256A6" w:rsidRDefault="00C256A6" w:rsidP="00C6463E">
            <w:pPr>
              <w:contextualSpacing/>
              <w:rPr>
                <w:lang w:val="en-US"/>
              </w:rPr>
            </w:pPr>
          </w:p>
          <w:p w14:paraId="078D3096" w14:textId="77777777" w:rsidR="00C256A6" w:rsidRDefault="00C256A6" w:rsidP="00C6463E">
            <w:pPr>
              <w:contextualSpacing/>
              <w:rPr>
                <w:lang w:val="en-US"/>
              </w:rPr>
            </w:pPr>
          </w:p>
        </w:tc>
      </w:tr>
    </w:tbl>
    <w:p w14:paraId="504F0452" w14:textId="77777777" w:rsidR="00C256A6" w:rsidRDefault="00C256A6" w:rsidP="00FD6910">
      <w:pPr>
        <w:pStyle w:val="a3"/>
        <w:rPr>
          <w:lang w:val="en-US"/>
        </w:rPr>
      </w:pPr>
    </w:p>
    <w:p w14:paraId="0007AA50" w14:textId="7132FD53" w:rsidR="00FD6910" w:rsidRDefault="00FD6910" w:rsidP="009F0F95">
      <w:pPr>
        <w:rPr>
          <w:lang w:val="en-US"/>
        </w:rPr>
      </w:pPr>
    </w:p>
    <w:p w14:paraId="428E7D4A" w14:textId="77777777" w:rsidR="00A340B4" w:rsidRDefault="00A340B4" w:rsidP="009F0F95">
      <w:pPr>
        <w:rPr>
          <w:lang w:val="en-US"/>
        </w:rPr>
      </w:pPr>
    </w:p>
    <w:p w14:paraId="574F3891" w14:textId="3BE4274F" w:rsidR="00857FF4" w:rsidRPr="00A706A5" w:rsidRDefault="00A706A5" w:rsidP="009F0F95">
      <w:pPr>
        <w:rPr>
          <w:b/>
          <w:bCs/>
          <w:lang w:val="en-US"/>
        </w:rPr>
      </w:pPr>
      <w:r w:rsidRPr="00A706A5">
        <w:rPr>
          <w:b/>
          <w:bCs/>
          <w:lang w:val="en-US"/>
        </w:rPr>
        <w:t>Section B</w:t>
      </w:r>
    </w:p>
    <w:p w14:paraId="606B5B8A" w14:textId="77777777" w:rsidR="00857FF4" w:rsidRDefault="00857FF4" w:rsidP="005B3572">
      <w:pPr>
        <w:pStyle w:val="a3"/>
        <w:spacing w:after="0" w:line="240" w:lineRule="auto"/>
        <w:ind w:left="360"/>
        <w:rPr>
          <w:lang w:val="en-US"/>
        </w:rPr>
      </w:pPr>
      <w:r>
        <w:rPr>
          <w:lang w:val="en-US"/>
        </w:rPr>
        <w:t>Selected Chart.</w:t>
      </w:r>
    </w:p>
    <w:tbl>
      <w:tblPr>
        <w:tblStyle w:val="a4"/>
        <w:tblW w:w="0" w:type="auto"/>
        <w:tblInd w:w="360" w:type="dxa"/>
        <w:tblLook w:val="04A0" w:firstRow="1" w:lastRow="0" w:firstColumn="1" w:lastColumn="0" w:noHBand="0" w:noVBand="1"/>
      </w:tblPr>
      <w:tblGrid>
        <w:gridCol w:w="8656"/>
      </w:tblGrid>
      <w:tr w:rsidR="00857FF4" w14:paraId="4596C718" w14:textId="77777777" w:rsidTr="00857FF4">
        <w:tc>
          <w:tcPr>
            <w:tcW w:w="9016" w:type="dxa"/>
            <w:tcBorders>
              <w:top w:val="single" w:sz="4" w:space="0" w:color="auto"/>
              <w:left w:val="single" w:sz="4" w:space="0" w:color="auto"/>
              <w:bottom w:val="single" w:sz="4" w:space="0" w:color="auto"/>
              <w:right w:val="single" w:sz="4" w:space="0" w:color="auto"/>
            </w:tcBorders>
          </w:tcPr>
          <w:p w14:paraId="7C56B4AC" w14:textId="4D7336DB" w:rsidR="005B3572" w:rsidRDefault="00857FF4" w:rsidP="005B3572">
            <w:pPr>
              <w:pStyle w:val="a3"/>
              <w:spacing w:line="240" w:lineRule="auto"/>
              <w:ind w:left="0"/>
              <w:rPr>
                <w:lang w:val="en-US"/>
              </w:rPr>
            </w:pPr>
            <w:r>
              <w:rPr>
                <w:lang w:val="en-US"/>
              </w:rPr>
              <w:t xml:space="preserve">Selected Chart: </w:t>
            </w:r>
            <w:r w:rsidR="005B3572" w:rsidRPr="005B3572">
              <w:rPr>
                <w:lang w:val="en-US"/>
              </w:rPr>
              <w:t>Strip</w:t>
            </w:r>
            <w:r w:rsidR="005B3572">
              <w:rPr>
                <w:lang w:val="ru-RU"/>
              </w:rPr>
              <w:t xml:space="preserve"> </w:t>
            </w:r>
            <w:r w:rsidR="005B3572" w:rsidRPr="005B3572">
              <w:rPr>
                <w:lang w:val="en-US"/>
              </w:rPr>
              <w:t>plot</w:t>
            </w:r>
          </w:p>
          <w:p w14:paraId="541BB25F" w14:textId="3F01BC3C" w:rsidR="00857FF4" w:rsidRDefault="00857FF4">
            <w:pPr>
              <w:pStyle w:val="a3"/>
              <w:spacing w:line="240" w:lineRule="auto"/>
              <w:ind w:left="0"/>
              <w:rPr>
                <w:lang w:val="en-US"/>
              </w:rPr>
            </w:pPr>
          </w:p>
        </w:tc>
      </w:tr>
    </w:tbl>
    <w:p w14:paraId="4460C2BA" w14:textId="77777777" w:rsidR="00857FF4" w:rsidRDefault="00857FF4" w:rsidP="00857FF4">
      <w:pPr>
        <w:spacing w:after="0" w:line="240" w:lineRule="auto"/>
        <w:rPr>
          <w:lang w:val="en-US"/>
        </w:rPr>
      </w:pPr>
    </w:p>
    <w:p w14:paraId="7395E2F4" w14:textId="77777777" w:rsidR="005B3572" w:rsidRDefault="005B3572" w:rsidP="00857FF4">
      <w:pPr>
        <w:pStyle w:val="a3"/>
        <w:spacing w:after="0" w:line="240" w:lineRule="auto"/>
        <w:ind w:left="360"/>
        <w:rPr>
          <w:lang w:val="en-US"/>
        </w:rPr>
      </w:pPr>
    </w:p>
    <w:p w14:paraId="5830AF1D" w14:textId="77777777" w:rsidR="005B3572" w:rsidRDefault="005B3572" w:rsidP="00857FF4">
      <w:pPr>
        <w:pStyle w:val="a3"/>
        <w:spacing w:after="0" w:line="240" w:lineRule="auto"/>
        <w:ind w:left="360"/>
        <w:rPr>
          <w:lang w:val="en-US"/>
        </w:rPr>
      </w:pPr>
    </w:p>
    <w:p w14:paraId="580C4786" w14:textId="77777777" w:rsidR="005B3572" w:rsidRDefault="005B3572" w:rsidP="00857FF4">
      <w:pPr>
        <w:pStyle w:val="a3"/>
        <w:spacing w:after="0" w:line="240" w:lineRule="auto"/>
        <w:ind w:left="360"/>
        <w:rPr>
          <w:lang w:val="ru-RU"/>
        </w:rPr>
      </w:pPr>
    </w:p>
    <w:p w14:paraId="6A20C2F5" w14:textId="77777777" w:rsidR="005B3572" w:rsidRDefault="005B3572" w:rsidP="00857FF4">
      <w:pPr>
        <w:pStyle w:val="a3"/>
        <w:spacing w:after="0" w:line="240" w:lineRule="auto"/>
        <w:ind w:left="360"/>
        <w:rPr>
          <w:lang w:val="ru-RU"/>
        </w:rPr>
      </w:pPr>
    </w:p>
    <w:p w14:paraId="05E424B2" w14:textId="77777777" w:rsidR="005B3572" w:rsidRDefault="005B3572" w:rsidP="00857FF4">
      <w:pPr>
        <w:pStyle w:val="a3"/>
        <w:spacing w:after="0" w:line="240" w:lineRule="auto"/>
        <w:ind w:left="360"/>
        <w:rPr>
          <w:lang w:val="ru-RU"/>
        </w:rPr>
      </w:pPr>
    </w:p>
    <w:p w14:paraId="1C608587" w14:textId="77777777" w:rsidR="005B3572" w:rsidRPr="005B3572" w:rsidRDefault="005B3572" w:rsidP="00857FF4">
      <w:pPr>
        <w:pStyle w:val="a3"/>
        <w:spacing w:after="0" w:line="240" w:lineRule="auto"/>
        <w:ind w:left="360"/>
        <w:rPr>
          <w:lang w:val="ru-RU"/>
        </w:rPr>
      </w:pPr>
    </w:p>
    <w:p w14:paraId="5EBACAC4" w14:textId="77777777" w:rsidR="005B3572" w:rsidRDefault="005B3572" w:rsidP="00857FF4">
      <w:pPr>
        <w:pStyle w:val="a3"/>
        <w:spacing w:after="0" w:line="240" w:lineRule="auto"/>
        <w:ind w:left="360"/>
        <w:rPr>
          <w:lang w:val="en-US"/>
        </w:rPr>
      </w:pPr>
    </w:p>
    <w:p w14:paraId="4F1B3FB2" w14:textId="77777777" w:rsidR="00857FF4" w:rsidRDefault="00857FF4" w:rsidP="00857FF4">
      <w:pPr>
        <w:pStyle w:val="a3"/>
        <w:spacing w:after="0" w:line="240" w:lineRule="auto"/>
        <w:ind w:left="360"/>
        <w:rPr>
          <w:lang w:val="en-US"/>
        </w:rPr>
      </w:pPr>
      <w:r>
        <w:rPr>
          <w:lang w:val="en-US"/>
        </w:rPr>
        <w:lastRenderedPageBreak/>
        <w:t>What is conclusion can you draw from your selected chart?</w:t>
      </w:r>
    </w:p>
    <w:tbl>
      <w:tblPr>
        <w:tblStyle w:val="a4"/>
        <w:tblW w:w="0" w:type="auto"/>
        <w:tblInd w:w="421" w:type="dxa"/>
        <w:tblLook w:val="04A0" w:firstRow="1" w:lastRow="0" w:firstColumn="1" w:lastColumn="0" w:noHBand="0" w:noVBand="1"/>
      </w:tblPr>
      <w:tblGrid>
        <w:gridCol w:w="8595"/>
      </w:tblGrid>
      <w:tr w:rsidR="00857FF4" w14:paraId="57939368" w14:textId="77777777" w:rsidTr="00857FF4">
        <w:tc>
          <w:tcPr>
            <w:tcW w:w="8595" w:type="dxa"/>
            <w:tcBorders>
              <w:top w:val="single" w:sz="4" w:space="0" w:color="auto"/>
              <w:left w:val="single" w:sz="4" w:space="0" w:color="auto"/>
              <w:bottom w:val="single" w:sz="4" w:space="0" w:color="auto"/>
              <w:right w:val="single" w:sz="4" w:space="0" w:color="auto"/>
            </w:tcBorders>
          </w:tcPr>
          <w:p w14:paraId="63677F9B" w14:textId="1210C9B3" w:rsidR="00857FF4" w:rsidRDefault="005B3572">
            <w:pPr>
              <w:contextualSpacing/>
              <w:rPr>
                <w:lang w:val="en-US"/>
              </w:rPr>
            </w:pPr>
            <w:r w:rsidRPr="005B3572">
              <w:rPr>
                <w:lang w:val="en-US"/>
              </w:rPr>
              <w:t>Examining this graph, you can see how the number of infected has increased, as well as how it has decreased. The largest number of cases was detected in 1994 (more than 400 cases), but by 2008 everything was reduced to a minimum (about 70 cases per year). This suggests that the situation has improved in 2 two cities and in the future, with the application of all the necessary measures, the number of cases can be reduced to 0.</w:t>
            </w:r>
          </w:p>
          <w:p w14:paraId="29168CA1" w14:textId="20659468" w:rsidR="005B3572" w:rsidRDefault="005B3572">
            <w:pPr>
              <w:contextualSpacing/>
              <w:rPr>
                <w:lang w:val="en-US"/>
              </w:rPr>
            </w:pPr>
            <w:r>
              <w:rPr>
                <w:noProof/>
                <w:lang w:val="ru-RU" w:eastAsia="ru-RU"/>
              </w:rPr>
              <w:drawing>
                <wp:inline distT="0" distB="0" distL="0" distR="0" wp14:anchorId="73FB1C8A" wp14:editId="6130CD38">
                  <wp:extent cx="5502910" cy="411543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4115435"/>
                          </a:xfrm>
                          <a:prstGeom prst="rect">
                            <a:avLst/>
                          </a:prstGeom>
                        </pic:spPr>
                      </pic:pic>
                    </a:graphicData>
                  </a:graphic>
                </wp:inline>
              </w:drawing>
            </w:r>
          </w:p>
          <w:p w14:paraId="14974563" w14:textId="77777777" w:rsidR="00857FF4" w:rsidRDefault="00857FF4">
            <w:pPr>
              <w:contextualSpacing/>
              <w:rPr>
                <w:lang w:val="en-US"/>
              </w:rPr>
            </w:pPr>
          </w:p>
          <w:p w14:paraId="0A4DA5E9" w14:textId="77777777" w:rsidR="00857FF4" w:rsidRDefault="00857FF4">
            <w:pPr>
              <w:contextualSpacing/>
              <w:rPr>
                <w:lang w:val="en-US"/>
              </w:rPr>
            </w:pPr>
          </w:p>
          <w:p w14:paraId="5FE27EEF" w14:textId="77777777" w:rsidR="00857FF4" w:rsidRDefault="00857FF4">
            <w:pPr>
              <w:contextualSpacing/>
              <w:rPr>
                <w:lang w:val="en-US"/>
              </w:rPr>
            </w:pPr>
          </w:p>
          <w:p w14:paraId="0F2C85DF" w14:textId="77777777" w:rsidR="00857FF4" w:rsidRDefault="00857FF4">
            <w:pPr>
              <w:contextualSpacing/>
              <w:rPr>
                <w:lang w:val="en-US"/>
              </w:rPr>
            </w:pPr>
          </w:p>
          <w:p w14:paraId="3A1876D5" w14:textId="77777777" w:rsidR="00857FF4" w:rsidRDefault="00857FF4">
            <w:pPr>
              <w:contextualSpacing/>
              <w:rPr>
                <w:lang w:val="en-US"/>
              </w:rPr>
            </w:pPr>
          </w:p>
        </w:tc>
      </w:tr>
    </w:tbl>
    <w:p w14:paraId="079F20FB" w14:textId="77777777" w:rsidR="00857FF4" w:rsidRPr="009F0F95" w:rsidRDefault="00857FF4" w:rsidP="009F0F95">
      <w:pPr>
        <w:rPr>
          <w:lang w:val="en-US"/>
        </w:rPr>
      </w:pPr>
    </w:p>
    <w:p w14:paraId="5F2570D0" w14:textId="77777777" w:rsidR="00CA22C3" w:rsidRDefault="00CA22C3"/>
    <w:sectPr w:rsidR="00CA22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FD6D5" w14:textId="77777777" w:rsidR="00C1431A" w:rsidRDefault="00C1431A" w:rsidP="00C256A6">
      <w:pPr>
        <w:spacing w:after="0" w:line="240" w:lineRule="auto"/>
      </w:pPr>
      <w:r>
        <w:separator/>
      </w:r>
    </w:p>
  </w:endnote>
  <w:endnote w:type="continuationSeparator" w:id="0">
    <w:p w14:paraId="7D106C83" w14:textId="77777777" w:rsidR="00C1431A" w:rsidRDefault="00C1431A" w:rsidP="00C25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EF31D" w14:textId="77777777" w:rsidR="00C1431A" w:rsidRDefault="00C1431A" w:rsidP="00C256A6">
      <w:pPr>
        <w:spacing w:after="0" w:line="240" w:lineRule="auto"/>
      </w:pPr>
      <w:r>
        <w:separator/>
      </w:r>
    </w:p>
  </w:footnote>
  <w:footnote w:type="continuationSeparator" w:id="0">
    <w:p w14:paraId="47FC259D" w14:textId="77777777" w:rsidR="00C1431A" w:rsidRDefault="00C1431A" w:rsidP="00C25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E7B6E"/>
    <w:multiLevelType w:val="hybridMultilevel"/>
    <w:tmpl w:val="1C207BC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0"/>
    <w:rsid w:val="002E108C"/>
    <w:rsid w:val="003B2592"/>
    <w:rsid w:val="00561534"/>
    <w:rsid w:val="005B3572"/>
    <w:rsid w:val="006F4A95"/>
    <w:rsid w:val="00857FF4"/>
    <w:rsid w:val="008F5E21"/>
    <w:rsid w:val="009F0F95"/>
    <w:rsid w:val="00A20F6F"/>
    <w:rsid w:val="00A340B4"/>
    <w:rsid w:val="00A706A5"/>
    <w:rsid w:val="00B72345"/>
    <w:rsid w:val="00C1431A"/>
    <w:rsid w:val="00C256A6"/>
    <w:rsid w:val="00CA22C3"/>
    <w:rsid w:val="00E064DF"/>
    <w:rsid w:val="00E830BA"/>
    <w:rsid w:val="00F93B43"/>
    <w:rsid w:val="00FB35EC"/>
    <w:rsid w:val="00FD69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2B96"/>
  <w15:chartTrackingRefBased/>
  <w15:docId w15:val="{F5B5EBAE-45D8-4E19-A431-FFE1D38C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910"/>
    <w:pPr>
      <w:spacing w:line="256" w:lineRule="auto"/>
      <w:ind w:left="720"/>
      <w:contextualSpacing/>
    </w:pPr>
  </w:style>
  <w:style w:type="table" w:styleId="a4">
    <w:name w:val="Table Grid"/>
    <w:basedOn w:val="a1"/>
    <w:uiPriority w:val="39"/>
    <w:rsid w:val="009F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256A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256A6"/>
  </w:style>
  <w:style w:type="paragraph" w:styleId="a7">
    <w:name w:val="footer"/>
    <w:basedOn w:val="a"/>
    <w:link w:val="a8"/>
    <w:uiPriority w:val="99"/>
    <w:unhideWhenUsed/>
    <w:rsid w:val="00C256A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2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7217">
      <w:bodyDiv w:val="1"/>
      <w:marLeft w:val="0"/>
      <w:marRight w:val="0"/>
      <w:marTop w:val="0"/>
      <w:marBottom w:val="0"/>
      <w:divBdr>
        <w:top w:val="none" w:sz="0" w:space="0" w:color="auto"/>
        <w:left w:val="none" w:sz="0" w:space="0" w:color="auto"/>
        <w:bottom w:val="none" w:sz="0" w:space="0" w:color="auto"/>
        <w:right w:val="none" w:sz="0" w:space="0" w:color="auto"/>
      </w:divBdr>
    </w:div>
    <w:div w:id="160380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James Cook University</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Igor Kenzin</cp:lastModifiedBy>
  <cp:revision>4</cp:revision>
  <dcterms:created xsi:type="dcterms:W3CDTF">2020-08-24T08:05:00Z</dcterms:created>
  <dcterms:modified xsi:type="dcterms:W3CDTF">2021-05-26T04:37:00Z</dcterms:modified>
</cp:coreProperties>
</file>