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4E3" w:rsidRDefault="00C324E3" w:rsidP="00C324E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324E3" w:rsidRDefault="00C324E3" w:rsidP="00C324E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324E3" w:rsidRDefault="00C324E3" w:rsidP="00C324E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324E3" w:rsidRDefault="00C324E3" w:rsidP="00C324E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324E3" w:rsidRDefault="00C324E3" w:rsidP="00C324E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324E3" w:rsidRDefault="00C324E3" w:rsidP="00C324E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324E3" w:rsidRDefault="00C324E3" w:rsidP="00C324E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324E3" w:rsidRPr="007B0D0A" w:rsidRDefault="00C324E3" w:rsidP="007B0D0A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324E3">
        <w:rPr>
          <w:rFonts w:ascii="Times New Roman" w:hAnsi="Times New Roman" w:cs="Times New Roman"/>
          <w:b/>
          <w:sz w:val="40"/>
          <w:szCs w:val="40"/>
          <w:lang w:val="en-US"/>
        </w:rPr>
        <w:br/>
        <w:t>e-Strategic Management</w:t>
      </w:r>
    </w:p>
    <w:p w:rsidR="00C324E3" w:rsidRPr="00C324E3" w:rsidRDefault="00C324E3" w:rsidP="00256123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C324E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Emerging Technologies</w:t>
      </w:r>
    </w:p>
    <w:p w:rsidR="00C324E3" w:rsidRPr="007B0D0A" w:rsidRDefault="00C324E3" w:rsidP="00256123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324E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By Kenzin Igor </w:t>
      </w:r>
      <w:r w:rsidRPr="00C324E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br/>
      </w:r>
    </w:p>
    <w:p w:rsidR="00C324E3" w:rsidRDefault="00C324E3" w:rsidP="00C324E3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:rsidR="00C324E3" w:rsidRDefault="00C324E3" w:rsidP="00C324E3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:rsidR="00C324E3" w:rsidRDefault="00C324E3" w:rsidP="00C324E3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:rsidR="007B0D0A" w:rsidRDefault="007B0D0A" w:rsidP="00C324E3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bookmarkStart w:id="0" w:name="_GoBack"/>
      <w:bookmarkEnd w:id="0"/>
    </w:p>
    <w:p w:rsidR="00C324E3" w:rsidRDefault="00C324E3" w:rsidP="00C324E3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:rsidR="00C324E3" w:rsidRDefault="00C324E3" w:rsidP="0025612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:rsidR="00A41627" w:rsidRPr="005B4F7A" w:rsidRDefault="00C324E3" w:rsidP="005B4F7A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 xml:space="preserve">  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5G is one of the most 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lked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bout technologies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the end of the dec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de. In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ugust 2019, it 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ched the pe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k of infl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ted expect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ccording to the 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rtner Hype Cycle for Emerging Technologies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nett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2020)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 in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ny simil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 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ses, the inform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sp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ce is full of subjective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ssessments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fr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gment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ry inform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tion. We will try to structure the underst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nding of 5G in terms of go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ls, technologic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meters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user experience.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This is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new gener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of mobile 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tions with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number of fund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ment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dv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ges over 4G: Higher 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nsfer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te, low sign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tency, the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bility to connect more devices, high energy efficiency, dr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lly incre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sed throughput, high user mobility.</w:t>
      </w:r>
      <w:r w:rsidR="00A41627" w:rsidRPr="005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nother import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nt difference of 5G deserves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ttention - 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rge-sc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le virtu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liz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(</w:t>
      </w:r>
      <w:r w:rsidR="005B4F7A" w:rsidRPr="005B4F7A">
        <w:rPr>
          <w:rFonts w:ascii="Times New Roman" w:hAnsi="Times New Roman" w:cs="Times New Roman"/>
          <w:sz w:val="24"/>
          <w:szCs w:val="24"/>
          <w:lang w:val="en-US"/>
        </w:rPr>
        <w:t>Frascolla, 2015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). New technology goes beyond 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rdw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re solutions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lone.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ny functions in it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re implemented not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the level of physic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infr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structure, but in softw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re.</w:t>
      </w:r>
    </w:p>
    <w:p w:rsidR="00C324E3" w:rsidRPr="005B4F7A" w:rsidRDefault="00A66655" w:rsidP="005B4F7A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The key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spect of the technology,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long with the 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meters of the network 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city, is the product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ppro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ch. Frequency 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nds, design fe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tures of 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softw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re components will be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pted to the needs of v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rious 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tegories of consumers - from users of 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dgets to industri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 enterprises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urb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 infr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structure. Previously, 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 gener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of mobile 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tions 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 of the previous one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inly in terms of physic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ch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cteristics. 5G bro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dens the context, offering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new underst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nding of technology: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 innov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tive pl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tform on the 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sis of which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ny industries will immedi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tely receive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ddition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impetus for development. This me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ns the emergence of completely new services, business models, types of inter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ctions between devices, production ch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infr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A4162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structure.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first, gener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tions in mobile 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tions were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ther convention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 concept, but in retrospect, the chronology of their development looks like this: 1G - ~ 1980.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log cellul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 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tion. 2G - ~ 1990. The first gener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of digit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mobile technologies: CDM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GSM, TDM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SMS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killer fe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ture. 3G - ~ 2000. Mobile bro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nd, sever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meg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bits per second: EVDO, HSP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UMTS; 4G - ~ 2010.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ssively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ble mobile Internet up to gig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bit speeds: LTE, WiM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X. It is being developed by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number 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of intern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org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niz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tions, including: 3GPP, ITU-R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etc.  ITU-R-The United 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tions unit de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ling with 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tions technology. It controls the process of 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rdiz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of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dio 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technologies,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ges the intern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dio frequency spectrum. 3GPP-Founded to 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rdize 3G technology, the consortium 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 become one of the le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ding org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niz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tions in the industry, bringing together intern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regul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tors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corpor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 pl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yers to jointly develop wireless 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rds. Work on 5G beg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 in 2015, when the ITU-R formul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ted the IMT-2020 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rd cont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ining the key requirements for next-gener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 technology. </w:t>
      </w:r>
    </w:p>
    <w:p w:rsidR="00256123" w:rsidRPr="005B4F7A" w:rsidRDefault="00A66655" w:rsidP="005B4F7A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ITU-R is the org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nizer of the World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dio 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Conference (WRC or WRC). Every three to four ye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rs, the conference discusses key issues in the development of glob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dio 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tions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kes str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tegic decisions. 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 2015, within the fr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mework of WRC-15,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decision 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greed on the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lloc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of the 3.4-3.6 GHz frequency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nge for mobile bro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(MBB) - these frequencies will become the 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sis of 5G for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wide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nge of users,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le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st in Europe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the US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Pr="005B4F7A">
        <w:rPr>
          <w:rFonts w:ascii="Times New Roman" w:hAnsi="Times New Roman" w:cs="Times New Roman"/>
          <w:sz w:val="24"/>
          <w:szCs w:val="24"/>
          <w:lang w:val="en-US"/>
        </w:rPr>
        <w:t>Fr</w:t>
      </w:r>
      <w:r w:rsidR="005B4F7A" w:rsidRPr="005B4F7A">
        <w:rPr>
          <w:rFonts w:ascii="Times New Roman" w:hAnsi="Times New Roman" w:cs="Times New Roman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sz w:val="24"/>
          <w:szCs w:val="24"/>
          <w:lang w:val="en-US"/>
        </w:rPr>
        <w:t>scoll</w:t>
      </w:r>
      <w:r w:rsidR="005B4F7A" w:rsidRPr="005B4F7A">
        <w:rPr>
          <w:rFonts w:ascii="Times New Roman" w:hAnsi="Times New Roman" w:cs="Times New Roman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sz w:val="24"/>
          <w:szCs w:val="24"/>
          <w:lang w:val="en-US"/>
        </w:rPr>
        <w:t>,2018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 From October 28 to November 22, 2019, WRC-19 is pl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nned, on the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gend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which, in 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rticul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r, the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lloc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 of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nds in the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nge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bove 6 GHz. 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 turn, 3GPP took over the development of the next gener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dio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ccess Technology - 5G New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dio or 5G NR. The consortium is working on 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rds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specific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tions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will sh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pe the future of technology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the next gener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of mobile 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tions in gener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l. The most relev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nt of these: the "Rele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 15" compil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tion, rele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sed in June 2018, cont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ining the initi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 requirements for 5G,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 well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 "Rele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se 16"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"Rele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se 17", which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256123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 under development.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</w:p>
    <w:p w:rsidR="00A66655" w:rsidRPr="005B4F7A" w:rsidRDefault="00A66655" w:rsidP="005B4F7A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If clickb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it he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dlines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enthusi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stic posts on soci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medi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ve convinced you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5G is ubiquitous cover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ge, gig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bit speeds,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frequency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nge somewhere in the 3-4 GHz region, then you 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ve been misled. The situ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is in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ny 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ys more pros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ic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complex.</w:t>
      </w:r>
    </w:p>
    <w:p w:rsidR="00A66655" w:rsidRPr="005B4F7A" w:rsidRDefault="00A66655" w:rsidP="005B4F7A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A66655" w:rsidRPr="005B4F7A" w:rsidRDefault="00A66655" w:rsidP="005B4F7A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First, the 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nsition to the higher frequency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nge is not directly rel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ted to the incre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 in speed. Second, the spectrum is much bro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der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 the notorious 3.4-3.8 GHz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nge. 5G will use even such "out of f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shion" frequencies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 700 MHz,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 well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 climb higher - up to 70 GHz. Fin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lly,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first, don't expect 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ggeringly high speeds, especi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lly for 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su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 users. Of course, this is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prospect, but before the infr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structure is deployed in the millimeter 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ve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nge (mmW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ve) - the shortest,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pidly dec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ying, but providing speeds of sever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gig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bits per second - the existing 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cities will provide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not so signific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nt incre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 in 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meters. The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 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son for the 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nsition to new 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nds is the 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ck of frequencies in the spectrum below 6 GHz.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new gener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of mobile 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tions is being developed to provide oper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tors with free frequencies,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the 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 time wider 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nds within which more 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 be 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nsferred. </w:t>
      </w:r>
    </w:p>
    <w:p w:rsidR="00A66655" w:rsidRPr="005B4F7A" w:rsidRDefault="00A66655" w:rsidP="005B4F7A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5G is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ssoci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ted with high-speed internet,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 / VR, sm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rt home, unm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nned vehicles. However,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rt from consumer use, the technology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lso 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 industri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spect. Moreover, the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 customer of the new gener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of 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tions is precisely the corpor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 sector. The segment of the Internet of Things, including industri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l, shows the most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pid growth in the volume of 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nsmitted 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the number of devices (</w:t>
      </w:r>
      <w:r w:rsidRPr="005B4F7A">
        <w:rPr>
          <w:rFonts w:ascii="Times New Roman" w:hAnsi="Times New Roman" w:cs="Times New Roman"/>
          <w:sz w:val="24"/>
          <w:szCs w:val="24"/>
          <w:lang w:val="en-US"/>
        </w:rPr>
        <w:t>5G Technology, n.d.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).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 the world experience of commerci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unch of 5G networks 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 shown, the number of subscribers with 5G termin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ls is growing sever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times f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ster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 it 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 in 3G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LTE networks. For ex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mple, in 3G networks, the period when the 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 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ched 500 million users 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 10 ye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rs. The 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 number of users in 4G networks 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ppe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red in 5 ye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rs.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ccording to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lysts, in 5G networks this threshold will be 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ched in 3 ye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rs.</w:t>
      </w:r>
    </w:p>
    <w:p w:rsidR="00A66655" w:rsidRPr="005B4F7A" w:rsidRDefault="00A66655" w:rsidP="005B4F7A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The economic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will be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llenge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well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opportunity for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keholders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the future 5G ecosystem. Therefore, for those who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to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ctive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role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chieve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success, it is very import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nt to monitor technologic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economic trends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identify business opportunities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rly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possible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scoll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2015)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For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sever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the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rch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ecosystem,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mmW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technology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been considered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key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pill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future 5G networks. 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sed on the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ble results, the 5GMiEdge project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selected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improved,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iled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five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rticul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rly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import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5G use 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ses. For the two of them presented below,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SWOT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lysis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is performed, which is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well-known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widely used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nning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ppro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to better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underst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the next steps of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comprehensive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ction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(News, 2019)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The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go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our SWOT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lysis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is to identify the most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import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obst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cles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to the introduction of new proposed technologies in order to reduce the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unknown or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neg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tive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ctors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on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prelimin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ry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developments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must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necess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rily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be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nned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before the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rket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lunch of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ny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new technology. Tokyo 2020 Olympic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The Tokyo 2020 Olympic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one of the most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llenging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use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for extreme mobile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bro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eMBB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) due to the very high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per connection, very high user density,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very low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tency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constr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ints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required for the intended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multimedi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services, such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virtu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or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ugmented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lity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The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bility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to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downlo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event-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inform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entr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nce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will provide viewers with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better experience during the Olympic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The experts of the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group of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comp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nies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highlight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number of positive trends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 5G technologies bring,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sever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dv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ges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in connection with which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sures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should be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ken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to reduce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prevent inform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 security risks. Pros: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uthentic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encryption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implemented in the control protocol.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utom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tic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need for network slicing (5G network slicing), which improves network security. Minuses: The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development of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IoT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inevit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bly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ds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to the growth of botnet networks,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the subsequent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incre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the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le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DDoS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cks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incre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ndwidth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will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to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ssive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DDoS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cks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including those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imed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the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ndwidth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itself. The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5G networks will require the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ctive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implement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IPv6, which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rries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its own risks -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prim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rily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incre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network visibility of devices.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IoT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technologies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rriers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extremely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person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inform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(for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ex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mple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the user's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rt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rule,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re poorly protected.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Regul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upd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ting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IoT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devices will provide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minimum level of protection, but not enough. Telecom providers will need high-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qu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lity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implement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</w:t>
      </w:r>
      <w:proofErr w:type="spellStart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segment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</w:t>
      </w:r>
      <w:proofErr w:type="spellEnd"/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recommended NFV or SDN technologies in 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BE2BCF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networks.</w:t>
      </w:r>
    </w:p>
    <w:p w:rsidR="00627667" w:rsidRPr="005B4F7A" w:rsidRDefault="00627667" w:rsidP="005B4F7A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 xml:space="preserve">Sites will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lo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ster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videos will stop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gging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Skype or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ceTime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convers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will become more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listic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 The development of 5G will bring gre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 prospects to the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video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 MWC, you could feel the difference between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mobile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cing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on 4G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on 5G. The difference in the number of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per second is four times (100 versus 25)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eight times in speed (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five milliseconds versus 40).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tur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lly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not in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vor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fourth gener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networks</w:t>
      </w:r>
      <w:r w:rsidR="009F1E8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 new network is designed to develop new video-b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sed services. One of the most promising is high definition video,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virtu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ugmented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lity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 / VR). For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ex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mple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VR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be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dded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to the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dium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it will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llow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you to see in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time everything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is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ppening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on the field from the point of view of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footb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yer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or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go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lkeeper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the enemy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To do this, it is enough to put on VR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sses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on the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he will be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ble to feel like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ny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time. No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ddition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 sensors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wires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re needed, there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re just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lot of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dium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will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tch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without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ex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gger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every moment of the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nsmit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5G directly to the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sses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:rsidR="00627667" w:rsidRPr="005B4F7A" w:rsidRDefault="00627667" w:rsidP="005B4F7A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8B074E" w:rsidRPr="005B4F7A" w:rsidRDefault="009F1E84" w:rsidP="005B4F7A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5G uses higher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dio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frequencies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dition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3G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4G. But in the 5G 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nds there is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rge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frequency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(the width of the entire C-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is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bout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400 MHz versus the widest 1800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which is currently used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 75 MHz), which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signific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ntly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incre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the network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ndwidth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In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ndin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where the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qu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culture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business is highly developed,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pilot project to observe fish with 5G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llows them to detect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dise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ses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rly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ge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Sick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individu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ls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be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isol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ted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time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void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the destruction of the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 school of fish. Online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surveill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nce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using 4G does not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llow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nsmitting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high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qu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lity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picture in 4K resolution from the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to the network, but the 5G network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llows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;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Hu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wei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demonstr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ted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its 8K booth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5G picture of the test zone in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rcelon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the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Vod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fon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tor's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network (</w:t>
      </w:r>
      <w:proofErr w:type="spellStart"/>
      <w:r w:rsidR="00627667" w:rsidRPr="005B4F7A">
        <w:rPr>
          <w:rFonts w:ascii="Times New Roman" w:hAnsi="Times New Roman" w:cs="Times New Roman"/>
          <w:sz w:val="24"/>
          <w:szCs w:val="24"/>
          <w:lang w:val="en-US"/>
        </w:rPr>
        <w:t>Vod</w:t>
      </w:r>
      <w:r w:rsidR="005B4F7A" w:rsidRPr="005B4F7A">
        <w:rPr>
          <w:rFonts w:ascii="Times New Roman" w:hAnsi="Times New Roman" w:cs="Times New Roman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sz w:val="24"/>
          <w:szCs w:val="24"/>
          <w:lang w:val="en-US"/>
        </w:rPr>
        <w:t>fone</w:t>
      </w:r>
      <w:proofErr w:type="spellEnd"/>
      <w:r w:rsidR="00627667" w:rsidRPr="005B4F7A">
        <w:rPr>
          <w:rFonts w:ascii="Times New Roman" w:hAnsi="Times New Roman" w:cs="Times New Roman"/>
          <w:sz w:val="24"/>
          <w:szCs w:val="24"/>
          <w:lang w:val="en-US"/>
        </w:rPr>
        <w:t xml:space="preserve"> 5G network,2020)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High speed of the 5G network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high-resolution video in 4K form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kes it possible to see the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llest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nges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fish sc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les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respond in time. Jeff McGr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th Sr., director of product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rketing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for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Worksp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ce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ONE Pl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tform / UEM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VMw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re, believes the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bility to remotely support devices in the field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connected to one network is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top business priority. "It's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bout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ensuring the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fety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speci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lized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devices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used for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cert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sks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nuf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cturing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industri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cilities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il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logistics or medicine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8B074E" w:rsidRPr="005B4F7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B4F7A" w:rsidRPr="005B4F7A">
        <w:rPr>
          <w:rFonts w:ascii="Times New Roman" w:hAnsi="Times New Roman" w:cs="Times New Roman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="008B074E" w:rsidRPr="005B4F7A">
        <w:rPr>
          <w:rFonts w:ascii="Times New Roman" w:hAnsi="Times New Roman" w:cs="Times New Roman"/>
          <w:sz w:val="24"/>
          <w:szCs w:val="24"/>
          <w:lang w:val="en-US"/>
        </w:rPr>
        <w:t xml:space="preserve">: Mobile </w:t>
      </w:r>
      <w:r w:rsidR="005B4F7A" w:rsidRPr="005B4F7A">
        <w:rPr>
          <w:rFonts w:ascii="Times New Roman" w:hAnsi="Times New Roman" w:cs="Times New Roman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sz w:val="24"/>
          <w:szCs w:val="24"/>
          <w:lang w:val="en-US"/>
        </w:rPr>
        <w:t>pplic</w:t>
      </w:r>
      <w:r w:rsidR="005B4F7A" w:rsidRPr="005B4F7A">
        <w:rPr>
          <w:rFonts w:ascii="Times New Roman" w:hAnsi="Times New Roman" w:cs="Times New Roman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sz w:val="24"/>
          <w:szCs w:val="24"/>
          <w:lang w:val="en-US"/>
        </w:rPr>
        <w:t>tion,2013)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When these devices encounter problems in the field, this directly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ffects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perform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nce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," he told RG ... Solutions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help IT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profession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ls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ge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secure devices remotely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ve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dy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been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showc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sed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MWC.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ccording to Jeff McGr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th, the need for remote support technologies with the development of 5G is becoming more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cute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for </w:t>
      </w:r>
      <w:proofErr w:type="spellStart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tors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softw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nuf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cturers,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 millions of people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comp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nies depend on them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8B074E" w:rsidRPr="005B4F7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B4F7A" w:rsidRPr="005B4F7A">
        <w:rPr>
          <w:rFonts w:ascii="Times New Roman" w:hAnsi="Times New Roman" w:cs="Times New Roman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="008B074E" w:rsidRPr="005B4F7A">
        <w:rPr>
          <w:rFonts w:ascii="Times New Roman" w:hAnsi="Times New Roman" w:cs="Times New Roman"/>
          <w:sz w:val="24"/>
          <w:szCs w:val="24"/>
          <w:lang w:val="en-US"/>
        </w:rPr>
        <w:t xml:space="preserve">: Mobile </w:t>
      </w:r>
      <w:r w:rsidR="005B4F7A" w:rsidRPr="005B4F7A">
        <w:rPr>
          <w:rFonts w:ascii="Times New Roman" w:hAnsi="Times New Roman" w:cs="Times New Roman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sz w:val="24"/>
          <w:szCs w:val="24"/>
          <w:lang w:val="en-US"/>
        </w:rPr>
        <w:t>pplic</w:t>
      </w:r>
      <w:r w:rsidR="005B4F7A" w:rsidRPr="005B4F7A">
        <w:rPr>
          <w:rFonts w:ascii="Times New Roman" w:hAnsi="Times New Roman" w:cs="Times New Roman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sz w:val="24"/>
          <w:szCs w:val="24"/>
          <w:lang w:val="en-US"/>
        </w:rPr>
        <w:t>tion,2013)</w:t>
      </w:r>
      <w:r w:rsidR="00627667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:rsidR="008B074E" w:rsidRPr="005B4F7A" w:rsidRDefault="008B074E" w:rsidP="005B4F7A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On November 30, 2020 it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bec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known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2026 4 out of 10 connections worldwide will be on the fifth gener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(5G) 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 networks. Such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cont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ined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the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nnu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study of Ericsson Mobility Report for November 2020. Experts conclude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 5G will be the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stest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growing technology, which in terms of the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te of distribution will quickly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overt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ke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rds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previous gener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tions. By the end of 2020, 1 billion people will live in the 5G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cover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- 15% of the world popul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tion.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tors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will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ctively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build 5G networks,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in 2026 60% of the world's popul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 will be within their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cover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the number of connections will 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ch 3.5 billion.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the end of November 2020, 106 commerci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5G networks were 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unched,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by the end of 2020 there will be 220 million 5G connections in the world. This is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ple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surprise for mobile oper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tors, since the dem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 previously estim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ted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more modest figure - 150 million connections by the end of 2020.</w:t>
      </w:r>
      <w:r w:rsidRPr="005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 growth is in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Chin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where 5G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ccounts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for 11% of cellul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 connections. There, this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situ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is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dict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by the policy of the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regul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tor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competition between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sever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oper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tors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the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bility of v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rious models of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fford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ble 5G sm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rtphones for 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le. North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meric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nks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second with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4%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5G connections. North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meric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will hold the le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 in terms of penetr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in the coming ye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rs - in 2026, 80% of mobile connections in the region will be on 5G networks. In Europe, 5G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 xml:space="preserve">technologies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ccount for only 1% of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ll mobile network connections in the region. This is due to the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during 2020 sever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 countries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 once postponed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uctions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did not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lloc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 the frequencies necess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ry for the oper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tors to deploy networks. The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ssessment of 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ndid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 technologies 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 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rried out not only by the Intern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Telecommunic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 Union, which is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speci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lized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gency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the United 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tions.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ccording to ITU represent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tives, the recommend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tions were developed through “close coll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bor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tion”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signific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contributions were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lso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by ITU Member 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tes, equipment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nuf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cturers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network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oper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tors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region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intern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rds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org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niz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the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demic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community. The ITU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represent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tive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lso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rified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the Intern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Union beg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 developing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glob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5G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rds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rly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2012,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2015 the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concept of IMT-2020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dopted</w:t>
      </w:r>
      <w:proofErr w:type="spell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:rsidR="00214CEC" w:rsidRPr="005B4F7A" w:rsidRDefault="005B4F7A" w:rsidP="005B4F7A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 defined by ITU,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 open st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rd is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rd</w:t>
      </w:r>
      <w:proofErr w:type="spellEnd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or protocol </w:t>
      </w:r>
      <w:proofErr w:type="spellStart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is </w:t>
      </w:r>
      <w:proofErr w:type="spellStart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equ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lly</w:t>
      </w:r>
      <w:proofErr w:type="spellEnd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ble</w:t>
      </w:r>
      <w:proofErr w:type="spellEnd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proofErr w:type="spellEnd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unrestricted to </w:t>
      </w:r>
      <w:proofErr w:type="spell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</w:t>
      </w:r>
      <w:proofErr w:type="spellEnd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interested p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rties. It does not cont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 components or extensions </w:t>
      </w:r>
      <w:proofErr w:type="spellStart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depend on </w:t>
      </w:r>
      <w:proofErr w:type="spellStart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form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ts</w:t>
      </w:r>
      <w:proofErr w:type="spellEnd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or protocols </w:t>
      </w:r>
      <w:proofErr w:type="spellStart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proofErr w:type="spellEnd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do not </w:t>
      </w:r>
      <w:proofErr w:type="spellStart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</w:t>
      </w:r>
      <w:proofErr w:type="spellEnd"/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within the definition of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 open st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rd, does not cont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 leg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or technic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 provisions limiting its use by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ny interested p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rty in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ny business schemes, developed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fin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lized in the course of procedures th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 do not depend on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specific supplier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open to equ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p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rticip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 by competitors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third p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rties,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is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lso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il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ble in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l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rge number of complete implement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tions performed by competing suppliers, or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complete implement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tion, equ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lly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il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ble to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 p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="008B074E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rties.</w:t>
      </w:r>
      <w:r w:rsidR="00214CEC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</w:p>
    <w:p w:rsidR="008B074E" w:rsidRPr="005B4F7A" w:rsidRDefault="00214CEC" w:rsidP="005B4F7A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Tod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y, the highest dem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for 5G services is in Northe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st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where Chin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is loc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ted with its huge popul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tion. In Chin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dem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is driven by regul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tory policy, competition between multiple 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rriers,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the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bility of v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rious models of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fford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ble 5G sm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rtphones for 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le. However, in the coming ye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rs, the le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 in terms of 5G technology penetr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 will belong to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nother region - North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meric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, where this indic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tor will 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ch 80% in 2026. North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meric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's le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dership stems from the US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ppro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 to 5G deployment. 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 country 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 its own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ppro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 to cre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ting 5G networks, but in gener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l, cover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ge is being deployed 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sed on three principles: in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the new frequency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nge below 6 GHz, in the millimeter-w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ve 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nge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on LTE frequencies. In the US,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ll three options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re used, so 5G technologies cover most of the territory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popul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tion. For comp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rison, in Germ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ny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Sp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in, 5G technologies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 being deployed on frequencies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 were previously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ble to oper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tors.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Chin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is cre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ting 5G networks mostly in new frequency 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nds - their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bility to oper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tors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llows them to cre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 wide cover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ge throughout the country.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 import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nt milestone in 2020 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 the 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unch of the first 5G network with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utonomous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rchitecture (S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),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5G network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does not require previous gener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 network infr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structure to function. </w:t>
      </w:r>
    </w:p>
    <w:p w:rsidR="00214CEC" w:rsidRPr="005B4F7A" w:rsidRDefault="00214CEC" w:rsidP="005B4F7A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Ericsson 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 rele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sed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 upd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ted forec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 of 5G connections worldwide: by the end of 2020, 5G connections will 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ch 190 million,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by the end of 2025 - 2.8 billion. In Centr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stern Europe, 5G networks will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ccount for 27% connections by 2025. Chin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is the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 driver of growth. The new 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is included in the June 2020 Ericsson Mobility Report, rele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sed yesterd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y. The report 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id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during the COVID-19 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ndemic, oper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tors continued to deploy 5G technologies. In just the first six months of 2020, more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 20 oper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tors 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ve 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unched 5G networks into commerci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oper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 the moment 5G services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 provided by more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 75 oper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tors from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round the world. The tot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glob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mobile 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ffic is now estim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ted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 33 EB per month,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by 2025 it will grow fivefold. By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 time,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bout 45% of tot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ffic will be gener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ted on 5G networks. While growth in 5G connections 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 slowed in some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rkets due to the 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ndemic, in other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rkets, connections 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ve grown f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ster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 forec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st. 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sed on this, Ericsson experts 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ve revised the forec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st for the number of glob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5G connections in 2020 upw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rd. "The dem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for 5G technologies should be judged not so much by the successful indic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tors of the number of connections, but by the opportunities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 they will provide for people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businesses. 5G technologies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 cre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ted for innov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the current crisis 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 demonstr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ted the 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 import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nce of 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 networks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their possible role in 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economic recovery," - 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ys Fredrik Jejdling, Executive Vice President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He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 of 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tions Networks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Ericsson.</w:t>
      </w:r>
    </w:p>
    <w:p w:rsidR="00A66655" w:rsidRPr="005B4F7A" w:rsidRDefault="002E5B4F" w:rsidP="005B4F7A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In conclusion, I would like to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dd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the development of technology does not st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still,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every d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 new progr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ms, robots,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nd so on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ppe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r, the purpose of which is to improve our life. It's the 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 with 5G networks. Yes, they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y not be liked by m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ny, someone is trying to burn 5G towers,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lthough in 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lity these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 ordin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ry telephone towers,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then the whole vill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ge is left without 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tion. Someone comes up with 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ys of protection, such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 putting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piece of foil on his he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 so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the w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ves do not 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ss through his he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d. But don't forget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bout the big positive ch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nges this technology brings.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nks to it, you will be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ble to be in touch with your rel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tives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ny point on the globe,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the picture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will be tr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nsmitted through this connection will be ex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ctly the 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me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 in the photogr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ph. It will be 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sier for 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rge comp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nies to conclude de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ls, bec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use their convers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tion on the 5G network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nd in 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l life will differ only by whether you see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person in front of you or on 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computer / phone. I believe th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this technology will be followed by gre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 </w:t>
      </w:r>
      <w:proofErr w:type="gramStart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discoveries,</w:t>
      </w:r>
      <w:proofErr w:type="gramEnd"/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bec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use it will become e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sier for scientists to communic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 from different l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bor</w:t>
      </w:r>
      <w:r w:rsidR="005B4F7A"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а</w:t>
      </w:r>
      <w:r w:rsidRPr="005B4F7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tories.</w:t>
      </w:r>
    </w:p>
    <w:p w:rsidR="00C324E3" w:rsidRPr="00256123" w:rsidRDefault="00C324E3" w:rsidP="00C324E3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256123" w:rsidRPr="00256123" w:rsidRDefault="00256123" w:rsidP="00C324E3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256123" w:rsidRPr="00256123" w:rsidRDefault="00256123" w:rsidP="00C324E3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324E3" w:rsidRDefault="00C324E3" w:rsidP="00C324E3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66655" w:rsidRDefault="00A66655" w:rsidP="00C324E3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9F1E84" w:rsidRDefault="009F1E84" w:rsidP="00C324E3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9F1E84" w:rsidRDefault="009F1E84" w:rsidP="00C324E3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8B074E" w:rsidRPr="00256123" w:rsidRDefault="008B074E" w:rsidP="00C324E3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324E3" w:rsidRDefault="00C324E3" w:rsidP="00C324E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References</w:t>
      </w:r>
    </w:p>
    <w:p w:rsidR="005B4F7A" w:rsidRPr="008B074E" w:rsidRDefault="005B4F7A" w:rsidP="005B4F7A">
      <w:pPr>
        <w:pStyle w:val="a7"/>
        <w:ind w:left="567" w:hanging="567"/>
        <w:rPr>
          <w:lang w:val="en-US"/>
        </w:rPr>
      </w:pPr>
      <w:r w:rsidRPr="008B074E">
        <w:rPr>
          <w:lang w:val="en-US"/>
        </w:rPr>
        <w:t>Ericsson Mobility Report. (2020, November 30). Retrieved from https://www.ericsson.com/en/press-releases/2020/11/more-than-1-billion-people-will-have-access-to-5g-coverage-by-the-end-of-2020#:~:text=Ericsson%20(NASDAQ%3A%20ERIC)%20projects,in%202026%20will%20be%205G.&amp;text=The%20November%202020%20Ericsson%20Mobility,has%205G%20coverage%20rolled%20out.</w:t>
      </w:r>
    </w:p>
    <w:p w:rsidR="005B4F7A" w:rsidRPr="005B4F7A" w:rsidRDefault="005B4F7A" w:rsidP="005B4F7A">
      <w:pPr>
        <w:pStyle w:val="a7"/>
        <w:spacing w:line="480" w:lineRule="auto"/>
        <w:ind w:left="567" w:hanging="567"/>
        <w:rPr>
          <w:lang w:val="en-US"/>
        </w:rPr>
      </w:pPr>
      <w:r w:rsidRPr="00256123">
        <w:rPr>
          <w:lang w:val="en-US"/>
        </w:rPr>
        <w:t xml:space="preserve">Frascolla, V., </w:t>
      </w:r>
      <w:proofErr w:type="spellStart"/>
      <w:r w:rsidRPr="00256123">
        <w:rPr>
          <w:lang w:val="en-US"/>
        </w:rPr>
        <w:t>Englisch</w:t>
      </w:r>
      <w:proofErr w:type="spellEnd"/>
      <w:r w:rsidRPr="00256123">
        <w:rPr>
          <w:lang w:val="en-US"/>
        </w:rPr>
        <w:t xml:space="preserve">, J., </w:t>
      </w:r>
      <w:proofErr w:type="spellStart"/>
      <w:r w:rsidRPr="00256123">
        <w:rPr>
          <w:lang w:val="en-US"/>
        </w:rPr>
        <w:t>Takinami</w:t>
      </w:r>
      <w:proofErr w:type="spellEnd"/>
      <w:r w:rsidRPr="00256123">
        <w:rPr>
          <w:lang w:val="en-US"/>
        </w:rPr>
        <w:t xml:space="preserve">, K., </w:t>
      </w:r>
      <w:proofErr w:type="spellStart"/>
      <w:r w:rsidRPr="00256123">
        <w:rPr>
          <w:lang w:val="en-US"/>
        </w:rPr>
        <w:t>Chiaraviglio</w:t>
      </w:r>
      <w:proofErr w:type="spellEnd"/>
      <w:r w:rsidRPr="00256123">
        <w:rPr>
          <w:lang w:val="en-US"/>
        </w:rPr>
        <w:t xml:space="preserve">, L., </w:t>
      </w:r>
      <w:proofErr w:type="spellStart"/>
      <w:r w:rsidRPr="00256123">
        <w:rPr>
          <w:lang w:val="en-US"/>
        </w:rPr>
        <w:t>Salsano</w:t>
      </w:r>
      <w:proofErr w:type="spellEnd"/>
      <w:r w:rsidRPr="00256123">
        <w:rPr>
          <w:lang w:val="en-US"/>
        </w:rPr>
        <w:t xml:space="preserve">, S., </w:t>
      </w:r>
      <w:proofErr w:type="spellStart"/>
      <w:r w:rsidRPr="00256123">
        <w:rPr>
          <w:lang w:val="en-US"/>
        </w:rPr>
        <w:t>Yunoki</w:t>
      </w:r>
      <w:proofErr w:type="spellEnd"/>
      <w:r w:rsidRPr="00256123">
        <w:rPr>
          <w:lang w:val="en-US"/>
        </w:rPr>
        <w:t xml:space="preserve">, K., . . . </w:t>
      </w:r>
      <w:proofErr w:type="spellStart"/>
      <w:r w:rsidRPr="00256123">
        <w:rPr>
          <w:lang w:val="en-US"/>
        </w:rPr>
        <w:t>Strinati</w:t>
      </w:r>
      <w:proofErr w:type="spellEnd"/>
      <w:r w:rsidRPr="00256123">
        <w:rPr>
          <w:lang w:val="en-US"/>
        </w:rPr>
        <w:t xml:space="preserve">, E. C. (2018). Millimeter-waves, MEC, and network </w:t>
      </w:r>
      <w:proofErr w:type="spellStart"/>
      <w:r w:rsidRPr="00256123">
        <w:rPr>
          <w:lang w:val="en-US"/>
        </w:rPr>
        <w:t>softwarization</w:t>
      </w:r>
      <w:proofErr w:type="spellEnd"/>
      <w:r w:rsidRPr="00256123">
        <w:rPr>
          <w:lang w:val="en-US"/>
        </w:rPr>
        <w:t xml:space="preserve"> as enablers of new 5G business opportunities. </w:t>
      </w:r>
      <w:r w:rsidRPr="005B4F7A">
        <w:rPr>
          <w:i/>
          <w:iCs/>
          <w:lang w:val="en-US"/>
        </w:rPr>
        <w:t>2018 IEEE Wireless Communications and Networking Conference (WCNC)</w:t>
      </w:r>
      <w:r w:rsidRPr="005B4F7A">
        <w:rPr>
          <w:lang w:val="en-US"/>
        </w:rPr>
        <w:t>. doi:10.1109/wcnc.2018.8377456</w:t>
      </w:r>
    </w:p>
    <w:p w:rsidR="005B4F7A" w:rsidRDefault="005B4F7A" w:rsidP="005B4F7A">
      <w:pPr>
        <w:pStyle w:val="a7"/>
        <w:spacing w:line="480" w:lineRule="auto"/>
        <w:ind w:left="567" w:hanging="567"/>
        <w:rPr>
          <w:lang w:val="en-US"/>
        </w:rPr>
      </w:pPr>
      <w:r w:rsidRPr="00BE2BCF">
        <w:rPr>
          <w:lang w:val="en-US"/>
        </w:rPr>
        <w:t>Frascolla</w:t>
      </w:r>
      <w:r>
        <w:rPr>
          <w:lang w:val="en-US"/>
        </w:rPr>
        <w:t xml:space="preserve"> </w:t>
      </w:r>
      <w:r w:rsidRPr="00BE2BCF">
        <w:rPr>
          <w:lang w:val="en-US"/>
        </w:rPr>
        <w:t xml:space="preserve">V. et al. </w:t>
      </w:r>
      <w:r>
        <w:rPr>
          <w:lang w:val="en-US"/>
        </w:rPr>
        <w:t>(</w:t>
      </w:r>
      <w:r w:rsidRPr="00BE2BCF">
        <w:rPr>
          <w:lang w:val="en-US"/>
        </w:rPr>
        <w:t>2015</w:t>
      </w:r>
      <w:r>
        <w:rPr>
          <w:lang w:val="en-US"/>
        </w:rPr>
        <w:t>)</w:t>
      </w:r>
      <w:r w:rsidRPr="00BE2BCF">
        <w:rPr>
          <w:lang w:val="en-US"/>
        </w:rPr>
        <w:t>, Proc. European Conf. N</w:t>
      </w:r>
      <w:r>
        <w:rPr>
          <w:lang w:val="en-US"/>
        </w:rPr>
        <w:t>etworks and Communications 2015</w:t>
      </w:r>
      <w:r w:rsidRPr="00BE2BCF">
        <w:rPr>
          <w:i/>
          <w:lang w:val="en-US"/>
        </w:rPr>
        <w:t>. mmWave Use cases and Prototyping: a way towards 5G Standardization</w:t>
      </w:r>
      <w:r>
        <w:rPr>
          <w:i/>
          <w:lang w:val="en-US"/>
        </w:rPr>
        <w:t xml:space="preserve">. </w:t>
      </w:r>
      <w:r>
        <w:rPr>
          <w:lang w:val="en-US"/>
        </w:rPr>
        <w:t xml:space="preserve">doi: </w:t>
      </w:r>
      <w:r w:rsidRPr="00BE2BCF">
        <w:rPr>
          <w:lang w:val="en-US"/>
        </w:rPr>
        <w:t>10.1109/EuCNC.2015.7194054</w:t>
      </w:r>
    </w:p>
    <w:p w:rsidR="005B4F7A" w:rsidRPr="00214CEC" w:rsidRDefault="005B4F7A" w:rsidP="005B4F7A">
      <w:pPr>
        <w:pStyle w:val="a7"/>
        <w:ind w:left="567" w:hanging="567"/>
        <w:rPr>
          <w:lang w:val="en-US"/>
        </w:rPr>
      </w:pPr>
      <w:r w:rsidRPr="00214CEC">
        <w:rPr>
          <w:lang w:val="en-US"/>
        </w:rPr>
        <w:t>Fredrik Jejdling. (2019, September 18). Retrieved from https://www.ericsson.com/en/about-us/corporate-governance/management/fredrik-jejdling</w:t>
      </w:r>
    </w:p>
    <w:p w:rsidR="005B4F7A" w:rsidRPr="008B074E" w:rsidRDefault="005B4F7A" w:rsidP="005B4F7A">
      <w:pPr>
        <w:pStyle w:val="a7"/>
        <w:ind w:left="567" w:hanging="567"/>
        <w:rPr>
          <w:lang w:val="en-US"/>
        </w:rPr>
      </w:pPr>
      <w:r w:rsidRPr="008B074E">
        <w:rPr>
          <w:lang w:val="en-US"/>
        </w:rPr>
        <w:t>ITU approves first 5G radio standards in IMT-2020 recommendation. (n.d.). Retrieved from https://www.telecompaper.com/news/itu-approves-first-5g-radio-standards-in-imt-2020-recommendation--1363512?utm_source=headlines_-_english&amp;utm_medium=email&amp;utm_campaign=27-11-2020&amp;utm_content=textlink</w:t>
      </w:r>
    </w:p>
    <w:p w:rsidR="005B4F7A" w:rsidRDefault="005B4F7A" w:rsidP="005B4F7A">
      <w:pPr>
        <w:pStyle w:val="a7"/>
        <w:ind w:left="567" w:hanging="567"/>
        <w:rPr>
          <w:lang w:val="en-US"/>
        </w:rPr>
      </w:pPr>
      <w:r>
        <w:rPr>
          <w:lang w:val="en-US"/>
        </w:rPr>
        <w:t>News. (2019</w:t>
      </w:r>
      <w:r w:rsidRPr="00BE2BCF">
        <w:rPr>
          <w:lang w:val="en-US"/>
        </w:rPr>
        <w:t>).</w:t>
      </w:r>
      <w:r w:rsidRPr="00BE2BCF">
        <w:rPr>
          <w:rFonts w:ascii="Arial" w:hAnsi="Arial" w:cs="Arial"/>
          <w:color w:val="404040"/>
          <w:shd w:val="clear" w:color="auto" w:fill="FFFFFF"/>
          <w:lang w:val="en-US"/>
        </w:rPr>
        <w:t xml:space="preserve"> </w:t>
      </w:r>
      <w:r w:rsidRPr="00BE2BCF">
        <w:rPr>
          <w:i/>
          <w:color w:val="404040"/>
          <w:shd w:val="clear" w:color="auto" w:fill="FFFFFF"/>
          <w:lang w:val="en-US"/>
        </w:rPr>
        <w:t>5G-MiEdge’s</w:t>
      </w:r>
      <w:r>
        <w:rPr>
          <w:rFonts w:ascii="Arial" w:hAnsi="Arial" w:cs="Arial"/>
          <w:color w:val="404040"/>
          <w:shd w:val="clear" w:color="auto" w:fill="FFFFFF"/>
          <w:lang w:val="en-US"/>
        </w:rPr>
        <w:t xml:space="preserve">. </w:t>
      </w:r>
      <w:r w:rsidRPr="00BE2BCF">
        <w:rPr>
          <w:lang w:val="en-US"/>
        </w:rPr>
        <w:t>Retrieved</w:t>
      </w:r>
      <w:r>
        <w:rPr>
          <w:lang w:val="en-US"/>
        </w:rPr>
        <w:t xml:space="preserve"> </w:t>
      </w:r>
      <w:r w:rsidRPr="00BE2BCF">
        <w:rPr>
          <w:lang w:val="en-US"/>
        </w:rPr>
        <w:t xml:space="preserve">from </w:t>
      </w:r>
      <w:r w:rsidRPr="005B4F7A">
        <w:rPr>
          <w:lang w:val="en-US"/>
        </w:rPr>
        <w:t>https://5g-miedge.eu/</w:t>
      </w:r>
    </w:p>
    <w:p w:rsidR="005B4F7A" w:rsidRDefault="005B4F7A" w:rsidP="005B4F7A">
      <w:pPr>
        <w:pStyle w:val="a7"/>
        <w:ind w:left="567" w:hanging="567"/>
        <w:rPr>
          <w:lang w:val="en-US"/>
        </w:rPr>
      </w:pPr>
      <w:r w:rsidRPr="00627667">
        <w:rPr>
          <w:lang w:val="en-US"/>
        </w:rPr>
        <w:t xml:space="preserve">Panel: Mobile Application: Converging Business Priorities </w:t>
      </w:r>
      <w:proofErr w:type="gramStart"/>
      <w:r w:rsidRPr="00627667">
        <w:rPr>
          <w:lang w:val="en-US"/>
        </w:rPr>
        <w:t>And</w:t>
      </w:r>
      <w:proofErr w:type="gramEnd"/>
      <w:r w:rsidRPr="00627667">
        <w:rPr>
          <w:lang w:val="en-US"/>
        </w:rPr>
        <w:t xml:space="preserve"> Security. (2013, November 14). Retrieved from https://www.brighttalk.com/webcast/288/91297/panel-mobile-application-converging-business-priorities-and-security</w:t>
      </w:r>
    </w:p>
    <w:p w:rsidR="00C324E3" w:rsidRDefault="00C324E3" w:rsidP="00C324E3">
      <w:pPr>
        <w:pStyle w:val="a7"/>
        <w:spacing w:line="480" w:lineRule="auto"/>
        <w:ind w:left="720" w:hanging="720"/>
        <w:rPr>
          <w:lang w:val="en-US"/>
        </w:rPr>
      </w:pPr>
      <w:r w:rsidRPr="00C324E3">
        <w:rPr>
          <w:lang w:val="en-US"/>
        </w:rPr>
        <w:t xml:space="preserve">Panetta, K. (2020, December 3). </w:t>
      </w:r>
      <w:r w:rsidRPr="00C324E3">
        <w:rPr>
          <w:i/>
          <w:iCs/>
          <w:lang w:val="en-US"/>
        </w:rPr>
        <w:t xml:space="preserve">5 Trends Appear on the Gartner Hype Cycle for Emerging Technologies, 2019 - Smarter </w:t>
      </w:r>
      <w:proofErr w:type="gramStart"/>
      <w:r w:rsidRPr="00C324E3">
        <w:rPr>
          <w:i/>
          <w:iCs/>
          <w:lang w:val="en-US"/>
        </w:rPr>
        <w:t>With</w:t>
      </w:r>
      <w:proofErr w:type="gramEnd"/>
      <w:r w:rsidRPr="00C324E3">
        <w:rPr>
          <w:i/>
          <w:iCs/>
          <w:lang w:val="en-US"/>
        </w:rPr>
        <w:t xml:space="preserve"> Gartner</w:t>
      </w:r>
      <w:r w:rsidRPr="00C324E3">
        <w:rPr>
          <w:lang w:val="en-US"/>
        </w:rPr>
        <w:t>.</w:t>
      </w:r>
      <w:r w:rsidR="00A41627">
        <w:rPr>
          <w:lang w:val="en-US"/>
        </w:rPr>
        <w:t xml:space="preserve"> Ret</w:t>
      </w:r>
      <w:r w:rsidR="004F62B6">
        <w:rPr>
          <w:lang w:val="en-US"/>
        </w:rPr>
        <w:t xml:space="preserve">rieved from </w:t>
      </w:r>
      <w:r w:rsidR="005B4F7A" w:rsidRPr="005B4F7A">
        <w:rPr>
          <w:lang w:val="en-US"/>
        </w:rPr>
        <w:t>https://www.gartner.com/smarterwithgartner/5-trends-appear-on-the-gartner-hype-cycle-for-emerging-technologies-2019/</w:t>
      </w:r>
    </w:p>
    <w:p w:rsidR="005B4F7A" w:rsidRDefault="005B4F7A" w:rsidP="005B4F7A">
      <w:pPr>
        <w:pStyle w:val="a7"/>
        <w:ind w:left="567" w:hanging="567"/>
        <w:rPr>
          <w:lang w:val="en-US"/>
        </w:rPr>
      </w:pPr>
      <w:r w:rsidRPr="00627667">
        <w:rPr>
          <w:lang w:val="en-US"/>
        </w:rPr>
        <w:lastRenderedPageBreak/>
        <w:t>The Vodafone 5G network. (</w:t>
      </w:r>
      <w:r>
        <w:rPr>
          <w:lang w:val="en-US"/>
        </w:rPr>
        <w:t>2020</w:t>
      </w:r>
      <w:r w:rsidRPr="00627667">
        <w:rPr>
          <w:lang w:val="en-US"/>
        </w:rPr>
        <w:t>). Retrieved from https://www.vodafone.com.au/support/network/5g</w:t>
      </w:r>
    </w:p>
    <w:p w:rsidR="004F62B6" w:rsidRDefault="004F62B6" w:rsidP="00256123">
      <w:pPr>
        <w:pStyle w:val="a7"/>
        <w:spacing w:line="480" w:lineRule="auto"/>
        <w:ind w:left="567" w:hanging="567"/>
        <w:rPr>
          <w:lang w:val="en-US"/>
        </w:rPr>
      </w:pPr>
      <w:r w:rsidRPr="004F62B6">
        <w:rPr>
          <w:lang w:val="en-US"/>
        </w:rPr>
        <w:t xml:space="preserve">What is 5G: Everything You Need to Know About 5G: 5G FAQ. (2020, August 25). Retrieved January, from </w:t>
      </w:r>
      <w:r w:rsidR="00256123" w:rsidRPr="00256123">
        <w:rPr>
          <w:lang w:val="en-US"/>
        </w:rPr>
        <w:t>https://www.qualcomm.com/invention/5g/what-is-5g#:%7E:text=A%3A%205G%20is%20the%205th%20generation%20mobile%20network.&amp;text=5G%20wireless%20technology%20is%20meant,user%20experience%20to%20more%20users</w:t>
      </w:r>
      <w:r w:rsidRPr="004F62B6">
        <w:rPr>
          <w:lang w:val="en-US"/>
        </w:rPr>
        <w:t>.</w:t>
      </w:r>
    </w:p>
    <w:p w:rsidR="00A66655" w:rsidRPr="00A66655" w:rsidRDefault="00A66655" w:rsidP="00A66655">
      <w:pPr>
        <w:pStyle w:val="a7"/>
        <w:ind w:left="567" w:hanging="567"/>
        <w:rPr>
          <w:lang w:val="en-US"/>
        </w:rPr>
      </w:pPr>
      <w:r w:rsidRPr="00A66655">
        <w:rPr>
          <w:lang w:val="en-US"/>
        </w:rPr>
        <w:t>What Is 5G Technology. (n.d.). Retrieved from https://www.intel.com/content/www/us/en/wireless-network/what-is-5g.html</w:t>
      </w:r>
    </w:p>
    <w:p w:rsidR="00BE2BCF" w:rsidRPr="00BE2BCF" w:rsidRDefault="00BE2BCF" w:rsidP="00256123">
      <w:pPr>
        <w:pStyle w:val="a7"/>
        <w:spacing w:line="480" w:lineRule="auto"/>
        <w:ind w:left="567" w:hanging="567"/>
        <w:rPr>
          <w:lang w:val="en-US"/>
        </w:rPr>
      </w:pPr>
    </w:p>
    <w:p w:rsidR="00A41627" w:rsidRPr="00C324E3" w:rsidRDefault="005B4F7A" w:rsidP="00C324E3">
      <w:pPr>
        <w:pStyle w:val="a7"/>
        <w:spacing w:line="480" w:lineRule="auto"/>
        <w:ind w:left="720" w:hanging="720"/>
        <w:rPr>
          <w:lang w:val="en-US"/>
        </w:rPr>
      </w:pPr>
      <w:r>
        <w:rPr>
          <w:lang w:val="en-US"/>
        </w:rPr>
        <w:t xml:space="preserve">Link for the presentation: </w:t>
      </w:r>
      <w:r w:rsidR="004130D7" w:rsidRPr="004130D7">
        <w:rPr>
          <w:lang w:val="en-US"/>
        </w:rPr>
        <w:t>https://drive.google.com/drive/folders/1jV58gCAu1WhK9zADwovKspCxJs1KbW9h?usp=sharing</w:t>
      </w:r>
    </w:p>
    <w:p w:rsidR="00C324E3" w:rsidRPr="00C324E3" w:rsidRDefault="00C324E3" w:rsidP="00C324E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324E3" w:rsidRPr="00C324E3" w:rsidSect="00C324E3">
      <w:headerReference w:type="default" r:id="rId6"/>
      <w:headerReference w:type="firs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B4B" w:rsidRDefault="004C3B4B" w:rsidP="00C324E3">
      <w:pPr>
        <w:spacing w:after="0" w:line="240" w:lineRule="auto"/>
      </w:pPr>
      <w:r>
        <w:separator/>
      </w:r>
    </w:p>
  </w:endnote>
  <w:endnote w:type="continuationSeparator" w:id="0">
    <w:p w:rsidR="004C3B4B" w:rsidRDefault="004C3B4B" w:rsidP="00C3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B4B" w:rsidRDefault="004C3B4B" w:rsidP="00C324E3">
      <w:pPr>
        <w:spacing w:after="0" w:line="240" w:lineRule="auto"/>
      </w:pPr>
      <w:r>
        <w:separator/>
      </w:r>
    </w:p>
  </w:footnote>
  <w:footnote w:type="continuationSeparator" w:id="0">
    <w:p w:rsidR="004C3B4B" w:rsidRDefault="004C3B4B" w:rsidP="00C32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58" w:type="pct"/>
      <w:tblInd w:w="-993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12"/>
      <w:gridCol w:w="3119"/>
      <w:gridCol w:w="3542"/>
    </w:tblGrid>
    <w:tr w:rsidR="009F1E84" w:rsidTr="00C324E3">
      <w:trPr>
        <w:trHeight w:val="720"/>
      </w:trPr>
      <w:tc>
        <w:tcPr>
          <w:tcW w:w="1908" w:type="pct"/>
        </w:tcPr>
        <w:p w:rsidR="009F1E84" w:rsidRPr="00C324E3" w:rsidRDefault="009F1E84" w:rsidP="00C324E3">
          <w:pPr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40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40"/>
              <w:lang w:val="en-US"/>
            </w:rPr>
            <w:t xml:space="preserve">Emerging </w:t>
          </w:r>
          <w:r w:rsidRPr="00C324E3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40"/>
              <w:lang w:val="en-US"/>
            </w:rPr>
            <w:t>Technologies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40"/>
            </w:rPr>
            <w:t>: 5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40"/>
              <w:lang w:val="en-US"/>
            </w:rPr>
            <w:t>G</w:t>
          </w:r>
        </w:p>
        <w:p w:rsidR="009F1E84" w:rsidRDefault="009F1E84">
          <w:pPr>
            <w:pStyle w:val="a3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447" w:type="pct"/>
        </w:tcPr>
        <w:p w:rsidR="009F1E84" w:rsidRDefault="009F1E84">
          <w:pPr>
            <w:pStyle w:val="a3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44" w:type="pct"/>
        </w:tcPr>
        <w:p w:rsidR="009F1E84" w:rsidRDefault="009F1E84">
          <w:pPr>
            <w:pStyle w:val="a3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7B0D0A">
            <w:rPr>
              <w:noProof/>
              <w:color w:val="5B9BD5" w:themeColor="accent1"/>
              <w:sz w:val="24"/>
              <w:szCs w:val="24"/>
            </w:rPr>
            <w:t>1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9F1E84" w:rsidRDefault="009F1E8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E84" w:rsidRPr="00C324E3" w:rsidRDefault="009F1E84" w:rsidP="00C324E3">
    <w:pPr>
      <w:rPr>
        <w:rFonts w:ascii="Times New Roman" w:hAnsi="Times New Roman" w:cs="Times New Roman"/>
        <w:b/>
        <w:bCs/>
        <w:color w:val="000000" w:themeColor="text1"/>
        <w:sz w:val="32"/>
        <w:szCs w:val="40"/>
        <w:lang w:val="en-US"/>
      </w:rPr>
    </w:pPr>
    <w:r w:rsidRPr="00C324E3">
      <w:rPr>
        <w:rFonts w:ascii="Times New Roman" w:hAnsi="Times New Roman" w:cs="Times New Roman"/>
        <w:b/>
        <w:bCs/>
        <w:color w:val="000000" w:themeColor="text1"/>
        <w:sz w:val="32"/>
        <w:szCs w:val="40"/>
        <w:lang w:val="en-US"/>
      </w:rPr>
      <w:t>Emerging Technologies</w:t>
    </w:r>
  </w:p>
  <w:p w:rsidR="009F1E84" w:rsidRDefault="009F1E8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E3"/>
    <w:rsid w:val="00214CEC"/>
    <w:rsid w:val="00256123"/>
    <w:rsid w:val="002E5B4F"/>
    <w:rsid w:val="004130D7"/>
    <w:rsid w:val="004C3B4B"/>
    <w:rsid w:val="004D7BF7"/>
    <w:rsid w:val="004F62B6"/>
    <w:rsid w:val="005B4F7A"/>
    <w:rsid w:val="00627667"/>
    <w:rsid w:val="00756345"/>
    <w:rsid w:val="007B0D0A"/>
    <w:rsid w:val="008B074E"/>
    <w:rsid w:val="009F1E84"/>
    <w:rsid w:val="00A41627"/>
    <w:rsid w:val="00A66655"/>
    <w:rsid w:val="00BE2BCF"/>
    <w:rsid w:val="00C324E3"/>
    <w:rsid w:val="00CC57B6"/>
    <w:rsid w:val="00D5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8B60E"/>
  <w15:chartTrackingRefBased/>
  <w15:docId w15:val="{867AC2C5-CCCF-4EC0-8BD4-3D6E983D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24E3"/>
  </w:style>
  <w:style w:type="paragraph" w:styleId="a5">
    <w:name w:val="footer"/>
    <w:basedOn w:val="a"/>
    <w:link w:val="a6"/>
    <w:uiPriority w:val="99"/>
    <w:unhideWhenUsed/>
    <w:rsid w:val="00C32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24E3"/>
  </w:style>
  <w:style w:type="paragraph" w:styleId="a7">
    <w:name w:val="Normal (Web)"/>
    <w:basedOn w:val="a"/>
    <w:uiPriority w:val="99"/>
    <w:semiHidden/>
    <w:unhideWhenUsed/>
    <w:rsid w:val="00C32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A41627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BE2B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9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3222</Words>
  <Characters>18367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Kenzin</dc:creator>
  <cp:keywords/>
  <dc:description/>
  <cp:lastModifiedBy>Igor Kenzin</cp:lastModifiedBy>
  <cp:revision>4</cp:revision>
  <dcterms:created xsi:type="dcterms:W3CDTF">2021-01-25T03:24:00Z</dcterms:created>
  <dcterms:modified xsi:type="dcterms:W3CDTF">2021-05-26T04:41:00Z</dcterms:modified>
</cp:coreProperties>
</file>