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CC9D" w14:textId="77777777" w:rsidR="002D0958" w:rsidRDefault="002D0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8504" w:type="dxa"/>
        <w:tblLayout w:type="fixed"/>
        <w:tblLook w:val="0400" w:firstRow="0" w:lastRow="0" w:firstColumn="0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2D0958" w14:paraId="6DFAD82A" w14:textId="77777777">
        <w:tc>
          <w:tcPr>
            <w:tcW w:w="5102" w:type="dxa"/>
            <w:gridSpan w:val="3"/>
          </w:tcPr>
          <w:p w14:paraId="63089779" w14:textId="77777777" w:rsidR="002D095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Igor da Silva Araújo</w:t>
            </w:r>
          </w:p>
        </w:tc>
        <w:tc>
          <w:tcPr>
            <w:tcW w:w="3402" w:type="dxa"/>
            <w:gridSpan w:val="2"/>
          </w:tcPr>
          <w:p w14:paraId="5BA7E123" w14:textId="41CD27AD" w:rsidR="002D0958" w:rsidRDefault="00000000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15"/>
                <w:szCs w:val="15"/>
              </w:rPr>
            </w:pPr>
            <w:bookmarkStart w:id="0" w:name="_heading=h.gjdgxs" w:colFirst="0" w:colLast="0"/>
            <w:bookmarkStart w:id="1" w:name="OLE_LINK2"/>
            <w:bookmarkEnd w:id="0"/>
            <w:r>
              <w:rPr>
                <w:rFonts w:ascii="Verdana" w:eastAsia="Verdana" w:hAnsi="Verdana" w:cs="Verdana"/>
                <w:sz w:val="15"/>
                <w:szCs w:val="15"/>
              </w:rPr>
              <w:t>Brasileiro, 2</w:t>
            </w:r>
            <w:r w:rsidR="005F00C8">
              <w:rPr>
                <w:rFonts w:ascii="Verdana" w:eastAsia="Verdana" w:hAnsi="Verdana" w:cs="Verdana"/>
                <w:sz w:val="15"/>
                <w:szCs w:val="15"/>
              </w:rPr>
              <w:t>9</w:t>
            </w:r>
            <w:r>
              <w:rPr>
                <w:rFonts w:ascii="Verdana" w:eastAsia="Verdana" w:hAnsi="Verdana" w:cs="Verdana"/>
                <w:sz w:val="15"/>
                <w:szCs w:val="15"/>
              </w:rPr>
              <w:t xml:space="preserve"> anos, casado</w:t>
            </w:r>
            <w:r>
              <w:rPr>
                <w:rFonts w:ascii="Verdana" w:eastAsia="Verdana" w:hAnsi="Verdana" w:cs="Verdana"/>
                <w:sz w:val="15"/>
                <w:szCs w:val="15"/>
              </w:rPr>
              <w:br/>
              <w:t xml:space="preserve">Rua Deputado Salim </w:t>
            </w:r>
            <w:proofErr w:type="spellStart"/>
            <w:r>
              <w:rPr>
                <w:rFonts w:ascii="Verdana" w:eastAsia="Verdana" w:hAnsi="Verdana" w:cs="Verdana"/>
                <w:sz w:val="15"/>
                <w:szCs w:val="15"/>
              </w:rPr>
              <w:t>Nacur</w:t>
            </w:r>
            <w:proofErr w:type="spellEnd"/>
            <w:r>
              <w:rPr>
                <w:rFonts w:ascii="Verdana" w:eastAsia="Verdana" w:hAnsi="Verdana" w:cs="Verdana"/>
                <w:sz w:val="15"/>
                <w:szCs w:val="15"/>
              </w:rPr>
              <w:t>, Santa Amélia</w:t>
            </w:r>
            <w:r>
              <w:rPr>
                <w:rFonts w:ascii="Verdana" w:eastAsia="Verdana" w:hAnsi="Verdana" w:cs="Verdana"/>
                <w:sz w:val="15"/>
                <w:szCs w:val="15"/>
              </w:rPr>
              <w:br/>
              <w:t xml:space="preserve">CEP: 30626-002 Belo Horizonte, </w:t>
            </w:r>
          </w:p>
          <w:p w14:paraId="5274CFEF" w14:textId="77777777" w:rsidR="002D0958" w:rsidRDefault="00000000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Minas Gerais – Brasil.</w:t>
            </w:r>
          </w:p>
          <w:p w14:paraId="6659E3F5" w14:textId="77777777" w:rsidR="002D0958" w:rsidRDefault="00000000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 xml:space="preserve"> (31)97155-0226</w:t>
            </w:r>
            <w:r>
              <w:rPr>
                <w:rFonts w:ascii="Verdana" w:eastAsia="Verdana" w:hAnsi="Verdana" w:cs="Verdana"/>
                <w:sz w:val="15"/>
                <w:szCs w:val="15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D525C" wp14:editId="7D7D82FD">
                  <wp:extent cx="147240" cy="117414"/>
                  <wp:effectExtent l="0" t="0" r="0" b="0"/>
                  <wp:docPr id="6" name="image1.png" descr="C:\Users\Smith Iago\Desktop\Communication-gmail-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Smith Iago\Desktop\Communication-gmail-icon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0" cy="117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sz w:val="15"/>
                <w:szCs w:val="15"/>
              </w:rPr>
              <w:t xml:space="preserve"> igoraujo93@gmail.com</w:t>
            </w:r>
          </w:p>
          <w:p w14:paraId="218B0992" w14:textId="77777777" w:rsidR="002D0958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noProof/>
                <w:sz w:val="15"/>
                <w:szCs w:val="15"/>
              </w:rPr>
              <w:drawing>
                <wp:inline distT="0" distB="0" distL="0" distR="0" wp14:anchorId="53170F95" wp14:editId="36BDA1B8">
                  <wp:extent cx="126097" cy="126097"/>
                  <wp:effectExtent l="0" t="0" r="0" b="0"/>
                  <wp:docPr id="7" name="image2.jpg" descr="LinkedIn-Google-Plus-Profile-Pic-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inkedIn-Google-Plus-Profile-Pic-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7" cy="126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FF"/>
                <w:sz w:val="15"/>
                <w:szCs w:val="15"/>
              </w:rPr>
              <w:t xml:space="preserve"> </w:t>
            </w:r>
            <w:hyperlink r:id="rId10">
              <w:r>
                <w:rPr>
                  <w:rFonts w:ascii="Verdana" w:eastAsia="Verdana" w:hAnsi="Verdana" w:cs="Verdana"/>
                  <w:color w:val="0000FF"/>
                  <w:sz w:val="15"/>
                  <w:szCs w:val="15"/>
                  <w:u w:val="single"/>
                </w:rPr>
                <w:t>https://www.linkedin.com/in/igoraujo</w:t>
              </w:r>
            </w:hyperlink>
            <w:bookmarkEnd w:id="1"/>
          </w:p>
        </w:tc>
      </w:tr>
      <w:tr w:rsidR="002D0958" w14:paraId="20B8D724" w14:textId="77777777">
        <w:tc>
          <w:tcPr>
            <w:tcW w:w="1700" w:type="dxa"/>
          </w:tcPr>
          <w:p w14:paraId="4B43B0F4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7EE8577B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3270F788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32D4DAF9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2AE14FA3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0958" w14:paraId="31F276D1" w14:textId="77777777">
        <w:tc>
          <w:tcPr>
            <w:tcW w:w="8504" w:type="dxa"/>
            <w:gridSpan w:val="5"/>
            <w:vAlign w:val="center"/>
          </w:tcPr>
          <w:p w14:paraId="6E223905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Objetivo</w:t>
            </w:r>
          </w:p>
        </w:tc>
      </w:tr>
      <w:tr w:rsidR="002D0958" w14:paraId="4BEEEC0C" w14:textId="77777777">
        <w:tc>
          <w:tcPr>
            <w:tcW w:w="8504" w:type="dxa"/>
            <w:gridSpan w:val="5"/>
            <w:vAlign w:val="center"/>
          </w:tcPr>
          <w:p w14:paraId="3DC50F76" w14:textId="77777777" w:rsidR="002D095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Atuar como Analista de Desenvolvimento</w:t>
            </w:r>
          </w:p>
        </w:tc>
      </w:tr>
      <w:tr w:rsidR="002D0958" w14:paraId="47C4CCA4" w14:textId="77777777">
        <w:tc>
          <w:tcPr>
            <w:tcW w:w="1700" w:type="dxa"/>
          </w:tcPr>
          <w:p w14:paraId="27E25B75" w14:textId="77777777" w:rsidR="002D0958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DB5BD7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475F13C2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2585CC59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14:paraId="18FD4821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0958" w14:paraId="5CCD2D82" w14:textId="77777777">
        <w:tc>
          <w:tcPr>
            <w:tcW w:w="8504" w:type="dxa"/>
            <w:gridSpan w:val="5"/>
            <w:vAlign w:val="center"/>
          </w:tcPr>
          <w:p w14:paraId="63EB8153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Perfil profissional</w:t>
            </w:r>
          </w:p>
        </w:tc>
      </w:tr>
      <w:tr w:rsidR="002D0958" w:rsidRPr="002B3DEE" w14:paraId="16EEB034" w14:textId="77777777">
        <w:tc>
          <w:tcPr>
            <w:tcW w:w="8504" w:type="dxa"/>
            <w:gridSpan w:val="5"/>
            <w:vAlign w:val="center"/>
          </w:tcPr>
          <w:p w14:paraId="4657C4B2" w14:textId="77777777" w:rsidR="002D0958" w:rsidRDefault="00000000">
            <w:pPr>
              <w:spacing w:after="28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Compromisso e responsabilidade. Disposto a aprender, para o crescimento pessoal e da empresa.</w:t>
            </w:r>
          </w:p>
          <w:p w14:paraId="3021ACCB" w14:textId="5E7C7FE0" w:rsidR="002B3DEE" w:rsidRPr="002B3DEE" w:rsidRDefault="00000000">
            <w:pPr>
              <w:spacing w:before="28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2B3DEE">
              <w:rPr>
                <w:rFonts w:ascii="Verdana" w:eastAsia="Verdana" w:hAnsi="Verdana" w:cs="Verdana"/>
                <w:b/>
                <w:sz w:val="20"/>
                <w:szCs w:val="20"/>
              </w:rPr>
              <w:t>Competências</w:t>
            </w:r>
            <w:r w:rsidRPr="002B3DEE"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bookmarkStart w:id="2" w:name="OLE_LINK3"/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t>C#, Java, Javascript</w:t>
            </w:r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br/>
              <w:t xml:space="preserve">.Net Framework, .Net Core, Node JS, </w:t>
            </w:r>
            <w:proofErr w:type="spellStart"/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t>Springboot</w:t>
            </w:r>
            <w:proofErr w:type="spellEnd"/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t>Microunaut</w:t>
            </w:r>
            <w:bookmarkEnd w:id="2"/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br/>
              <w:t xml:space="preserve">HTML5, Css3, </w:t>
            </w:r>
            <w:proofErr w:type="spellStart"/>
            <w:r w:rsidR="005F00C8" w:rsidRPr="002B3DEE">
              <w:rPr>
                <w:rFonts w:ascii="Verdana" w:eastAsia="Verdana" w:hAnsi="Verdana" w:cs="Verdana"/>
                <w:sz w:val="20"/>
                <w:szCs w:val="20"/>
              </w:rPr>
              <w:t>Bootstrap</w:t>
            </w:r>
            <w:proofErr w:type="spellEnd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>JQuery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br/>
            </w:r>
            <w:proofErr w:type="spellStart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>PostgreSql</w:t>
            </w:r>
            <w:proofErr w:type="spellEnd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>Sql</w:t>
            </w:r>
            <w:proofErr w:type="spellEnd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 xml:space="preserve"> Server, </w:t>
            </w:r>
            <w:proofErr w:type="spellStart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>Sqlite</w:t>
            </w:r>
            <w:proofErr w:type="spellEnd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2B3DEE" w:rsidRPr="002B3DEE">
              <w:rPr>
                <w:rFonts w:ascii="Verdana" w:eastAsia="Verdana" w:hAnsi="Verdana" w:cs="Verdana"/>
                <w:sz w:val="20"/>
                <w:szCs w:val="20"/>
              </w:rPr>
              <w:t>MongoDb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2B3DEE">
              <w:rPr>
                <w:rFonts w:ascii="Verdana" w:eastAsia="Verdana" w:hAnsi="Verdana" w:cs="Verdana"/>
                <w:sz w:val="20"/>
                <w:szCs w:val="20"/>
              </w:rPr>
              <w:br/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Git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 xml:space="preserve">, Bit </w:t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Bucket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2B3DEE">
              <w:rPr>
                <w:rFonts w:ascii="Verdana" w:eastAsia="Verdana" w:hAnsi="Verdana" w:cs="Verdana"/>
                <w:sz w:val="20"/>
                <w:szCs w:val="20"/>
              </w:rPr>
              <w:br/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Amazon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Aws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2B3DEE">
              <w:rPr>
                <w:rFonts w:ascii="Verdana" w:eastAsia="Verdana" w:hAnsi="Verdana" w:cs="Verdana"/>
                <w:sz w:val="20"/>
                <w:szCs w:val="20"/>
              </w:rPr>
              <w:br/>
              <w:t xml:space="preserve">Azure </w:t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Devops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Jira</w:t>
            </w:r>
            <w:proofErr w:type="spell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2B3DEE">
              <w:rPr>
                <w:rFonts w:ascii="Verdana" w:eastAsia="Verdana" w:hAnsi="Verdana" w:cs="Verdana"/>
                <w:sz w:val="20"/>
                <w:szCs w:val="20"/>
              </w:rPr>
              <w:br/>
              <w:t xml:space="preserve">Windows, </w:t>
            </w:r>
            <w:proofErr w:type="gramStart"/>
            <w:r w:rsidR="002B3DEE">
              <w:rPr>
                <w:rFonts w:ascii="Verdana" w:eastAsia="Verdana" w:hAnsi="Verdana" w:cs="Verdana"/>
                <w:sz w:val="20"/>
                <w:szCs w:val="20"/>
              </w:rPr>
              <w:t>Ubuntu(</w:t>
            </w:r>
            <w:proofErr w:type="gramEnd"/>
            <w:r w:rsidR="002B3DEE">
              <w:rPr>
                <w:rFonts w:ascii="Verdana" w:eastAsia="Verdana" w:hAnsi="Verdana" w:cs="Verdana"/>
                <w:sz w:val="20"/>
                <w:szCs w:val="20"/>
              </w:rPr>
              <w:t>Linux), Mac OS.</w:t>
            </w:r>
          </w:p>
        </w:tc>
      </w:tr>
      <w:tr w:rsidR="002D0958" w:rsidRPr="002B3DEE" w14:paraId="768DAC35" w14:textId="77777777">
        <w:tc>
          <w:tcPr>
            <w:tcW w:w="1700" w:type="dxa"/>
            <w:vAlign w:val="center"/>
          </w:tcPr>
          <w:p w14:paraId="5DEA872B" w14:textId="77777777" w:rsidR="002D0958" w:rsidRPr="002B3DEE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9505304" w14:textId="77777777" w:rsidR="002D0958" w:rsidRPr="002B3DE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D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698D847C" w14:textId="77777777" w:rsidR="002D0958" w:rsidRPr="002B3DE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D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7520868D" w14:textId="77777777" w:rsidR="002D0958" w:rsidRPr="002B3DE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D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7BD6B293" w14:textId="77777777" w:rsidR="002D0958" w:rsidRPr="002B3DE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D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0958" w14:paraId="014686CB" w14:textId="77777777">
        <w:tc>
          <w:tcPr>
            <w:tcW w:w="8504" w:type="dxa"/>
            <w:gridSpan w:val="5"/>
            <w:vAlign w:val="center"/>
          </w:tcPr>
          <w:p w14:paraId="3414625E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Formação</w:t>
            </w:r>
          </w:p>
          <w:p w14:paraId="0D0E8665" w14:textId="77777777" w:rsidR="002D0958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958" w14:paraId="318A89B0" w14:textId="77777777">
        <w:tc>
          <w:tcPr>
            <w:tcW w:w="8504" w:type="dxa"/>
            <w:gridSpan w:val="5"/>
            <w:vAlign w:val="center"/>
          </w:tcPr>
          <w:p w14:paraId="5AAF6B09" w14:textId="77777777" w:rsidR="002D0958" w:rsidRPr="00985A91" w:rsidRDefault="00000000" w:rsidP="002B3D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OLE_LINK4"/>
            <w:r w:rsidRPr="00985A91">
              <w:rPr>
                <w:rFonts w:ascii="Verdana" w:eastAsia="Verdana" w:hAnsi="Verdana" w:cs="Verdana"/>
                <w:b/>
                <w:sz w:val="20"/>
                <w:szCs w:val="20"/>
              </w:rPr>
              <w:t>Graduação</w:t>
            </w:r>
            <w:r w:rsidRPr="00985A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5A91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Análise e Desenvolvimento de Sistemas</w:t>
            </w:r>
            <w:r w:rsidRPr="00985A91">
              <w:rPr>
                <w:rFonts w:ascii="Verdana" w:eastAsia="Verdana" w:hAnsi="Verdana" w:cs="Verdana"/>
                <w:i/>
                <w:sz w:val="20"/>
                <w:szCs w:val="20"/>
              </w:rPr>
              <w:t>,</w:t>
            </w:r>
            <w:r w:rsidRPr="00985A91">
              <w:rPr>
                <w:rFonts w:ascii="Verdana" w:eastAsia="Verdana" w:hAnsi="Verdana" w:cs="Verdana"/>
                <w:sz w:val="20"/>
                <w:szCs w:val="20"/>
              </w:rPr>
              <w:t xml:space="preserve"> Faculdade COTEMIG (concluído em junho 2019).</w:t>
            </w:r>
            <w:r w:rsidRPr="00985A91">
              <w:rPr>
                <w:rFonts w:ascii="Verdana" w:eastAsia="Verdana" w:hAnsi="Verdana" w:cs="Verdana"/>
                <w:sz w:val="20"/>
                <w:szCs w:val="20"/>
              </w:rPr>
              <w:br/>
            </w:r>
            <w:bookmarkEnd w:id="3"/>
          </w:p>
          <w:p w14:paraId="16AA30FB" w14:textId="77777777" w:rsidR="002D0958" w:rsidRDefault="00000000" w:rsidP="002B3DE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OLE_LINK5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Curso técnico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t>Técnico</w:t>
            </w:r>
            <w:r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 xml:space="preserve"> em Informática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SENAI FATEC BH-MG (concluído em dezembro/2015).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Automação Industrial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Colégio Metrópole (concluído em novembro/2012).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14:paraId="1A25D890" w14:textId="77777777" w:rsidR="002D0958" w:rsidRDefault="00000000" w:rsidP="002B3DE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OLE_LINK6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Formação escolar fundamental (1º grau) e média (2º grau)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3° ano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ensino médio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Escola Estadual Governador Milton Campos (Estadual Central) (concluído em dezembro/2011).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14:paraId="37FCC946" w14:textId="0C6383FF" w:rsidR="002B3DEE" w:rsidRPr="002B3DEE" w:rsidRDefault="00000000" w:rsidP="002B3DEE">
            <w:pPr>
              <w:numPr>
                <w:ilvl w:val="0"/>
                <w:numId w:val="1"/>
              </w:numPr>
              <w:spacing w:line="240" w:lineRule="auto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Cursos Complementares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2B3DEE"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Solid</w:t>
            </w:r>
            <w:proofErr w:type="spellEnd"/>
            <w:r w:rsidR="002B3DEE"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 xml:space="preserve"> com C#: Orientação a Objetos com C#</w:t>
            </w:r>
            <w:r w:rsidR="002B3DEE" w:rsidRPr="00C1544D">
              <w:rPr>
                <w:rFonts w:ascii="Verdana" w:eastAsia="Verdana" w:hAnsi="Verdana" w:cs="Verdana"/>
                <w:i/>
                <w:sz w:val="20"/>
                <w:szCs w:val="20"/>
              </w:rPr>
              <w:t> </w:t>
            </w:r>
            <w:r w:rsidR="00C1544D">
              <w:rPr>
                <w:rFonts w:ascii="Verdana" w:eastAsia="Verdana" w:hAnsi="Verdana" w:cs="Verdana"/>
                <w:i/>
                <w:sz w:val="20"/>
                <w:szCs w:val="20"/>
              </w:rPr>
              <w:t>-</w:t>
            </w:r>
            <w:r w:rsidR="002B3DEE" w:rsidRPr="00C1544D"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  <w:proofErr w:type="spellStart"/>
            <w:r w:rsidR="002B3DEE" w:rsidRPr="00C1544D">
              <w:rPr>
                <w:rFonts w:ascii="Verdana" w:eastAsia="Verdana" w:hAnsi="Verdana" w:cs="Verdana"/>
                <w:i/>
                <w:sz w:val="20"/>
                <w:szCs w:val="20"/>
              </w:rPr>
              <w:t>Alura</w:t>
            </w:r>
            <w:proofErr w:type="spellEnd"/>
          </w:p>
          <w:p w14:paraId="631CDB2A" w14:textId="27D9C034" w:rsidR="002B3DEE" w:rsidRPr="002B3DEE" w:rsidRDefault="002B3DEE" w:rsidP="002B3DEE">
            <w:pPr>
              <w:pStyle w:val="code-line"/>
              <w:spacing w:before="0" w:beforeAutospacing="0" w:after="168" w:afterAutospacing="0"/>
              <w:ind w:left="720"/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</w:pPr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Curso Completo do Desenvolvedor Android</w:t>
            </w:r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 xml:space="preserve"> </w:t>
            </w:r>
            <w:r w:rsid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 xml:space="preserve">- </w:t>
            </w:r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UDEMY (</w:t>
            </w:r>
            <w:proofErr w:type="spellStart"/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Jamilton</w:t>
            </w:r>
            <w:proofErr w:type="spellEnd"/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 xml:space="preserve"> Damasceno)</w:t>
            </w:r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br/>
            </w:r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br/>
            </w:r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 xml:space="preserve">Curso Completo do Desenvolvedor Web (HTML5, Css3, </w:t>
            </w:r>
            <w:proofErr w:type="spellStart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javaScript</w:t>
            </w:r>
            <w:proofErr w:type="spellEnd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 xml:space="preserve">, </w:t>
            </w:r>
            <w:proofErr w:type="spellStart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jQuery</w:t>
            </w:r>
            <w:proofErr w:type="spellEnd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 xml:space="preserve">, </w:t>
            </w:r>
            <w:proofErr w:type="spellStart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bootstrap</w:t>
            </w:r>
            <w:proofErr w:type="spellEnd"/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)</w:t>
            </w:r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 xml:space="preserve"> </w:t>
            </w:r>
            <w:r w:rsid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-</w:t>
            </w:r>
            <w:r w:rsidR="00C1544D"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 xml:space="preserve"> </w:t>
            </w:r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UDEMY (</w:t>
            </w:r>
            <w:proofErr w:type="spellStart"/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HCode</w:t>
            </w:r>
            <w:proofErr w:type="spellEnd"/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)</w:t>
            </w:r>
          </w:p>
          <w:p w14:paraId="38F1DBD0" w14:textId="77F7F628" w:rsidR="002D0958" w:rsidRPr="002B3DEE" w:rsidRDefault="002B3DEE" w:rsidP="002B3DEE">
            <w:pPr>
              <w:pStyle w:val="code-line"/>
              <w:spacing w:before="0" w:beforeAutospacing="0" w:after="168" w:afterAutospacing="0"/>
              <w:ind w:left="720"/>
              <w:rPr>
                <w:rFonts w:ascii="Segoe UI" w:hAnsi="Segoe UI" w:cs="Segoe UI"/>
                <w:color w:val="D4D4D4"/>
                <w:sz w:val="21"/>
                <w:szCs w:val="21"/>
              </w:rPr>
            </w:pPr>
            <w:r w:rsidRPr="002B3DEE">
              <w:rPr>
                <w:rFonts w:ascii="Verdana" w:eastAsia="Verdana" w:hAnsi="Verdana" w:cs="Verdana"/>
                <w:i/>
                <w:sz w:val="20"/>
                <w:szCs w:val="20"/>
                <w:u w:val="single"/>
                <w:lang w:val="pt-BR"/>
              </w:rPr>
              <w:t>Curso de Algoritmos</w:t>
            </w:r>
            <w:r w:rsidRPr="00C1544D">
              <w:rPr>
                <w:rFonts w:ascii="Verdana" w:eastAsia="Verdana" w:hAnsi="Verdana" w:cs="Verdana"/>
                <w:i/>
                <w:sz w:val="20"/>
                <w:szCs w:val="20"/>
                <w:lang w:val="pt-BR"/>
              </w:rPr>
              <w:t> – CursoemVideo.com</w:t>
            </w:r>
            <w:bookmarkEnd w:id="5"/>
          </w:p>
        </w:tc>
      </w:tr>
      <w:tr w:rsidR="002D0958" w14:paraId="07DAE038" w14:textId="77777777">
        <w:tc>
          <w:tcPr>
            <w:tcW w:w="1700" w:type="dxa"/>
            <w:vAlign w:val="center"/>
          </w:tcPr>
          <w:p w14:paraId="2AD0F796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2DB6F662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5F16CC9D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08B49A06" w14:textId="77777777" w:rsidR="002D0958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3859CBE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0958" w14:paraId="11D13648" w14:textId="77777777">
        <w:tc>
          <w:tcPr>
            <w:tcW w:w="8504" w:type="dxa"/>
            <w:gridSpan w:val="5"/>
            <w:vAlign w:val="center"/>
          </w:tcPr>
          <w:p w14:paraId="72D88AD9" w14:textId="77777777" w:rsidR="002D0958" w:rsidRDefault="002D0958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7853A41C" w14:textId="77777777" w:rsidR="002D0958" w:rsidRDefault="002D0958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3BCBBAFC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Idiomas</w:t>
            </w:r>
          </w:p>
        </w:tc>
      </w:tr>
      <w:tr w:rsidR="002D0958" w14:paraId="2E39E68C" w14:textId="77777777">
        <w:tc>
          <w:tcPr>
            <w:tcW w:w="8504" w:type="dxa"/>
            <w:gridSpan w:val="5"/>
            <w:vAlign w:val="center"/>
          </w:tcPr>
          <w:p w14:paraId="221C2EBE" w14:textId="77777777" w:rsidR="002D0958" w:rsidRDefault="00000000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lastRenderedPageBreak/>
              <w:t>Espanhol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leitura básica, escrita básica, conversação básica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Inglês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leitura básica, escrita básica, conversação básica</w:t>
            </w:r>
          </w:p>
        </w:tc>
      </w:tr>
      <w:tr w:rsidR="002D0958" w14:paraId="5DAEFF4A" w14:textId="77777777">
        <w:tc>
          <w:tcPr>
            <w:tcW w:w="1700" w:type="dxa"/>
            <w:vAlign w:val="center"/>
          </w:tcPr>
          <w:p w14:paraId="7E4E532F" w14:textId="30B54923" w:rsidR="002D0958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DDA3979" w14:textId="77777777" w:rsidR="002D0958" w:rsidRDefault="002D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DB9320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1DA806FF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vAlign w:val="center"/>
          </w:tcPr>
          <w:p w14:paraId="52212C58" w14:textId="77777777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0791396" w14:textId="0FF12215" w:rsidR="00B46F54" w:rsidRDefault="00B46F54"/>
    <w:tbl>
      <w:tblPr>
        <w:tblStyle w:val="a2"/>
        <w:tblW w:w="8504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2D0958" w14:paraId="69F8E03B" w14:textId="77777777">
        <w:tc>
          <w:tcPr>
            <w:tcW w:w="8504" w:type="dxa"/>
            <w:vAlign w:val="center"/>
          </w:tcPr>
          <w:p w14:paraId="020CF2EB" w14:textId="2AF191F4" w:rsidR="002D09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Histórico profissional</w:t>
            </w:r>
          </w:p>
          <w:p w14:paraId="45CFCF01" w14:textId="77777777" w:rsidR="002D0958" w:rsidRDefault="002D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50452498" w14:textId="4A461BD7" w:rsidR="002D095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Banco Inter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- de </w:t>
            </w:r>
            <w:r w:rsidR="00985A9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dezembro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/</w:t>
            </w:r>
            <w:r w:rsidR="00985A9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2020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até o momento</w:t>
            </w:r>
          </w:p>
          <w:p w14:paraId="6F9EE534" w14:textId="77777777" w:rsidR="00C36D5B" w:rsidRDefault="00000000" w:rsidP="0082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grande porte no segmento tecnologia da)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</w:p>
          <w:p w14:paraId="29C44D8D" w14:textId="14A61B86" w:rsidR="008272B5" w:rsidRPr="008272B5" w:rsidRDefault="00B75CB5" w:rsidP="0082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>Desenvolvedor Pleno II</w:t>
            </w:r>
            <w:r w:rsidR="008272B5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8272B5"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Manutenção e desenvolvimento de </w:t>
            </w:r>
            <w:proofErr w:type="spellStart"/>
            <w:r w:rsidR="008272B5"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Microsserviços</w:t>
            </w:r>
            <w:proofErr w:type="spellEnd"/>
            <w:r w:rsidR="008272B5"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servindo as soluções para os clientes internos e externos. Com foco em todo o </w:t>
            </w:r>
            <w:proofErr w:type="spellStart"/>
            <w:r w:rsidR="008272B5"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arcabolso</w:t>
            </w:r>
            <w:proofErr w:type="spellEnd"/>
            <w:r w:rsidR="008272B5"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dos produtos de investimentos.</w:t>
            </w:r>
          </w:p>
          <w:p w14:paraId="6ADFDF01" w14:textId="77777777" w:rsidR="008272B5" w:rsidRPr="008272B5" w:rsidRDefault="008272B5" w:rsidP="0082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799B3CA" w14:textId="0423020D" w:rsidR="002D0958" w:rsidRPr="008272B5" w:rsidRDefault="008272B5" w:rsidP="0082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8272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Qualidade de produto e processos de qualidade e estabilidade da carteira de investimentos dos clientes</w:t>
            </w:r>
            <w:r w:rsid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14:paraId="2E92F452" w14:textId="77777777" w:rsidR="002D0958" w:rsidRPr="008272B5" w:rsidRDefault="002D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6B3C082" w14:textId="145014A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Manutenção e desenvolvimento de telas de aplicação Web</w:t>
            </w:r>
          </w:p>
          <w:p w14:paraId="48ED2972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 de manutenção,</w:t>
            </w:r>
          </w:p>
          <w:p w14:paraId="4D5BDBAC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 de banco de dados,</w:t>
            </w:r>
          </w:p>
          <w:p w14:paraId="5807267B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 8,</w:t>
            </w:r>
          </w:p>
          <w:p w14:paraId="255C2416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 11,</w:t>
            </w:r>
          </w:p>
          <w:p w14:paraId="5AE12CF1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Micronaut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</w:t>
            </w:r>
          </w:p>
          <w:p w14:paraId="0B86084C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Spring Boot,</w:t>
            </w:r>
          </w:p>
          <w:p w14:paraId="2FF910EB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Micronaut</w:t>
            </w:r>
            <w:proofErr w:type="spellEnd"/>
          </w:p>
          <w:p w14:paraId="010AE1E3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Restful</w:t>
            </w:r>
            <w:proofErr w:type="spellEnd"/>
          </w:p>
          <w:p w14:paraId="19888521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Microserviços</w:t>
            </w:r>
            <w:proofErr w:type="spellEnd"/>
          </w:p>
          <w:p w14:paraId="2567F74B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AWS</w:t>
            </w:r>
          </w:p>
          <w:p w14:paraId="2086AEFC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GitLab</w:t>
            </w:r>
            <w:proofErr w:type="spellEnd"/>
          </w:p>
          <w:p w14:paraId="69F3B440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Banco de dados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PostegreSQL</w:t>
            </w:r>
            <w:proofErr w:type="spellEnd"/>
          </w:p>
          <w:p w14:paraId="4556F45F" w14:textId="77777777" w:rsidR="002D0958" w:rsidRDefault="00000000" w:rsidP="008272B5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JIRA</w:t>
            </w:r>
          </w:p>
          <w:p w14:paraId="33E9BF13" w14:textId="77777777" w:rsidR="002D0958" w:rsidRDefault="002D0958" w:rsidP="00985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953F839" w14:textId="44F9BAAE" w:rsidR="002D095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Squadra Tecnologia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- de fevereiro/2019 até </w:t>
            </w:r>
            <w:r w:rsidR="00985A9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dezembro/2020</w:t>
            </w:r>
          </w:p>
          <w:p w14:paraId="51E14116" w14:textId="77777777" w:rsidR="00C36D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grande porte no segmento tecnologia da)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</w:p>
          <w:p w14:paraId="15665EA7" w14:textId="4A5328A0" w:rsidR="002D0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 xml:space="preserve">Analista Desenvolvedor </w:t>
            </w: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 xml:space="preserve">(Alocado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Pottencial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 xml:space="preserve"> Seguradora)</w:t>
            </w:r>
            <w:r w:rsidR="00C36D5B">
              <w:rPr>
                <w:rFonts w:ascii="Verdana" w:eastAsia="Verdana" w:hAnsi="Verdana" w:cs="Verdana"/>
                <w:color w:val="000000"/>
                <w:sz w:val="15"/>
                <w:szCs w:val="15"/>
              </w:rPr>
              <w:br/>
            </w:r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Manutenção, evolução e desenvolvimento de sistemas para a área de seguros. Principalmente atuando em Seguro Garantia, Seguro Engenharia, Seguro Aeronáutico e em todos os seus consecutivos endossos.</w:t>
            </w:r>
          </w:p>
          <w:p w14:paraId="1349EC23" w14:textId="77777777" w:rsidR="002D0958" w:rsidRDefault="002D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5F4A86D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Manutenção e desenvolvimento de telas de aplicação Web </w:t>
            </w:r>
          </w:p>
          <w:p w14:paraId="65EE096E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 de requisitos,</w:t>
            </w:r>
          </w:p>
          <w:p w14:paraId="77ECA4C3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 de manutenção,</w:t>
            </w:r>
          </w:p>
          <w:p w14:paraId="4C79CAF2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 de banco de dados,</w:t>
            </w:r>
          </w:p>
          <w:p w14:paraId="776B745C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Rotinas de Saneamento de dados,</w:t>
            </w:r>
          </w:p>
          <w:p w14:paraId="705BF471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.NET (MVC),</w:t>
            </w:r>
          </w:p>
          <w:p w14:paraId="12BD792E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.NET Core,</w:t>
            </w:r>
          </w:p>
          <w:p w14:paraId="09DEA35E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C#, </w:t>
            </w:r>
          </w:p>
          <w:p w14:paraId="3D2E15D4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HTML5, </w:t>
            </w:r>
          </w:p>
          <w:p w14:paraId="2C084733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CSS, </w:t>
            </w:r>
          </w:p>
          <w:p w14:paraId="54A0398E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Javascript, </w:t>
            </w:r>
          </w:p>
          <w:p w14:paraId="21CCE81C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 </w:t>
            </w:r>
          </w:p>
          <w:p w14:paraId="4CF146C0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Windows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(C#),</w:t>
            </w:r>
          </w:p>
          <w:p w14:paraId="5F33FFA7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Banco de dados SQL-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server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68E38394" w14:textId="77777777" w:rsidR="002D095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Azure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14:paraId="7B3BC3C4" w14:textId="77777777" w:rsidR="002D095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Fourtime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 de janeiro/2018 até fevereiro/2019</w:t>
            </w:r>
          </w:p>
          <w:p w14:paraId="3ED231D6" w14:textId="77777777" w:rsidR="002D0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 xml:space="preserve">(empresa de pequeno porte no segmento tecnologia da informação) </w:t>
            </w:r>
          </w:p>
          <w:p w14:paraId="6F5DA923" w14:textId="77777777" w:rsidR="00C36D5B" w:rsidRDefault="00C36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</w:p>
          <w:p w14:paraId="53A246DC" w14:textId="44CEBDC6" w:rsidR="00C36D5B" w:rsidRPr="00B75CB5" w:rsidRDefault="00000000" w:rsidP="00B75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 xml:space="preserve">Analista de Sistemas </w:t>
            </w:r>
            <w:r w:rsidR="00B75CB5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Análise, manutenção e desenvolvimento de aplicações e serviços Web (Front-</w:t>
            </w:r>
            <w:proofErr w:type="spellStart"/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End</w:t>
            </w:r>
            <w:proofErr w:type="spellEnd"/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e Back-</w:t>
            </w:r>
            <w:proofErr w:type="spellStart"/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End</w:t>
            </w:r>
            <w:proofErr w:type="spellEnd"/>
            <w:r w:rsidR="00C36D5B"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) para aplicativos mobile e sistemas outsourcing.</w:t>
            </w:r>
            <w:r w:rsid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</w:p>
          <w:p w14:paraId="138536D9" w14:textId="5C27B7B9" w:rsid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C#</w:t>
            </w:r>
          </w:p>
          <w:p w14:paraId="057ECEEB" w14:textId="418557BA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</w:t>
            </w:r>
          </w:p>
          <w:p w14:paraId="7895DCE6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HTML5</w:t>
            </w:r>
          </w:p>
          <w:p w14:paraId="28485AFE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CSS</w:t>
            </w:r>
          </w:p>
          <w:p w14:paraId="7AD78A6D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JavaScript</w:t>
            </w:r>
          </w:p>
          <w:p w14:paraId="39E674BB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jQuery</w:t>
            </w:r>
          </w:p>
          <w:p w14:paraId="5918EA98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AngularJS</w:t>
            </w:r>
          </w:p>
          <w:p w14:paraId="2BECC00E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SQL-Server</w:t>
            </w:r>
          </w:p>
          <w:p w14:paraId="3490B613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PostgreSQL</w:t>
            </w:r>
          </w:p>
          <w:p w14:paraId="2EA5BA57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Visual Studio 2017</w:t>
            </w:r>
          </w:p>
          <w:p w14:paraId="26EA615E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SQL-Server 2016</w:t>
            </w:r>
          </w:p>
          <w:p w14:paraId="08A60AC0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DataGrip</w:t>
            </w:r>
          </w:p>
          <w:p w14:paraId="64F712AF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IntelliJ</w:t>
            </w:r>
          </w:p>
          <w:p w14:paraId="7594A07B" w14:textId="77777777" w:rsidR="00C36D5B" w:rsidRPr="00C36D5B" w:rsidRDefault="00C36D5B" w:rsidP="00C36D5B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Git</w:t>
            </w:r>
          </w:p>
          <w:p w14:paraId="6762C9BD" w14:textId="116312F4" w:rsidR="00C36D5B" w:rsidRPr="00CE6C5F" w:rsidRDefault="00C36D5B" w:rsidP="00CE6C5F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JIRA Trabalhando principalmente com .NET Full Stack e Java Back-</w:t>
            </w:r>
            <w:proofErr w:type="spellStart"/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End</w:t>
            </w:r>
            <w:proofErr w:type="spellEnd"/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(API </w:t>
            </w:r>
            <w:proofErr w:type="spellStart"/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Rest</w:t>
            </w:r>
            <w:proofErr w:type="spellEnd"/>
            <w:r w:rsidRPr="00C36D5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).</w:t>
            </w:r>
          </w:p>
          <w:p w14:paraId="2A26EF6E" w14:textId="77777777" w:rsidR="00C36D5B" w:rsidRDefault="00C36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84B5416" w14:textId="77777777" w:rsidR="002D095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Grupo Otimiza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 de junho/2017 até setembro/2017</w:t>
            </w:r>
          </w:p>
          <w:p w14:paraId="1CE597ED" w14:textId="77777777" w:rsidR="002D0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 xml:space="preserve">(empresa de médio porte no segmento tecnologia da informação) </w:t>
            </w:r>
          </w:p>
          <w:p w14:paraId="3075FFD9" w14:textId="2EDDA41B" w:rsidR="003026C3" w:rsidRDefault="006806A5" w:rsidP="003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000000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 xml:space="preserve">Programador Junior II </w:t>
            </w:r>
            <w:r w:rsidR="003026C3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8A78D8" w:rsidRPr="008A78D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Manutenção e desenvolvimento de telas de aplicação Web em sistemas na área de inspeção e vistoria veicular</w:t>
            </w:r>
          </w:p>
          <w:p w14:paraId="242A8E7B" w14:textId="0FA8C74C" w:rsidR="003026C3" w:rsidRDefault="003026C3" w:rsidP="003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4AEDCDB" w14:textId="0BCBC972" w:rsidR="003026C3" w:rsidRPr="003026C3" w:rsidRDefault="00793784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  <w:r w:rsidR="003026C3"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NET</w:t>
            </w:r>
          </w:p>
          <w:p w14:paraId="635B73BB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C#</w:t>
            </w:r>
          </w:p>
          <w:p w14:paraId="4673B349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ASPX</w:t>
            </w:r>
          </w:p>
          <w:p w14:paraId="5FB1D601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HTML5</w:t>
            </w:r>
          </w:p>
          <w:p w14:paraId="446BC013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CSS</w:t>
            </w:r>
          </w:p>
          <w:p w14:paraId="74B47F54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JavaScript</w:t>
            </w:r>
          </w:p>
          <w:p w14:paraId="4B859EF8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jQuery) e aplicações</w:t>
            </w:r>
          </w:p>
          <w:p w14:paraId="603067D5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Form (C#).</w:t>
            </w:r>
          </w:p>
          <w:p w14:paraId="3C0C4B1E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SQL-Server</w:t>
            </w:r>
          </w:p>
          <w:p w14:paraId="3EAA9797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Visual Studio 2017</w:t>
            </w:r>
          </w:p>
          <w:p w14:paraId="31863F98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SQL-Server 2016</w:t>
            </w:r>
          </w:p>
          <w:p w14:paraId="0642657E" w14:textId="77777777" w:rsidR="003026C3" w:rsidRPr="003026C3" w:rsidRDefault="003026C3" w:rsidP="003026C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026C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Crystal Reports 2010.</w:t>
            </w:r>
          </w:p>
          <w:p w14:paraId="35A8144D" w14:textId="77777777" w:rsidR="002D0958" w:rsidRDefault="002D0958" w:rsidP="003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1F977B" w14:textId="77777777" w:rsidR="002D095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Faculdade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Cotemig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 desde agosto/2016 até junho/2017</w:t>
            </w:r>
          </w:p>
          <w:p w14:paraId="3303046E" w14:textId="77777777" w:rsidR="002D0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de médio porte no segmento de educação e tecnologia)</w:t>
            </w:r>
          </w:p>
          <w:p w14:paraId="07AC12D5" w14:textId="77777777" w:rsidR="00CE6C5F" w:rsidRDefault="00CE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</w:p>
          <w:p w14:paraId="1A37C8D5" w14:textId="40817078" w:rsidR="00CE6C5F" w:rsidRPr="00B75CB5" w:rsidRDefault="00000000" w:rsidP="00B75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>Monitor de Programação de Computadores</w:t>
            </w:r>
          </w:p>
          <w:p w14:paraId="0F59B676" w14:textId="411838BA" w:rsidR="002D0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Monitor da matéria de Programação de Computadores na linguagem C#. Auxiliando os alunos nas realizações das atividades propostas pelo professor e tirando dúvidas sobre as matérias explicadas.</w:t>
            </w: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 xml:space="preserve"> </w:t>
            </w:r>
          </w:p>
          <w:p w14:paraId="59450D23" w14:textId="4915E230" w:rsidR="00B46F54" w:rsidRDefault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  <w:p w14:paraId="6793298C" w14:textId="13ADBF19" w:rsidR="00B46F54" w:rsidRDefault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  <w:p w14:paraId="0B88D064" w14:textId="1AAF498C" w:rsidR="00B46F54" w:rsidRDefault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  <w:p w14:paraId="51A542B2" w14:textId="4BFC8167" w:rsidR="00B46F54" w:rsidRDefault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  <w:p w14:paraId="30FD24FC" w14:textId="77777777" w:rsidR="00B46F54" w:rsidRDefault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  <w:p w14:paraId="6ACCF42A" w14:textId="77777777" w:rsidR="00B46F54" w:rsidRPr="00B46F54" w:rsidRDefault="00B46F54" w:rsidP="00B4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71E480" w14:textId="2373D8F2" w:rsidR="003D500F" w:rsidRPr="008910EC" w:rsidRDefault="00000000" w:rsidP="008910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Avançar Informática Ltda.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- de novembro/2015 até junho/2017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de pequeno porte no segmento tecnologia da informação)</w:t>
            </w:r>
          </w:p>
          <w:p w14:paraId="6BFDA50B" w14:textId="4F147B6D" w:rsidR="002D0958" w:rsidRDefault="008910EC" w:rsidP="00B75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000000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>Programador</w:t>
            </w:r>
            <w:r w:rsidR="00B75CB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 w:rsidR="003D500F" w:rsidRPr="003D500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Suporte, manutenção e desenvolvimento de telas de aplicação web, dum sistema gerenciador de um programa sócio governamental.</w:t>
            </w:r>
          </w:p>
          <w:p w14:paraId="4DB18605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C#</w:t>
            </w:r>
          </w:p>
          <w:p w14:paraId="2E6F5465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ASPX</w:t>
            </w:r>
          </w:p>
          <w:p w14:paraId="000573B9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HTML5</w:t>
            </w:r>
          </w:p>
          <w:p w14:paraId="6C352931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CSS</w:t>
            </w:r>
          </w:p>
          <w:p w14:paraId="4E7A245A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JavaScript</w:t>
            </w:r>
          </w:p>
          <w:p w14:paraId="3ED17985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jQuery</w:t>
            </w:r>
          </w:p>
          <w:p w14:paraId="052FC195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SQL-server</w:t>
            </w:r>
          </w:p>
          <w:p w14:paraId="14221193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Visual Studio</w:t>
            </w:r>
          </w:p>
          <w:p w14:paraId="7A0900D3" w14:textId="77777777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 Server 2012</w:t>
            </w:r>
          </w:p>
          <w:p w14:paraId="32A7C9E3" w14:textId="2D0C7D32" w:rsidR="00035087" w:rsidRPr="00035087" w:rsidRDefault="00035087" w:rsidP="00035087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Crystal Reports 2008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</w:p>
        </w:tc>
      </w:tr>
      <w:tr w:rsidR="002D0958" w14:paraId="58DF6435" w14:textId="77777777">
        <w:tc>
          <w:tcPr>
            <w:tcW w:w="8504" w:type="dxa"/>
            <w:vAlign w:val="center"/>
          </w:tcPr>
          <w:p w14:paraId="0BBF1E50" w14:textId="77777777" w:rsidR="002D0958" w:rsidRDefault="00000000" w:rsidP="003C7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Avançar Informática Ltda.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- de julho/2015 até novembro/2015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de pequeno porte no segmento tecnologia da informação)</w:t>
            </w:r>
          </w:p>
          <w:p w14:paraId="0D62C509" w14:textId="77777777" w:rsidR="00035087" w:rsidRDefault="00035087" w:rsidP="00035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000000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>Estágio Técnico em Informática</w:t>
            </w:r>
            <w:r w:rsidR="00000000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br/>
            </w:r>
            <w:r w:rsidRPr="003D500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Suporte, manutenção e desenvolvimento de telas de aplicação web, dum sistema gerenciador de um programa sócio governamental.</w:t>
            </w:r>
          </w:p>
          <w:p w14:paraId="212DA22B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C#</w:t>
            </w:r>
          </w:p>
          <w:p w14:paraId="6EB3126D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ASPX</w:t>
            </w:r>
          </w:p>
          <w:p w14:paraId="66D6D263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HTML5</w:t>
            </w:r>
          </w:p>
          <w:p w14:paraId="5A52044B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CSS</w:t>
            </w:r>
          </w:p>
          <w:p w14:paraId="177B9368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7AD2AE4E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jQuery</w:t>
            </w:r>
            <w:proofErr w:type="spellEnd"/>
          </w:p>
          <w:p w14:paraId="7F75E902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SQL-</w:t>
            </w:r>
            <w:proofErr w:type="gram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server</w:t>
            </w:r>
            <w:proofErr w:type="gramEnd"/>
          </w:p>
          <w:p w14:paraId="6978E989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Visual Studio</w:t>
            </w:r>
          </w:p>
          <w:p w14:paraId="31984B3E" w14:textId="77777777" w:rsid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</w:t>
            </w:r>
            <w:proofErr w:type="spellEnd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Server 2012</w:t>
            </w:r>
          </w:p>
          <w:p w14:paraId="3DFAA599" w14:textId="3BBF3670" w:rsidR="002D0958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Crystal </w:t>
            </w:r>
            <w:proofErr w:type="spell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Reports</w:t>
            </w:r>
            <w:proofErr w:type="spellEnd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2008</w:t>
            </w:r>
          </w:p>
          <w:p w14:paraId="53AFC3CF" w14:textId="77777777" w:rsidR="002D0958" w:rsidRDefault="002D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F7C540" w14:textId="77777777" w:rsidR="002D0958" w:rsidRDefault="00000000" w:rsidP="003C7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Konnex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Tec.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- de agosto/2013 até julho/2014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color w:val="000000"/>
                <w:sz w:val="15"/>
                <w:szCs w:val="15"/>
              </w:rPr>
              <w:t>(empresa de pequeno porte no segmento engenharia)</w:t>
            </w:r>
          </w:p>
          <w:p w14:paraId="40898F7A" w14:textId="38195FEA" w:rsidR="00035087" w:rsidRDefault="00035087" w:rsidP="00035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br/>
            </w:r>
            <w:r w:rsidR="00000000">
              <w:rPr>
                <w:rFonts w:ascii="Verdana" w:eastAsia="Verdana" w:hAnsi="Verdana" w:cs="Verdana"/>
                <w:b/>
                <w:i/>
                <w:color w:val="000000"/>
                <w:sz w:val="20"/>
                <w:szCs w:val="20"/>
              </w:rPr>
              <w:t>Auxiliar Técnico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 w:rsidR="00FA612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Implementar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projetos de ponta a ponta em projeto, montagens, instalação e manutenção de projetos de automação industrial, instrumentação e eletrotécnica.</w:t>
            </w:r>
          </w:p>
          <w:p w14:paraId="7BBFD41E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Projetar, ler, interpretar, manuais elétricos, fluxogramas, relatórios internos e externos</w:t>
            </w:r>
          </w:p>
          <w:p w14:paraId="09397AA3" w14:textId="77777777" w:rsidR="00035087" w:rsidRP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Layouts mecânicos de painéis elétricos</w:t>
            </w:r>
          </w:p>
          <w:p w14:paraId="7D227CE1" w14:textId="33AC096F" w:rsidR="00035087" w:rsidRDefault="00035087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Montagem de painéis elétricos, e das interligações de comando e instrumentação (manômetros, condutivímetros, PT100, </w:t>
            </w:r>
            <w:proofErr w:type="gram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sensores, </w:t>
            </w:r>
            <w:proofErr w:type="spellStart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etc</w:t>
            </w:r>
            <w:proofErr w:type="spellEnd"/>
            <w:proofErr w:type="gramEnd"/>
            <w:r w:rsidRPr="0003508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) no campo.</w:t>
            </w:r>
          </w:p>
          <w:p w14:paraId="69F2B8C5" w14:textId="1FA7486B" w:rsidR="00326F02" w:rsidRDefault="00326F02" w:rsidP="00326F02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F91E518" w14:textId="4B0EBAB6" w:rsidR="00326F02" w:rsidRDefault="00326F02" w:rsidP="00326F02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F1DAEAA" w14:textId="00C25B5F" w:rsidR="00326F02" w:rsidRDefault="00326F02" w:rsidP="00326F02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B37F40C" w14:textId="6C9A5476" w:rsidR="00326F02" w:rsidRDefault="00326F02" w:rsidP="00326F02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7A731F1" w14:textId="77777777" w:rsidR="00326F02" w:rsidRPr="00035087" w:rsidRDefault="00326F02" w:rsidP="00326F02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B75C33C" w14:textId="77777777" w:rsidR="00035087" w:rsidRPr="00035087" w:rsidRDefault="00035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BR"/>
              </w:rPr>
            </w:pPr>
          </w:p>
          <w:p w14:paraId="45133695" w14:textId="170951AD" w:rsidR="00326F02" w:rsidRPr="00326F02" w:rsidRDefault="00326F02" w:rsidP="003C7DEE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 w:rsidRPr="00326F02"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Sempel</w:t>
            </w:r>
            <w:proofErr w:type="spellEnd"/>
            <w:r w:rsidRPr="00326F02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Pain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é</w:t>
            </w:r>
            <w:r w:rsidRPr="00326F02">
              <w:rPr>
                <w:rFonts w:ascii="Verdana" w:eastAsia="Verdana" w:hAnsi="Verdana" w:cs="Verdana"/>
                <w:b/>
                <w:sz w:val="20"/>
                <w:szCs w:val="20"/>
              </w:rPr>
              <w:t>is Elétricos</w:t>
            </w:r>
            <w:r w:rsidRPr="00326F02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-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 outubro/2012 até março/2013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15"/>
                <w:szCs w:val="15"/>
              </w:rPr>
              <w:t>(empresa de médio porte no segmento engenharia)</w:t>
            </w:r>
            <w:r>
              <w:rPr>
                <w:rFonts w:ascii="Verdana" w:eastAsia="Verdana" w:hAnsi="Verdana" w:cs="Verdana"/>
                <w:sz w:val="15"/>
                <w:szCs w:val="15"/>
              </w:rPr>
              <w:br/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Estagiário Técnico -Projetista Elétrico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  <w:t>Estágio em Técnico em Eletrotécnica, operando na área de projetos elétricos.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14:paraId="66108BA3" w14:textId="77777777" w:rsidR="00326F02" w:rsidRPr="00326F02" w:rsidRDefault="00326F02" w:rsidP="00326F02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 w:rsidRPr="00326F0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Eplan</w:t>
            </w:r>
            <w:proofErr w:type="spellEnd"/>
            <w:r w:rsidRPr="00326F0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P8</w:t>
            </w:r>
          </w:p>
          <w:p w14:paraId="532573DC" w14:textId="23C9E23B" w:rsidR="00326F02" w:rsidRPr="00326F02" w:rsidRDefault="00326F02" w:rsidP="00326F02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 w:rsidRPr="00FA612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Autocad</w:t>
            </w:r>
            <w:proofErr w:type="spellEnd"/>
            <w:r w:rsidRPr="00FA612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2008</w:t>
            </w:r>
            <w:r>
              <w:rPr>
                <w:rFonts w:ascii="Verdana" w:eastAsia="Verdana" w:hAnsi="Verdana" w:cs="Verdana"/>
                <w:sz w:val="15"/>
                <w:szCs w:val="15"/>
              </w:rPr>
              <w:br/>
            </w:r>
          </w:p>
          <w:p w14:paraId="78FD32F4" w14:textId="6109E1BA" w:rsidR="002D0958" w:rsidRDefault="00000000" w:rsidP="003C7DE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Horizonte Têxtil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- de janeiro/2012 até dezembro/2012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15"/>
                <w:szCs w:val="15"/>
              </w:rPr>
              <w:t>(empresa de médio porte no segmento têxtil)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 w:rsidR="00FA612E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Aprendiz em mecânica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 w:rsidR="009C33AB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ontratado como aprendiz em Mecânica industrial através do SENAI</w:t>
            </w:r>
            <w:r w:rsidR="009C33AB">
              <w:rPr>
                <w:rFonts w:ascii="Verdana" w:eastAsia="Verdana" w:hAnsi="Verdana" w:cs="Verdana"/>
                <w:sz w:val="20"/>
                <w:szCs w:val="20"/>
              </w:rPr>
              <w:t>-MG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14:paraId="2498BAC5" w14:textId="705D7EC8" w:rsidR="002D0958" w:rsidRPr="003C7DEE" w:rsidRDefault="00000000" w:rsidP="003C7DEE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CGR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- de junho/2012 até julho/2012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15"/>
                <w:szCs w:val="15"/>
              </w:rPr>
              <w:t>(empresa de pequeno porte no segmento engenharia)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Montador de QDC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Cumprimento da carga horária obrigatória de 120 horas, para a devidas condições para a formação no curso técnico de automação industrial.</w:t>
            </w:r>
          </w:p>
          <w:p w14:paraId="52D684C6" w14:textId="77777777" w:rsidR="003C7DEE" w:rsidRPr="003C7DEE" w:rsidRDefault="003C7DEE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C7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Leitura e interpretação de projetos elétricos</w:t>
            </w:r>
          </w:p>
          <w:p w14:paraId="0AB078F3" w14:textId="77777777" w:rsidR="003C7DEE" w:rsidRPr="003C7DEE" w:rsidRDefault="003C7DEE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C7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Montagem de painéis elétricos</w:t>
            </w:r>
          </w:p>
          <w:p w14:paraId="4DD5ADED" w14:textId="55FCD452" w:rsidR="003C7DEE" w:rsidRPr="003C7DEE" w:rsidRDefault="003C7DEE" w:rsidP="003C7DE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C7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Montagem de </w:t>
            </w:r>
            <w:proofErr w:type="spellStart"/>
            <w:r w:rsidRPr="003C7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quadrois</w:t>
            </w:r>
            <w:proofErr w:type="spellEnd"/>
            <w:r w:rsidRPr="003C7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Disjuntores de Comando</w:t>
            </w:r>
          </w:p>
          <w:p w14:paraId="1241E26C" w14:textId="77777777" w:rsidR="002D0958" w:rsidRDefault="002D0958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04980E52" w14:textId="77777777" w:rsidR="002D0958" w:rsidRDefault="0000000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Projetos</w:t>
            </w:r>
          </w:p>
          <w:p w14:paraId="586A2565" w14:textId="77777777" w:rsidR="002D0958" w:rsidRDefault="002D0958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7B298A13" w14:textId="5E56317C" w:rsidR="002D0958" w:rsidRPr="00DE5296" w:rsidRDefault="00DE5296" w:rsidP="003C7DEE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b/>
              </w:rPr>
            </w:pPr>
            <w:bookmarkStart w:id="6" w:name="OLE_LINK1"/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AISoftware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Tracker</w:t>
            </w:r>
            <w:bookmarkEnd w:id="6"/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Sistema de administração e controle de fr</w:t>
            </w:r>
            <w:r w:rsidR="00A84D9F">
              <w:rPr>
                <w:rFonts w:ascii="Verdana" w:eastAsia="Verdana" w:hAnsi="Verdana" w:cs="Verdana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tas</w:t>
            </w:r>
            <w:r w:rsidR="003C7DEE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4B9D895F" w14:textId="0160818C" w:rsidR="00DE5296" w:rsidRPr="00DE5296" w:rsidRDefault="00DE5296" w:rsidP="003C7DEE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Ink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You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Construção de uma API em Java do zero, para aplicativo mobile</w:t>
            </w:r>
            <w:r w:rsidR="003C7DEE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03A2FACF" w14:textId="77777777" w:rsidR="002D0958" w:rsidRDefault="00000000" w:rsidP="003C7DEE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Integração Método de Pagamento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  <w:t>Integração de pagamento com a VINDI em PHP.</w:t>
            </w:r>
          </w:p>
          <w:p w14:paraId="1E7C8D13" w14:textId="77777777" w:rsidR="002D0958" w:rsidRDefault="00000000" w:rsidP="003C7DEE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Windows Service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Criação de Windows Service, que lê uma fila no banco de dados e dispara estímulos para integração de boletos com SAP, com .Net Framework.</w:t>
            </w:r>
          </w:p>
          <w:p w14:paraId="2B3CDC62" w14:textId="4E306BE6" w:rsidR="002D0958" w:rsidRDefault="00000000" w:rsidP="003C7DEE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Serviço de execução única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Serviço de verificação e atualização de endereços de acordo com a base do SERASA, em .Net</w:t>
            </w:r>
            <w:r w:rsidR="00D9447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Core</w:t>
            </w:r>
          </w:p>
        </w:tc>
      </w:tr>
      <w:tr w:rsidR="002D0958" w14:paraId="47DDC02C" w14:textId="77777777">
        <w:tc>
          <w:tcPr>
            <w:tcW w:w="8504" w:type="dxa"/>
            <w:vAlign w:val="center"/>
          </w:tcPr>
          <w:p w14:paraId="0D141F79" w14:textId="77777777" w:rsidR="002D0958" w:rsidRDefault="0000000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Outros objetivos</w:t>
            </w:r>
          </w:p>
          <w:p w14:paraId="58080CBE" w14:textId="77777777" w:rsidR="002D0958" w:rsidRDefault="002D0958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2D0958" w14:paraId="36688E23" w14:textId="77777777">
        <w:tc>
          <w:tcPr>
            <w:tcW w:w="8504" w:type="dxa"/>
            <w:vAlign w:val="center"/>
          </w:tcPr>
          <w:p w14:paraId="21222816" w14:textId="77777777" w:rsidR="002D095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Região de trabalho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Preferência pela região de Belo Horizonte, ou cidades num raio de até 150 km.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  <w:t>Aceita considerar propostas de outras regiões.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  <w:t>Aceita viajar pela empresa.</w:t>
            </w:r>
          </w:p>
        </w:tc>
      </w:tr>
    </w:tbl>
    <w:p w14:paraId="6421ACC1" w14:textId="77777777" w:rsidR="002D0958" w:rsidRDefault="002D0958">
      <w:pPr>
        <w:tabs>
          <w:tab w:val="left" w:pos="3000"/>
        </w:tabs>
        <w:spacing w:before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2D0958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0B07" w14:textId="77777777" w:rsidR="00FB06BC" w:rsidRDefault="00FB06BC">
      <w:pPr>
        <w:spacing w:after="0" w:line="240" w:lineRule="auto"/>
      </w:pPr>
      <w:r>
        <w:separator/>
      </w:r>
    </w:p>
  </w:endnote>
  <w:endnote w:type="continuationSeparator" w:id="0">
    <w:p w14:paraId="65E25942" w14:textId="77777777" w:rsidR="00FB06BC" w:rsidRDefault="00FB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343D" w14:textId="77777777" w:rsidR="00FB06BC" w:rsidRDefault="00FB06BC">
      <w:pPr>
        <w:spacing w:after="0" w:line="240" w:lineRule="auto"/>
      </w:pPr>
      <w:r>
        <w:separator/>
      </w:r>
    </w:p>
  </w:footnote>
  <w:footnote w:type="continuationSeparator" w:id="0">
    <w:p w14:paraId="50AD8009" w14:textId="77777777" w:rsidR="00FB06BC" w:rsidRDefault="00FB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7A44" w14:textId="77777777" w:rsidR="002D0958" w:rsidRDefault="002D09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021"/>
    <w:multiLevelType w:val="multilevel"/>
    <w:tmpl w:val="5E5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743"/>
    <w:multiLevelType w:val="multilevel"/>
    <w:tmpl w:val="D1D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3798"/>
    <w:multiLevelType w:val="multilevel"/>
    <w:tmpl w:val="F21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C03"/>
    <w:multiLevelType w:val="multilevel"/>
    <w:tmpl w:val="1A12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E04387B"/>
    <w:multiLevelType w:val="multilevel"/>
    <w:tmpl w:val="242E43D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097162"/>
    <w:multiLevelType w:val="multilevel"/>
    <w:tmpl w:val="14FEA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947B13"/>
    <w:multiLevelType w:val="multilevel"/>
    <w:tmpl w:val="C756D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E052EFE"/>
    <w:multiLevelType w:val="multilevel"/>
    <w:tmpl w:val="28C0B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1246F"/>
    <w:multiLevelType w:val="multilevel"/>
    <w:tmpl w:val="C8E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137A"/>
    <w:multiLevelType w:val="multilevel"/>
    <w:tmpl w:val="B2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11CAA"/>
    <w:multiLevelType w:val="multilevel"/>
    <w:tmpl w:val="D44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65225"/>
    <w:multiLevelType w:val="hybridMultilevel"/>
    <w:tmpl w:val="1A18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446F"/>
    <w:multiLevelType w:val="multilevel"/>
    <w:tmpl w:val="1C16B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37B7EE5"/>
    <w:multiLevelType w:val="multilevel"/>
    <w:tmpl w:val="B9C67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CB03E6D"/>
    <w:multiLevelType w:val="multilevel"/>
    <w:tmpl w:val="2C9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21644">
    <w:abstractNumId w:val="6"/>
  </w:num>
  <w:num w:numId="2" w16cid:durableId="35784003">
    <w:abstractNumId w:val="13"/>
  </w:num>
  <w:num w:numId="3" w16cid:durableId="1305426992">
    <w:abstractNumId w:val="12"/>
  </w:num>
  <w:num w:numId="4" w16cid:durableId="1008943309">
    <w:abstractNumId w:val="3"/>
  </w:num>
  <w:num w:numId="5" w16cid:durableId="967012530">
    <w:abstractNumId w:val="4"/>
  </w:num>
  <w:num w:numId="6" w16cid:durableId="144467842">
    <w:abstractNumId w:val="5"/>
  </w:num>
  <w:num w:numId="7" w16cid:durableId="2120953794">
    <w:abstractNumId w:val="11"/>
  </w:num>
  <w:num w:numId="8" w16cid:durableId="662783977">
    <w:abstractNumId w:val="1"/>
  </w:num>
  <w:num w:numId="9" w16cid:durableId="478693551">
    <w:abstractNumId w:val="0"/>
  </w:num>
  <w:num w:numId="10" w16cid:durableId="2120684183">
    <w:abstractNumId w:val="7"/>
  </w:num>
  <w:num w:numId="11" w16cid:durableId="851528214">
    <w:abstractNumId w:val="10"/>
  </w:num>
  <w:num w:numId="12" w16cid:durableId="1259022364">
    <w:abstractNumId w:val="2"/>
  </w:num>
  <w:num w:numId="13" w16cid:durableId="211698093">
    <w:abstractNumId w:val="8"/>
  </w:num>
  <w:num w:numId="14" w16cid:durableId="693577383">
    <w:abstractNumId w:val="14"/>
  </w:num>
  <w:num w:numId="15" w16cid:durableId="843252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58"/>
    <w:rsid w:val="00035087"/>
    <w:rsid w:val="000455FD"/>
    <w:rsid w:val="00182C8A"/>
    <w:rsid w:val="002B3DEE"/>
    <w:rsid w:val="002D0958"/>
    <w:rsid w:val="003026C3"/>
    <w:rsid w:val="00326F02"/>
    <w:rsid w:val="003C7DEE"/>
    <w:rsid w:val="003D500F"/>
    <w:rsid w:val="004B3EF9"/>
    <w:rsid w:val="004E50BC"/>
    <w:rsid w:val="005F00C8"/>
    <w:rsid w:val="006806A5"/>
    <w:rsid w:val="00793784"/>
    <w:rsid w:val="00810EF0"/>
    <w:rsid w:val="008272B5"/>
    <w:rsid w:val="008910EC"/>
    <w:rsid w:val="008A78D8"/>
    <w:rsid w:val="008B5AA2"/>
    <w:rsid w:val="009164A3"/>
    <w:rsid w:val="00985A91"/>
    <w:rsid w:val="009C33AB"/>
    <w:rsid w:val="00A31021"/>
    <w:rsid w:val="00A84D9F"/>
    <w:rsid w:val="00B46F54"/>
    <w:rsid w:val="00B75CB5"/>
    <w:rsid w:val="00C1544D"/>
    <w:rsid w:val="00C36D5B"/>
    <w:rsid w:val="00CE6C5F"/>
    <w:rsid w:val="00CE71A0"/>
    <w:rsid w:val="00D9447A"/>
    <w:rsid w:val="00DE5296"/>
    <w:rsid w:val="00F94C1C"/>
    <w:rsid w:val="00FA612E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0D551"/>
  <w15:docId w15:val="{104DF7CE-1041-5741-A0BF-4A1AF22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54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DF624F"/>
  </w:style>
  <w:style w:type="paragraph" w:styleId="ListParagraph">
    <w:name w:val="List Paragraph"/>
    <w:basedOn w:val="Normal"/>
    <w:uiPriority w:val="34"/>
    <w:qFormat/>
    <w:rsid w:val="001B6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20"/>
  </w:style>
  <w:style w:type="paragraph" w:styleId="Footer">
    <w:name w:val="footer"/>
    <w:basedOn w:val="Normal"/>
    <w:link w:val="FooterChar"/>
    <w:uiPriority w:val="99"/>
    <w:unhideWhenUsed/>
    <w:rsid w:val="00E9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20"/>
  </w:style>
  <w:style w:type="character" w:styleId="Hyperlink">
    <w:name w:val="Hyperlink"/>
    <w:basedOn w:val="DefaultParagraphFont"/>
    <w:uiPriority w:val="99"/>
    <w:unhideWhenUsed/>
    <w:rsid w:val="00C330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D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DE5296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2B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gorau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gxn8ZRmRn1X9/BwBUZUby3xMA==">AMUW2mUb4vEcpKm/lB3M9w1BsgrZtCB3An40AEGVAhpCMJoDsAov33ap2G5fWpniyZIDVgPx+I0NICvr996pg4OrxUR1FQ6HL9+rxL3gp072rwqENmVEvCbWCEoS5poDWNvMmtVJmYoy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Produção</dc:creator>
  <cp:lastModifiedBy>Igor da Silva Araújo</cp:lastModifiedBy>
  <cp:revision>2</cp:revision>
  <dcterms:created xsi:type="dcterms:W3CDTF">2022-08-26T20:16:00Z</dcterms:created>
  <dcterms:modified xsi:type="dcterms:W3CDTF">2022-08-26T20:16:00Z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24d9c5-38c1-495b-ab07-d4fc08626d86_Enabled">
    <vt:lpwstr>true</vt:lpwstr>
  </property>
  <property fmtid="{D5CDD505-2E9C-101B-9397-08002B2CF9AE}" pid="3" name="MSIP_Label_5d24d9c5-38c1-495b-ab07-d4fc08626d86_SetDate">
    <vt:lpwstr>2022-07-18T11:54:45Z</vt:lpwstr>
  </property>
  <property fmtid="{D5CDD505-2E9C-101B-9397-08002B2CF9AE}" pid="4" name="MSIP_Label_5d24d9c5-38c1-495b-ab07-d4fc08626d86_Method">
    <vt:lpwstr>Privileged</vt:lpwstr>
  </property>
  <property fmtid="{D5CDD505-2E9C-101B-9397-08002B2CF9AE}" pid="5" name="MSIP_Label_5d24d9c5-38c1-495b-ab07-d4fc08626d86_Name">
    <vt:lpwstr>Público</vt:lpwstr>
  </property>
  <property fmtid="{D5CDD505-2E9C-101B-9397-08002B2CF9AE}" pid="6" name="MSIP_Label_5d24d9c5-38c1-495b-ab07-d4fc08626d86_SiteId">
    <vt:lpwstr>05e665c9-c502-4a19-98a5-a913a6f52be8</vt:lpwstr>
  </property>
  <property fmtid="{D5CDD505-2E9C-101B-9397-08002B2CF9AE}" pid="7" name="MSIP_Label_5d24d9c5-38c1-495b-ab07-d4fc08626d86_ActionId">
    <vt:lpwstr>a2639709-857e-4ddf-9ea1-67112f73c155</vt:lpwstr>
  </property>
  <property fmtid="{D5CDD505-2E9C-101B-9397-08002B2CF9AE}" pid="8" name="MSIP_Label_5d24d9c5-38c1-495b-ab07-d4fc08626d86_ContentBits">
    <vt:lpwstr>0</vt:lpwstr>
  </property>
</Properties>
</file>