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F102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eastAsia="Liberation Sans" w:hAnsi="Ubuntu Light" w:cs="Ubuntu Light"/>
          <w:b/>
          <w:bCs/>
          <w:color w:val="24292F"/>
          <w:sz w:val="24"/>
          <w:szCs w:val="24"/>
          <w:lang w:val="pt-BR"/>
        </w:rPr>
        <w:t>Análise das abordagens arquiteturais</w:t>
      </w:r>
    </w:p>
    <w:p w14:paraId="6D2995AB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A arquitetura foi pensada para que os dados fossem administrados por uma API de um terceiro. Pois trata-se de um sistema onde exige-se integrações com aparelhos de </w:t>
      </w:r>
      <w:proofErr w:type="spellStart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geo-localização</w:t>
      </w:r>
      <w:proofErr w:type="spellEnd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, </w:t>
      </w:r>
      <w:proofErr w:type="gramStart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aonde</w:t>
      </w:r>
      <w:proofErr w:type="gramEnd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 estou utilizando um player de mercado, para este fim.</w:t>
      </w:r>
    </w:p>
    <w:p w14:paraId="6F5FA6F2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A solução se complementa por outros componentes. Um serviço de geração e envio de relatórios. Onde </w:t>
      </w:r>
      <w:proofErr w:type="gramStart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os mesmos</w:t>
      </w:r>
      <w:proofErr w:type="gramEnd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 são consolidados em um banco de dados e posteriormente enviados em um determinado horário durante a madrugada para os e-mails dos responsáveis via “schedule”. </w:t>
      </w:r>
    </w:p>
    <w:p w14:paraId="43948C6C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Além disto, este serviço será responsável por manter um histórico de relatórios consolidados, onde facilitará a busca e para regerar os mesmos.</w:t>
      </w:r>
    </w:p>
    <w:p w14:paraId="34DBE47A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E o Painel Admin, onde tem-se as regras de negócio do sistema dividida em camadas de aplicação.</w:t>
      </w:r>
    </w:p>
    <w:p w14:paraId="72D8DC9B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Esta abordagem deve-se ao grande volume de tempo e processamento que a API do terceiro demanda, quando </w:t>
      </w:r>
      <w:proofErr w:type="gramStart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trata-se</w:t>
      </w:r>
      <w:proofErr w:type="gramEnd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 de grandes volumes de dados.</w:t>
      </w:r>
    </w:p>
    <w:p w14:paraId="049420AC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>Prova de conceito</w:t>
      </w:r>
    </w:p>
    <w:p w14:paraId="41B60B6D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Foram implementadas algumas provas de conceito para validar as decisões tecnológicas tomadas.</w:t>
      </w:r>
    </w:p>
    <w:p w14:paraId="7FE11D20" w14:textId="77777777" w:rsidR="003A23DE" w:rsidRPr="00764DAC" w:rsidRDefault="00000000">
      <w:pPr>
        <w:rPr>
          <w:rFonts w:ascii="Ubuntu Light" w:hAnsi="Ubuntu Light" w:cs="Ubuntu Light"/>
          <w:b/>
          <w:bCs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 xml:space="preserve">Design </w:t>
      </w:r>
      <w:proofErr w:type="spellStart"/>
      <w:r w:rsidRPr="00764DAC"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>Pattern</w:t>
      </w:r>
      <w:proofErr w:type="spellEnd"/>
    </w:p>
    <w:p w14:paraId="7A274E3B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Linguagens de desenvolvimento</w:t>
      </w:r>
    </w:p>
    <w:p w14:paraId="50F12624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proofErr w:type="spellStart"/>
      <w:r w:rsidRPr="00764DAC">
        <w:rPr>
          <w:rFonts w:ascii="Ubuntu Light" w:hAnsi="Ubuntu Light" w:cs="Ubuntu Light"/>
          <w:color w:val="000000"/>
          <w:sz w:val="24"/>
          <w:szCs w:val="24"/>
          <w:lang w:val="pt-BR"/>
        </w:rPr>
        <w:t>Persistencia</w:t>
      </w:r>
      <w:proofErr w:type="spellEnd"/>
      <w:r w:rsidRPr="00764DAC">
        <w:rPr>
          <w:rFonts w:ascii="Ubuntu Light" w:hAnsi="Ubuntu Light" w:cs="Ubuntu Light"/>
          <w:color w:val="000000"/>
          <w:sz w:val="24"/>
          <w:szCs w:val="24"/>
          <w:lang w:val="pt-BR"/>
        </w:rPr>
        <w:t xml:space="preserve"> de dados</w:t>
      </w:r>
    </w:p>
    <w:p w14:paraId="4E5124E5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/>
          <w:sz w:val="24"/>
          <w:szCs w:val="24"/>
          <w:lang w:val="pt-BR"/>
        </w:rPr>
        <w:t>Autenticação e autorização</w:t>
      </w:r>
    </w:p>
    <w:p w14:paraId="1A013BA9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3C5A8D66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 xml:space="preserve">Design </w:t>
      </w:r>
      <w:proofErr w:type="spellStart"/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>Pattern</w:t>
      </w:r>
      <w:proofErr w:type="spellEnd"/>
    </w:p>
    <w:p w14:paraId="78EF5512" w14:textId="6870A162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O Design em camadas permitiu uma boa organização do código, e o </w:t>
      </w:r>
      <w:r w:rsidR="00377D5C" w:rsidRPr="00764DAC">
        <w:rPr>
          <w:rFonts w:ascii="Ubuntu Light" w:hAnsi="Ubuntu Light" w:cs="Ubuntu Light"/>
          <w:sz w:val="24"/>
          <w:szCs w:val="24"/>
          <w:lang w:val="pt-BR"/>
        </w:rPr>
        <w:t>reaproveitamento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de pacotes e componentes.</w:t>
      </w:r>
    </w:p>
    <w:p w14:paraId="109F9DA3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A distribuição em com Interfaces e Injeção de dependências, permite um bom nível de desacoplamento do código em geral, onde futuras evoluções e troca de componentes ficam mais fáceis de serem acopladas e desacopladas. </w:t>
      </w:r>
    </w:p>
    <w:p w14:paraId="566F20B3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00464C7F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>Linguagens de Desenvolvimento</w:t>
      </w:r>
    </w:p>
    <w:p w14:paraId="23F152F8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E a abordagem com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Asp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Net core 6 mostrou-se bem performática, e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fexível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com eventuais atualizações e acoplamento de outras tecnologias.</w:t>
      </w:r>
    </w:p>
    <w:p w14:paraId="7C08BBB9" w14:textId="3FE5CF23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Para o front-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end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manteve-se dentro das tecnologias do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Dot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Net, utilizando o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Razor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Page, utilizando-se de HTML5, CSS3 e Javascript. Com o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back</w:t>
      </w:r>
      <w:r w:rsidR="00321C71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-end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em C#.</w:t>
      </w:r>
    </w:p>
    <w:p w14:paraId="7616A94E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5E6A1456" w14:textId="77777777" w:rsidR="003A23DE" w:rsidRPr="00764DAC" w:rsidRDefault="00000000">
      <w:pPr>
        <w:rPr>
          <w:rFonts w:ascii="Ubuntu Light" w:hAnsi="Ubuntu Light" w:cs="Ubuntu Light"/>
          <w:b/>
          <w:bCs/>
          <w:color w:val="000000" w:themeColor="text1"/>
          <w:sz w:val="24"/>
          <w:szCs w:val="24"/>
          <w:lang w:val="pt-BR"/>
        </w:rPr>
      </w:pPr>
      <w:proofErr w:type="spellStart"/>
      <w:r w:rsidRPr="00764DAC"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>Persistencia</w:t>
      </w:r>
      <w:proofErr w:type="spellEnd"/>
      <w:r w:rsidRPr="00764DAC"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 xml:space="preserve"> de dados</w:t>
      </w:r>
    </w:p>
    <w:p w14:paraId="269B22F3" w14:textId="62C3D825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Para a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persistência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de dados foi utilizado o consumo de uma API de terceiro,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realizando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requisições HTTP, com protocolo REST.</w:t>
      </w:r>
    </w:p>
    <w:p w14:paraId="289899D9" w14:textId="78C12524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E para o serviço de controle de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redun</w:t>
      </w:r>
      <w:r w:rsidR="00321C71">
        <w:rPr>
          <w:rFonts w:ascii="Ubuntu Light" w:hAnsi="Ubuntu Light" w:cs="Ubuntu Light"/>
          <w:sz w:val="24"/>
          <w:szCs w:val="24"/>
          <w:lang w:val="pt-BR"/>
        </w:rPr>
        <w:t>dân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cia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e consolidação de relatórios, foi-se utilizado o </w:t>
      </w:r>
      <w:proofErr w:type="spellStart"/>
      <w:r w:rsidRPr="00764DAC">
        <w:rPr>
          <w:rFonts w:ascii="Ubuntu Light" w:hAnsi="Ubuntu Light" w:cs="Ubuntu Light"/>
          <w:sz w:val="24"/>
          <w:szCs w:val="24"/>
          <w:lang w:val="pt-BR"/>
        </w:rPr>
        <w:t>Dapper</w:t>
      </w:r>
      <w:proofErr w:type="spellEnd"/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, para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persistência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de dados no Banco de dados relacional de controle interno.</w:t>
      </w: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Dado a </w:t>
      </w:r>
      <w:r w:rsidR="00321C71"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performance</w:t>
      </w: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e o maior controle das queries.</w:t>
      </w:r>
    </w:p>
    <w:p w14:paraId="0152DDF2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631944A9" w14:textId="77777777" w:rsidR="003A23DE" w:rsidRPr="00764DAC" w:rsidRDefault="00000000">
      <w:pPr>
        <w:rPr>
          <w:rFonts w:ascii="Ubuntu Light" w:hAnsi="Ubuntu Light" w:cs="Ubuntu Light"/>
          <w:b/>
          <w:bCs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eastAsia="Arial" w:hAnsi="Ubuntu Light" w:cs="Ubuntu Light"/>
          <w:b/>
          <w:bCs/>
          <w:color w:val="000000" w:themeColor="text1"/>
          <w:sz w:val="24"/>
          <w:szCs w:val="24"/>
          <w:lang w:val="pt-BR"/>
        </w:rPr>
        <w:t>Demonstração da Plataforma</w:t>
      </w:r>
    </w:p>
    <w:p w14:paraId="5B6BE6A1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557B8E9F" w14:textId="17FBCBA1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As provas de conceito foram </w:t>
      </w:r>
      <w:r w:rsidR="00321C71"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implementadas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em um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Paas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(</w:t>
      </w:r>
    </w:p>
    <w:p w14:paraId="001B4554" w14:textId="4260B936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eastAsia="Liberation Sans" w:hAnsi="Ubuntu Light" w:cs="Ubuntu Light"/>
          <w:color w:val="000000" w:themeColor="text1"/>
          <w:sz w:val="24"/>
          <w:szCs w:val="24"/>
          <w:lang w:val="pt-BR"/>
        </w:rPr>
        <w:t xml:space="preserve">Platform as a </w:t>
      </w:r>
      <w:proofErr w:type="gramStart"/>
      <w:r w:rsidRPr="00764DAC">
        <w:rPr>
          <w:rFonts w:ascii="Ubuntu Light" w:eastAsia="Liberation Sans" w:hAnsi="Ubuntu Light" w:cs="Ubuntu Light"/>
          <w:color w:val="000000" w:themeColor="text1"/>
          <w:sz w:val="24"/>
          <w:szCs w:val="24"/>
          <w:lang w:val="pt-BR"/>
        </w:rPr>
        <w:t xml:space="preserve">Service 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)</w:t>
      </w:r>
      <w:proofErr w:type="gram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Heroku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, onde diminui-se a com a </w:t>
      </w:r>
      <w:r w:rsidR="00321C71"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complexidade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de infra estrutura, ganha-se tempo de builds e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deploys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e ainda mantem a disponibilidade e escalabilidade do sistema. Com pipelines simples e robustas.</w:t>
      </w:r>
    </w:p>
    <w:p w14:paraId="313F59A5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Segue um exemplo de uso da plataforma.</w:t>
      </w:r>
    </w:p>
    <w:p w14:paraId="665ED646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A autenticação é realizada via login e senha, onde o usuário mantem-se logado via OAuth0 e JWT para a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tokenização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.</w:t>
      </w:r>
    </w:p>
    <w:p w14:paraId="5F4F20A8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Pode se navegar por todo o sistema de acordo com o nível de acesso do usuário.</w:t>
      </w:r>
    </w:p>
    <w:p w14:paraId="79A4B614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No próprio dashboard tem informações rápidas e relevantes para o sistema, e filtros dinâmicos.</w:t>
      </w:r>
    </w:p>
    <w:p w14:paraId="3EEA106E" w14:textId="1A34519F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Podemos </w:t>
      </w:r>
      <w:r w:rsidR="00321C71"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também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gerenciar todas as etapas de localização dos veículos, cadastros e geração de relatórios, conforme demonstrarei a seguir.</w:t>
      </w:r>
    </w:p>
    <w:sectPr w:rsidR="003A23DE" w:rsidRPr="00764D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A0F9" w14:textId="77777777" w:rsidR="00551C76" w:rsidRDefault="00551C76">
      <w:pPr>
        <w:spacing w:after="0" w:line="240" w:lineRule="auto"/>
      </w:pPr>
      <w:r>
        <w:separator/>
      </w:r>
    </w:p>
  </w:endnote>
  <w:endnote w:type="continuationSeparator" w:id="0">
    <w:p w14:paraId="72DEA013" w14:textId="77777777" w:rsidR="00551C76" w:rsidRDefault="0055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Liberation San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0101" w14:textId="77777777" w:rsidR="00551C76" w:rsidRDefault="00551C76">
      <w:pPr>
        <w:spacing w:after="0" w:line="240" w:lineRule="auto"/>
      </w:pPr>
      <w:r>
        <w:separator/>
      </w:r>
    </w:p>
  </w:footnote>
  <w:footnote w:type="continuationSeparator" w:id="0">
    <w:p w14:paraId="481F1189" w14:textId="77777777" w:rsidR="00551C76" w:rsidRDefault="00551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DE"/>
    <w:rsid w:val="00321C71"/>
    <w:rsid w:val="00377D5C"/>
    <w:rsid w:val="003A23DE"/>
    <w:rsid w:val="00551C76"/>
    <w:rsid w:val="00764DAC"/>
    <w:rsid w:val="007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3BE7E"/>
  <w15:docId w15:val="{49695E3F-A420-FA48-BCD8-78821F24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da Silva Araújo</cp:lastModifiedBy>
  <cp:revision>4</cp:revision>
  <dcterms:created xsi:type="dcterms:W3CDTF">2022-12-16T00:21:00Z</dcterms:created>
  <dcterms:modified xsi:type="dcterms:W3CDTF">2022-12-16T00:35:00Z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24d9c5-38c1-495b-ab07-d4fc08626d86_Enabled">
    <vt:lpwstr>true</vt:lpwstr>
  </property>
  <property fmtid="{D5CDD505-2E9C-101B-9397-08002B2CF9AE}" pid="3" name="MSIP_Label_5d24d9c5-38c1-495b-ab07-d4fc08626d86_SetDate">
    <vt:lpwstr>2022-12-16T00:23:17Z</vt:lpwstr>
  </property>
  <property fmtid="{D5CDD505-2E9C-101B-9397-08002B2CF9AE}" pid="4" name="MSIP_Label_5d24d9c5-38c1-495b-ab07-d4fc08626d86_Method">
    <vt:lpwstr>Privileged</vt:lpwstr>
  </property>
  <property fmtid="{D5CDD505-2E9C-101B-9397-08002B2CF9AE}" pid="5" name="MSIP_Label_5d24d9c5-38c1-495b-ab07-d4fc08626d86_Name">
    <vt:lpwstr>Público</vt:lpwstr>
  </property>
  <property fmtid="{D5CDD505-2E9C-101B-9397-08002B2CF9AE}" pid="6" name="MSIP_Label_5d24d9c5-38c1-495b-ab07-d4fc08626d86_SiteId">
    <vt:lpwstr>05e665c9-c502-4a19-98a5-a913a6f52be8</vt:lpwstr>
  </property>
  <property fmtid="{D5CDD505-2E9C-101B-9397-08002B2CF9AE}" pid="7" name="MSIP_Label_5d24d9c5-38c1-495b-ab07-d4fc08626d86_ActionId">
    <vt:lpwstr>9b397219-9b5b-4448-83d6-beb8c09b61e0</vt:lpwstr>
  </property>
  <property fmtid="{D5CDD505-2E9C-101B-9397-08002B2CF9AE}" pid="8" name="MSIP_Label_5d24d9c5-38c1-495b-ab07-d4fc08626d86_ContentBits">
    <vt:lpwstr>0</vt:lpwstr>
  </property>
</Properties>
</file>