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6AD6F" w14:textId="00347CD3" w:rsidR="001E3296" w:rsidRDefault="00D51471">
      <w:r>
        <w:t>Bibliografia</w:t>
      </w:r>
    </w:p>
    <w:p w14:paraId="5DEAF63E" w14:textId="6CEC27DE" w:rsidR="008F525D" w:rsidRDefault="008F525D">
      <w:r>
        <w:t>CDI</w:t>
      </w:r>
    </w:p>
    <w:p w14:paraId="7B4C134E" w14:textId="703970E8" w:rsidR="008F525D" w:rsidRDefault="008F525D">
      <w:r w:rsidRPr="008F525D">
        <w:t>CDI_DIARIO_URL=https://api.bcb.gov.br/dados/serie/bcdata.sgs.12/dados?formato=json</w:t>
      </w:r>
    </w:p>
    <w:p w14:paraId="482166D3" w14:textId="19F58716" w:rsidR="00D51471" w:rsidRPr="00D45D32" w:rsidRDefault="00D51471">
      <w:pPr>
        <w:rPr>
          <w:lang w:val="en-US"/>
        </w:rPr>
      </w:pPr>
      <w:r w:rsidRPr="00D45D32">
        <w:rPr>
          <w:lang w:val="en-US"/>
        </w:rPr>
        <w:t xml:space="preserve">B3 </w:t>
      </w:r>
      <w:proofErr w:type="spellStart"/>
      <w:r w:rsidRPr="00D45D32">
        <w:rPr>
          <w:lang w:val="en-US"/>
        </w:rPr>
        <w:t>setores</w:t>
      </w:r>
      <w:proofErr w:type="spellEnd"/>
    </w:p>
    <w:p w14:paraId="7B0D6A2D" w14:textId="4A3EFD44" w:rsidR="00D51471" w:rsidRPr="00D45D32" w:rsidRDefault="00181004">
      <w:pPr>
        <w:rPr>
          <w:lang w:val="en-US"/>
        </w:rPr>
      </w:pPr>
      <w:hyperlink r:id="rId4" w:history="1">
        <w:r w:rsidRPr="00D45D32">
          <w:rPr>
            <w:rStyle w:val="Hyperlink"/>
            <w:lang w:val="en-US"/>
          </w:rPr>
          <w:t>https://www.b3.com.br/pt_br/produtos-e-servicos/negociacao/renda-variavel/acoes/consultas/classificacao-setorial/</w:t>
        </w:r>
      </w:hyperlink>
    </w:p>
    <w:p w14:paraId="5FDF5220" w14:textId="41B1CF11" w:rsidR="00181004" w:rsidRDefault="00181004" w:rsidP="00181004">
      <w:pPr>
        <w:jc w:val="both"/>
      </w:pPr>
      <w:r>
        <w:t>Artigo científico</w:t>
      </w:r>
    </w:p>
    <w:p w14:paraId="54363806" w14:textId="58A30282" w:rsidR="00181004" w:rsidRDefault="00D45D32" w:rsidP="00181004">
      <w:pPr>
        <w:jc w:val="both"/>
        <w:rPr>
          <w:rFonts w:ascii="Arial" w:hAnsi="Arial" w:cs="Arial"/>
        </w:rPr>
      </w:pPr>
      <w:hyperlink r:id="rId5" w:history="1">
        <w:r w:rsidRPr="00035FAA">
          <w:rPr>
            <w:rStyle w:val="Hyperlink"/>
            <w:rFonts w:ascii="Arial" w:hAnsi="Arial" w:cs="Arial"/>
          </w:rPr>
          <w:t>https://www.researchgate.net/publication/380091062_Eficiencia_do_Uso_da_Inteligencia_Artificial_no_Desenvolvimento_de_Software</w:t>
        </w:r>
      </w:hyperlink>
    </w:p>
    <w:p w14:paraId="7D498D73" w14:textId="1682208C" w:rsidR="00D45D32" w:rsidRPr="000451F9" w:rsidRDefault="00D45D32" w:rsidP="00181004">
      <w:pPr>
        <w:jc w:val="both"/>
        <w:rPr>
          <w:rFonts w:ascii="Arial" w:hAnsi="Arial" w:cs="Arial"/>
        </w:rPr>
      </w:pPr>
      <w:r w:rsidRPr="00D45D32">
        <w:rPr>
          <w:rFonts w:ascii="Arial" w:hAnsi="Arial" w:cs="Arial"/>
        </w:rPr>
        <w:t>https://www.scielo.br/j/ea/a/ZnKyrcrLVqzhZbXGgXTwDtn/?form=MG0AV3</w:t>
      </w:r>
    </w:p>
    <w:p w14:paraId="379E10E7" w14:textId="2E178EFB" w:rsidR="00181004" w:rsidRDefault="00146D50">
      <w:hyperlink r:id="rId6" w:history="1">
        <w:r w:rsidRPr="00035FAA">
          <w:rPr>
            <w:rStyle w:val="Hyperlink"/>
          </w:rPr>
          <w:t>https://www.scielo.br/j/rae/a/WcDHgCMrtR5RyqYVX6gGZkQ/?form=MG0AV3</w:t>
        </w:r>
      </w:hyperlink>
    </w:p>
    <w:p w14:paraId="393E3AD4" w14:textId="4FB7BC5B" w:rsidR="00146D50" w:rsidRDefault="00146D50">
      <w:r>
        <w:t>Sites</w:t>
      </w:r>
    </w:p>
    <w:p w14:paraId="62537C17" w14:textId="4C9E8EF3" w:rsidR="00146D50" w:rsidRDefault="00E65A48">
      <w:hyperlink r:id="rId7" w:history="1">
        <w:r w:rsidRPr="00035FAA">
          <w:rPr>
            <w:rStyle w:val="Hyperlink"/>
          </w:rPr>
          <w:t>https://www.kron.digital/5-inteligencias-artificiais-para-usar-em-2025/</w:t>
        </w:r>
      </w:hyperlink>
    </w:p>
    <w:p w14:paraId="11B62501" w14:textId="59D9D586" w:rsidR="00E65A48" w:rsidRDefault="00E65A48">
      <w:r w:rsidRPr="00E65A48">
        <w:t>https://zapier.com/blog/best-ai-chatbot/</w:t>
      </w:r>
    </w:p>
    <w:sectPr w:rsidR="00E65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71"/>
    <w:rsid w:val="00146D50"/>
    <w:rsid w:val="00181004"/>
    <w:rsid w:val="001B37C3"/>
    <w:rsid w:val="001E3296"/>
    <w:rsid w:val="003E1BE8"/>
    <w:rsid w:val="00546EF4"/>
    <w:rsid w:val="00551DBB"/>
    <w:rsid w:val="008C4F73"/>
    <w:rsid w:val="008F525D"/>
    <w:rsid w:val="00BC7B01"/>
    <w:rsid w:val="00CE5E64"/>
    <w:rsid w:val="00D065F9"/>
    <w:rsid w:val="00D45D32"/>
    <w:rsid w:val="00D51471"/>
    <w:rsid w:val="00E6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7BBD"/>
  <w15:chartTrackingRefBased/>
  <w15:docId w15:val="{0CD136D3-1CA8-42FA-BE09-A167B17C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1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1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1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1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1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14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147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14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14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14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14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14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14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147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1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147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14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810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ron.digital/5-inteligencias-artificiais-para-usar-em-202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lo.br/j/rae/a/WcDHgCMrtR5RyqYVX6gGZkQ/?form=MG0AV3" TargetMode="External"/><Relationship Id="rId5" Type="http://schemas.openxmlformats.org/officeDocument/2006/relationships/hyperlink" Target="https://www.researchgate.net/publication/380091062_Eficiencia_do_Uso_da_Inteligencia_Artificial_no_Desenvolvimento_de_Software" TargetMode="External"/><Relationship Id="rId4" Type="http://schemas.openxmlformats.org/officeDocument/2006/relationships/hyperlink" Target="https://www.b3.com.br/pt_br/produtos-e-servicos/negociacao/renda-variavel/acoes/consultas/classificacao-setori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igor8n1@gmail.com</dc:creator>
  <cp:keywords/>
  <dc:description/>
  <cp:lastModifiedBy>igor8n1@gmail.com</cp:lastModifiedBy>
  <cp:revision>9</cp:revision>
  <dcterms:created xsi:type="dcterms:W3CDTF">2025-02-23T18:22:00Z</dcterms:created>
  <dcterms:modified xsi:type="dcterms:W3CDTF">2025-03-18T02:11:00Z</dcterms:modified>
</cp:coreProperties>
</file>