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неравенство-со-квадрати"/>
    <w:p>
      <w:pPr>
        <w:pStyle w:val="Heading1"/>
      </w:pPr>
      <w:r>
        <w:t xml:space="preserve">Неравенство со квадрати</w:t>
      </w:r>
    </w:p>
    <w:bookmarkStart w:id="9" w:name="текст-на-задачата"/>
    <w:p>
      <w:pPr>
        <w:pStyle w:val="Heading2"/>
      </w:pPr>
      <w:r>
        <w:t xml:space="preserve">Текст на задачата</w:t>
      </w:r>
    </w:p>
    <w:p>
      <w:pPr>
        <w:pStyle w:val="FirstParagraph"/>
      </w:pPr>
      <w:r>
        <w:t xml:space="preserve">За реалните броеви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важи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2</m:t>
        </m:r>
        <m:r>
          <m:t>a</m:t>
        </m:r>
      </m:oMath>
      <w:r>
        <w:t xml:space="preserve">. Докажи дека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9"/>
    <w:bookmarkStart w:id="10" w:name="анализа-клучна-идеја"/>
    <w:p>
      <w:pPr>
        <w:pStyle w:val="Heading2"/>
      </w:pPr>
      <w:r>
        <w:t xml:space="preserve">🧠 Анализа (Клучна идеја)</w:t>
      </w:r>
    </w:p>
    <w:p>
      <w:pPr>
        <w:pStyle w:val="FirstParagraph"/>
      </w:pPr>
      <w:r>
        <w:t xml:space="preserve">Анализирај го знакот на броевите. Ако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2</m:t>
        </m:r>
        <m:r>
          <m:t>a</m:t>
        </m:r>
      </m:oMath>
      <w:r>
        <w:t xml:space="preserve">, што значи тоа за</w:t>
      </w:r>
      <w:r>
        <w:t xml:space="preserve"> </w:t>
      </w:r>
      <m:oMath>
        <m:r>
          <m:t>a</m:t>
        </m:r>
      </m:oMath>
      <w:r>
        <w:t xml:space="preserve">? (Одземи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од двете страни).</w:t>
      </w:r>
    </w:p>
    <w:bookmarkEnd w:id="10"/>
    <w:bookmarkStart w:id="11" w:name="решение"/>
    <w:p>
      <w:pPr>
        <w:pStyle w:val="Heading2"/>
      </w:pPr>
      <w:r>
        <w:t xml:space="preserve">📝 Решение</w:t>
      </w:r>
    </w:p>
    <w:p>
      <w:pPr>
        <w:pStyle w:val="FirstParagraph"/>
      </w:pPr>
      <w:r>
        <w:t xml:space="preserve">Дадено е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2</m:t>
        </m:r>
        <m:r>
          <m:t>a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Анализа на знакот на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Од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2</m:t>
        </m:r>
        <m:r>
          <m:t>a</m:t>
        </m:r>
      </m:oMath>
      <w:r>
        <w:t xml:space="preserve">, ако одземеме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од двете страни, добиваме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a</m:t>
        </m:r>
      </m:oMath>
      <w:r>
        <w:t xml:space="preserve">. Значи</w:t>
      </w:r>
      <w: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е негативен број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Анализа на знакот на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Бидејќи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2</m:t>
        </m:r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е негативен,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мора да е негативен (бидејќи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Споредба:</w:t>
      </w:r>
      <w:r>
        <w:t xml:space="preserve"> </w:t>
      </w:r>
      <w:r>
        <w:t xml:space="preserve">Имаме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 Бидејќи се негативни, тоа значи дека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е</w:t>
      </w:r>
      <w:r>
        <w:t xml:space="preserve"> </w:t>
      </w:r>
      <w:r>
        <w:t xml:space="preserve">‘понегативен’</w:t>
      </w:r>
      <w:r>
        <w:t xml:space="preserve"> </w:t>
      </w:r>
      <w:r>
        <w:t xml:space="preserve">(подалеку од нулата).</w:t>
      </w:r>
      <w:r>
        <w:t xml:space="preserve"> </w:t>
      </w:r>
      <w:r>
        <w:t xml:space="preserve">Формално:</w:t>
      </w:r>
      <w:r>
        <w:t xml:space="preserve"> </w:t>
      </w:r>
      <m:oMath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Квадрирање на броеви со поголема апсолутна вредност дава поголем квадрат: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&gt;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⟹</m:t>
          </m:r>
          <m:r>
            <m:rPr>
              <m:sty m:val="p"/>
            </m:rPr>
            <m:t>|</m:t>
          </m:r>
          <m:r>
            <m:t>b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|</m:t>
          </m:r>
          <m:r>
            <m:t>a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⟹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&gt;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t xml:space="preserve">Што е еквивалентно на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Заклучок:</w:t>
      </w:r>
      <w:r>
        <w:t xml:space="preserve"> </w:t>
      </w:r>
      <w:r>
        <w:t xml:space="preserve">Докажано.</w:t>
      </w:r>
      <w:r>
        <w:t xml:space="preserve"> </w:t>
      </w:r>
      <w:r>
        <w:t xml:space="preserve">&lt;Користи LaTeX за формули: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или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&gt;</w:t>
      </w:r>
    </w:p>
    <w:bookmarkEnd w:id="11"/>
    <w:bookmarkStart w:id="12" w:name="алтернативен-пристап-опционално"/>
    <w:p>
      <w:pPr>
        <w:pStyle w:val="Heading2"/>
      </w:pPr>
      <w:r>
        <w:t xml:space="preserve">💡 Алтернативен пристап (опционално)</w:t>
      </w:r>
    </w:p>
    <w:p>
      <w:pPr>
        <w:pStyle w:val="FirstParagraph"/>
      </w:pPr>
      <w:r>
        <w:t xml:space="preserve">&lt;Ако постои решение со друг Skill (на пр. геометриски наместо алгебарски).&gt;</w:t>
      </w:r>
    </w:p>
    <w:bookmarkEnd w:id="12"/>
    <w:bookmarkStart w:id="13" w:name="заклучок"/>
    <w:p>
      <w:pPr>
        <w:pStyle w:val="Heading2"/>
      </w:pPr>
      <w:r>
        <w:t xml:space="preserve">🏁 Заклучок</w:t>
      </w:r>
    </w:p>
    <w:p>
      <w:pPr>
        <w:pStyle w:val="FirstParagraph"/>
      </w:pPr>
      <w:r>
        <w:t xml:space="preserve">&lt;Краен резултат, јасно истакнат во</w:t>
      </w:r>
      <w:r>
        <w:t xml:space="preserve"> </w:t>
      </w:r>
      <w:r>
        <w:t xml:space="preserve">.&gt;</w:t>
      </w:r>
    </w:p>
    <w:bookmarkEnd w:id="13"/>
    <w:bookmarkStart w:id="14" w:name="за-наставници"/>
    <w:p>
      <w:pPr>
        <w:pStyle w:val="Heading2"/>
      </w:pPr>
      <w:r>
        <w:t xml:space="preserve">👩‍🏫 За наставници</w:t>
      </w:r>
    </w:p>
    <w:p>
      <w:pPr>
        <w:pStyle w:val="FirstParagraph"/>
      </w:pPr>
      <w:r>
        <w:t xml:space="preserve">Клучниот момент е да се сфати дека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мора да е негативен. Многу ученици забораваат дека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2</m:t>
        </m:r>
        <m:r>
          <m:t>a</m:t>
        </m:r>
      </m:oMath>
      <w:r>
        <w:t xml:space="preserve"> </w:t>
      </w:r>
      <w:r>
        <w:t xml:space="preserve">е можно само за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2025-12-22T23:00:33Z</dcterms:created>
  <dcterms:modified xsi:type="dcterms:W3CDTF">2025-12-22T23:00:33Z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fficulty">
    <vt:lpwstr>4</vt:lpwstr>
  </property>
  <property fmtid="{D5CDD505-2E9C-101B-9397-08002B2CF9AE}" pid="3" name="field">
    <vt:lpwstr>algebra</vt:lpwstr>
  </property>
  <property fmtid="{D5CDD505-2E9C-101B-9397-08002B2CF9AE}" pid="4" name="grade">
    <vt:lpwstr>9</vt:lpwstr>
  </property>
  <property fmtid="{D5CDD505-2E9C-101B-9397-08002B2CF9AE}" pid="5" name="language_original">
    <vt:lpwstr>mk</vt:lpwstr>
  </property>
  <property fmtid="{D5CDD505-2E9C-101B-9397-08002B2CF9AE}" pid="6" name="primary_skill">
    <vt:lpwstr>inequalities</vt:lpwstr>
  </property>
  <property fmtid="{D5CDD505-2E9C-101B-9397-08002B2CF9AE}" pid="7" name="problem_id">
    <vt:lpwstr>4333</vt:lpwstr>
  </property>
  <property fmtid="{D5CDD505-2E9C-101B-9397-08002B2CF9AE}" pid="8" name="related_skills">
    <vt:lpwstr/>
  </property>
  <property fmtid="{D5CDD505-2E9C-101B-9397-08002B2CF9AE}" pid="9" name="source">
    <vt:lpwstr>Numerus 4333</vt:lpwstr>
  </property>
  <property fmtid="{D5CDD505-2E9C-101B-9397-08002B2CF9AE}" pid="10" name="tags">
    <vt:lpwstr/>
  </property>
  <property fmtid="{D5CDD505-2E9C-101B-9397-08002B2CF9AE}" pid="11" name="translated">
    <vt:lpwstr>False</vt:lpwstr>
  </property>
</Properties>
</file>