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„Тајната на стариот часовничар“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поен за точен одговор</w:t>
      </w:r>
    </w:p>
    <w:p>
      <w:r>
        <w:rPr>
          <w:b/>
        </w:rPr>
        <w:t xml:space="preserve">Прашање 1: </w:t>
      </w:r>
      <w:r>
        <w:t xml:space="preserve">Б </w:t>
      </w:r>
      <w:r>
        <w:rPr>
          <w:i/>
          <w:color w:val="646464"/>
        </w:rPr>
        <w:t>(Процес: Пронаоѓање на експлицитно наведени информации)</w:t>
      </w:r>
    </w:p>
    <w:p>
      <w:r>
        <w:rPr>
          <w:b/>
        </w:rPr>
        <w:t xml:space="preserve">Прашање 3: </w:t>
      </w:r>
      <w:r>
        <w:t xml:space="preserve">В </w:t>
      </w:r>
      <w:r>
        <w:rPr>
          <w:i/>
          <w:color w:val="646464"/>
        </w:rPr>
        <w:t>(Процес: Донесување директни заклучоци)</w:t>
      </w:r>
    </w:p>
    <w:p>
      <w:r>
        <w:rPr>
          <w:b/>
        </w:rPr>
        <w:t xml:space="preserve">Прашање 5: </w:t>
      </w:r>
      <w:r>
        <w:t xml:space="preserve">В </w:t>
      </w:r>
      <w:r>
        <w:rPr>
          <w:i/>
          <w:color w:val="646464"/>
        </w:rPr>
        <w:t>(Процес: Интерпретација и интегрирање на идеи)</w:t>
      </w:r>
    </w:p>
    <w:p>
      <w:r>
        <w:rPr>
          <w:b/>
        </w:rPr>
        <w:t xml:space="preserve">Прашање 6: </w:t>
      </w:r>
      <w:r>
        <w:t xml:space="preserve">Б </w:t>
      </w:r>
      <w:r>
        <w:rPr>
          <w:i/>
          <w:color w:val="646464"/>
        </w:rPr>
        <w:t>(Процес: Испитување и вреднување на јазични елементи)</w:t>
      </w:r>
    </w:p>
    <w:p>
      <w:r>
        <w:rPr>
          <w:b/>
        </w:rPr>
        <w:t xml:space="preserve">Прашање 8: </w:t>
      </w:r>
      <w:r>
        <w:t xml:space="preserve">Б </w:t>
      </w:r>
      <w:r>
        <w:rPr>
          <w:i/>
          <w:color w:val="646464"/>
        </w:rPr>
        <w:t>(Процес: Интерпретација и интегрирање на идеи)</w:t>
      </w:r>
    </w:p>
    <w:p>
      <w:r>
        <w:rPr>
          <w:b/>
        </w:rPr>
        <w:t xml:space="preserve">Прашање 10: </w:t>
      </w:r>
      <w:r>
        <w:t xml:space="preserve">В </w:t>
      </w:r>
      <w:r>
        <w:rPr>
          <w:i/>
          <w:color w:val="646464"/>
        </w:rPr>
        <w:t>(Процес: Пронаоѓање на експлицитно наведени информации)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2. Што му се расипа на Марко еден вторник попладне?</w:t>
      </w:r>
    </w:p>
    <w:p>
      <w:pPr>
        <w:spacing w:after="40"/>
      </w:pPr>
      <w:r>
        <w:rPr>
          <w:i/>
          <w:color w:val="646464"/>
        </w:rPr>
        <w:t>(Процес: Пронаоѓање на експлицитно наведени информации)</w:t>
      </w:r>
    </w:p>
    <w:p>
      <w:pPr>
        <w:ind w:left="720"/>
      </w:pPr>
      <w:r>
        <w:rPr>
          <w:b/>
        </w:rPr>
        <w:t xml:space="preserve">• 1 поен (Точен одговор): </w:t>
      </w:r>
      <w:r>
        <w:t>Механичкиот пес од лимена конзерва / Играчката куче / Му се скрши тркалцето на песот.</w:t>
      </w:r>
    </w:p>
    <w:p>
      <w:pPr>
        <w:ind w:left="720"/>
      </w:pPr>
      <w:r>
        <w:rPr>
          <w:b/>
        </w:rPr>
        <w:t xml:space="preserve">• 0 поени (Неточен одговор): </w:t>
      </w:r>
      <w:r>
        <w:t>Одговор кој не се однесува на текстот (пр. велосипедот, часовникот).</w:t>
      </w:r>
    </w:p>
    <w:p/>
    <w:p>
      <w:r>
        <w:rPr>
          <w:b/>
        </w:rPr>
        <w:t>7. Како се промени односот помеѓу Марко и господин Петар?</w:t>
      </w:r>
    </w:p>
    <w:p>
      <w:pPr>
        <w:spacing w:after="40"/>
      </w:pPr>
      <w:r>
        <w:rPr>
          <w:i/>
          <w:color w:val="646464"/>
        </w:rPr>
        <w:t>(Процес: Интерпретација и интегрирање на идеи)</w:t>
      </w:r>
    </w:p>
    <w:p>
      <w:pPr>
        <w:ind w:left="720"/>
      </w:pPr>
      <w:r>
        <w:rPr>
          <w:b/>
        </w:rPr>
        <w:t xml:space="preserve">• 2 поени (Целосно разбирање): </w:t>
      </w:r>
      <w:r>
        <w:t>Ученикот ги опишува двете состојби – и почетната (страв/избегнување) и крајната (пријателство). Пример: На почетокот Марко се плашеше од него, но на крајот се спријателија.</w:t>
      </w:r>
    </w:p>
    <w:p>
      <w:pPr>
        <w:ind w:left="720"/>
      </w:pPr>
      <w:r>
        <w:rPr>
          <w:b/>
        </w:rPr>
        <w:t xml:space="preserve">• 1 поен (Делумно разбирање): </w:t>
      </w:r>
      <w:r>
        <w:t>Ученикот опишува само една состојба. Пример: На крајот тие станаа многу добри пријатели.</w:t>
      </w:r>
    </w:p>
    <w:p>
      <w:pPr>
        <w:ind w:left="720"/>
      </w:pPr>
      <w:r>
        <w:rPr>
          <w:b/>
        </w:rPr>
        <w:t xml:space="preserve">• 0 поени (Нема разбирање): </w:t>
      </w:r>
      <w:r>
        <w:t>Неточен или неповрзан одговор. Пример: Марко му ги кршеше работите.</w:t>
      </w:r>
    </w:p>
    <w:p/>
    <w:p>
      <w:r>
        <w:rPr>
          <w:b/>
        </w:rPr>
        <w:t>11. Дали насловот „Тајната на стариот часовничар“ е соодветен за овој расказ? Објасни.</w:t>
      </w:r>
    </w:p>
    <w:p>
      <w:pPr>
        <w:spacing w:after="40"/>
      </w:pPr>
      <w:r>
        <w:rPr>
          <w:i/>
          <w:color w:val="646464"/>
        </w:rPr>
        <w:t>(Процес: Испитување и вреднување на содржината)</w:t>
      </w:r>
    </w:p>
    <w:p>
      <w:pPr>
        <w:ind w:left="720"/>
      </w:pPr>
      <w:r>
        <w:rPr>
          <w:b/>
        </w:rPr>
        <w:t xml:space="preserve">• 2 поени (Изграден став со доказ): </w:t>
      </w:r>
      <w:r>
        <w:t>Одговорот содржи став (Да/Не) и валидно објаснување базирано на содржината. Пример: Да, бидејќи тајната не била само занаетот, туку неговото добро срце.</w:t>
      </w:r>
    </w:p>
    <w:p>
      <w:pPr>
        <w:ind w:left="720"/>
      </w:pPr>
      <w:r>
        <w:rPr>
          <w:b/>
        </w:rPr>
        <w:t xml:space="preserve">• 1 поен (Став со површно објаснување): </w:t>
      </w:r>
      <w:r>
        <w:t>Одговара со „Да“ или „Не“, но дава многу штуро објаснување. Пример: Да, затоа што тој е часовничар.</w:t>
      </w:r>
    </w:p>
    <w:p>
      <w:pPr>
        <w:ind w:left="720"/>
      </w:pPr>
      <w:r>
        <w:rPr>
          <w:b/>
        </w:rPr>
        <w:t xml:space="preserve">• 0 поени (Неприфатлив одговор): </w:t>
      </w:r>
      <w:r>
        <w:t>Дава само став („Да“ или „Не“) без никакво објаснување.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