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A0B" w:rsidRPr="007D5A0B" w:rsidRDefault="007D5A0B" w:rsidP="007D5A0B">
      <w:pPr>
        <w:pStyle w:val="SemEspaamento"/>
        <w:rPr>
          <w:b/>
          <w:lang w:eastAsia="pt-BR"/>
        </w:rPr>
      </w:pPr>
      <w:r w:rsidRPr="007D5A0B">
        <w:rPr>
          <w:b/>
          <w:bdr w:val="single" w:sz="2" w:space="0" w:color="D9D9E3" w:frame="1"/>
          <w:lang w:eastAsia="pt-BR"/>
        </w:rPr>
        <w:t>Gestão de Produtos:</w:t>
      </w:r>
    </w:p>
    <w:p w:rsidR="007D5A0B" w:rsidRPr="007D5A0B" w:rsidRDefault="007D5A0B" w:rsidP="007D5A0B">
      <w:pPr>
        <w:pStyle w:val="SemEspaamento"/>
        <w:rPr>
          <w:lang w:eastAsia="pt-BR"/>
        </w:rPr>
      </w:pPr>
      <w:r w:rsidRPr="007D5A0B">
        <w:rPr>
          <w:lang w:eastAsia="pt-BR"/>
        </w:rPr>
        <w:t>Cadastro de produtos com informações detalhadas, como nome, descrição, código de barras, categoria, fornecedor, preço de compra e preço de venda.</w:t>
      </w:r>
    </w:p>
    <w:p w:rsidR="007D5A0B" w:rsidRDefault="007D5A0B" w:rsidP="007D5A0B">
      <w:pPr>
        <w:pStyle w:val="SemEspaamento"/>
        <w:rPr>
          <w:lang w:eastAsia="pt-BR"/>
        </w:rPr>
      </w:pPr>
      <w:r w:rsidRPr="007D5A0B">
        <w:rPr>
          <w:lang w:eastAsia="pt-BR"/>
        </w:rPr>
        <w:t>Atualização de informações de produtos, como quantidade em estoque, fornecedor e preço.</w:t>
      </w:r>
    </w:p>
    <w:p w:rsidR="00CB7CD5" w:rsidRPr="007D5A0B" w:rsidRDefault="00CB7CD5" w:rsidP="007D5A0B">
      <w:pPr>
        <w:pStyle w:val="SemEspaamento"/>
        <w:rPr>
          <w:lang w:eastAsia="pt-BR"/>
        </w:rPr>
      </w:pPr>
    </w:p>
    <w:p w:rsidR="007D5A0B" w:rsidRPr="007D5A0B" w:rsidRDefault="007D5A0B" w:rsidP="007D5A0B">
      <w:pPr>
        <w:pStyle w:val="SemEspaamento"/>
        <w:rPr>
          <w:b/>
          <w:lang w:eastAsia="pt-BR"/>
        </w:rPr>
      </w:pPr>
      <w:r w:rsidRPr="007D5A0B">
        <w:rPr>
          <w:b/>
          <w:bdr w:val="single" w:sz="2" w:space="0" w:color="D9D9E3" w:frame="1"/>
          <w:lang w:eastAsia="pt-BR"/>
        </w:rPr>
        <w:t>Gestão de Estoque:</w:t>
      </w:r>
    </w:p>
    <w:p w:rsidR="007D5A0B" w:rsidRPr="007D5A0B" w:rsidRDefault="007D5A0B" w:rsidP="007D5A0B">
      <w:pPr>
        <w:pStyle w:val="SemEspaamento"/>
        <w:rPr>
          <w:lang w:eastAsia="pt-BR"/>
        </w:rPr>
      </w:pPr>
      <w:r w:rsidRPr="007D5A0B">
        <w:rPr>
          <w:lang w:eastAsia="pt-BR"/>
        </w:rPr>
        <w:t>Acompanhamento em tempo real do nível de estoque para cada produto.</w:t>
      </w:r>
    </w:p>
    <w:p w:rsidR="007D5A0B" w:rsidRPr="007D5A0B" w:rsidRDefault="007D5A0B" w:rsidP="007D5A0B">
      <w:pPr>
        <w:pStyle w:val="SemEspaamento"/>
        <w:rPr>
          <w:lang w:eastAsia="pt-BR"/>
        </w:rPr>
      </w:pPr>
      <w:r w:rsidRPr="007D5A0B">
        <w:rPr>
          <w:lang w:eastAsia="pt-BR"/>
        </w:rPr>
        <w:t>Registro de movimentações de estoque, como entradas e saídas.</w:t>
      </w:r>
    </w:p>
    <w:p w:rsidR="007D5A0B" w:rsidRPr="007D5A0B" w:rsidRDefault="007D5A0B" w:rsidP="007D5A0B">
      <w:pPr>
        <w:pStyle w:val="SemEspaamento"/>
        <w:rPr>
          <w:lang w:eastAsia="pt-BR"/>
        </w:rPr>
      </w:pPr>
      <w:r w:rsidRPr="007D5A0B">
        <w:rPr>
          <w:lang w:eastAsia="pt-BR"/>
        </w:rPr>
        <w:t>Alertas de estoque mínimo para evitar falta de produtos.</w:t>
      </w:r>
    </w:p>
    <w:p w:rsidR="007D5A0B" w:rsidRDefault="007D5A0B" w:rsidP="007D5A0B">
      <w:pPr>
        <w:pStyle w:val="SemEspaamento"/>
        <w:rPr>
          <w:lang w:eastAsia="pt-BR"/>
        </w:rPr>
      </w:pPr>
      <w:r w:rsidRPr="007D5A0B">
        <w:rPr>
          <w:lang w:eastAsia="pt-BR"/>
        </w:rPr>
        <w:t>Histórico de movimentações de estoque para fins de rastreamento.</w:t>
      </w:r>
    </w:p>
    <w:p w:rsidR="00CB7CD5" w:rsidRPr="007D5A0B" w:rsidRDefault="00CB7CD5" w:rsidP="007D5A0B">
      <w:pPr>
        <w:pStyle w:val="SemEspaamento"/>
        <w:rPr>
          <w:lang w:eastAsia="pt-BR"/>
        </w:rPr>
      </w:pPr>
    </w:p>
    <w:p w:rsidR="007D5A0B" w:rsidRPr="007D5A0B" w:rsidRDefault="007D5A0B" w:rsidP="007D5A0B">
      <w:pPr>
        <w:pStyle w:val="SemEspaamento"/>
        <w:rPr>
          <w:b/>
          <w:lang w:eastAsia="pt-BR"/>
        </w:rPr>
      </w:pPr>
      <w:r w:rsidRPr="007D5A0B">
        <w:rPr>
          <w:b/>
          <w:bdr w:val="single" w:sz="2" w:space="0" w:color="D9D9E3" w:frame="1"/>
          <w:lang w:eastAsia="pt-BR"/>
        </w:rPr>
        <w:t>Controle de Fornecedores:</w:t>
      </w:r>
    </w:p>
    <w:p w:rsidR="007D5A0B" w:rsidRPr="007D5A0B" w:rsidRDefault="007D5A0B" w:rsidP="007D5A0B">
      <w:pPr>
        <w:pStyle w:val="SemEspaamento"/>
        <w:rPr>
          <w:lang w:eastAsia="pt-BR"/>
        </w:rPr>
      </w:pPr>
      <w:r w:rsidRPr="007D5A0B">
        <w:rPr>
          <w:lang w:eastAsia="pt-BR"/>
        </w:rPr>
        <w:t>Cadastro e informações detalhadas de fornecedores.</w:t>
      </w:r>
    </w:p>
    <w:p w:rsidR="007D5A0B" w:rsidRDefault="007D5A0B" w:rsidP="007D5A0B">
      <w:pPr>
        <w:pStyle w:val="SemEspaamento"/>
        <w:rPr>
          <w:lang w:eastAsia="pt-BR"/>
        </w:rPr>
      </w:pPr>
      <w:r w:rsidRPr="007D5A0B">
        <w:rPr>
          <w:lang w:eastAsia="pt-BR"/>
        </w:rPr>
        <w:t>Registro de preços de compra, prazos de entrega e condições de pagamento de cada fornecedor.</w:t>
      </w:r>
    </w:p>
    <w:p w:rsidR="00CB7CD5" w:rsidRPr="007D5A0B" w:rsidRDefault="00CB7CD5" w:rsidP="007D5A0B">
      <w:pPr>
        <w:pStyle w:val="SemEspaamento"/>
        <w:rPr>
          <w:lang w:eastAsia="pt-BR"/>
        </w:rPr>
      </w:pPr>
    </w:p>
    <w:p w:rsidR="007D5A0B" w:rsidRPr="007D5A0B" w:rsidRDefault="007D5A0B" w:rsidP="007D5A0B">
      <w:pPr>
        <w:pStyle w:val="SemEspaamento"/>
        <w:rPr>
          <w:b/>
          <w:lang w:eastAsia="pt-BR"/>
        </w:rPr>
      </w:pPr>
      <w:r w:rsidRPr="007D5A0B">
        <w:rPr>
          <w:b/>
          <w:bdr w:val="single" w:sz="2" w:space="0" w:color="D9D9E3" w:frame="1"/>
          <w:lang w:eastAsia="pt-BR"/>
        </w:rPr>
        <w:t>Pedidos de Compra:</w:t>
      </w:r>
    </w:p>
    <w:p w:rsidR="007D5A0B" w:rsidRPr="007D5A0B" w:rsidRDefault="007D5A0B" w:rsidP="007D5A0B">
      <w:pPr>
        <w:pStyle w:val="SemEspaamento"/>
        <w:rPr>
          <w:lang w:eastAsia="pt-BR"/>
        </w:rPr>
      </w:pPr>
      <w:r w:rsidRPr="007D5A0B">
        <w:rPr>
          <w:lang w:eastAsia="pt-BR"/>
        </w:rPr>
        <w:t>Capacidade de criar e gerenciar pedidos de compra de produtos com base nas necessidades de reposição de estoque.</w:t>
      </w:r>
    </w:p>
    <w:p w:rsidR="007D5A0B" w:rsidRDefault="007D5A0B" w:rsidP="007D5A0B">
      <w:pPr>
        <w:pStyle w:val="SemEspaamento"/>
        <w:rPr>
          <w:lang w:eastAsia="pt-BR"/>
        </w:rPr>
      </w:pPr>
      <w:r w:rsidRPr="007D5A0B">
        <w:rPr>
          <w:lang w:eastAsia="pt-BR"/>
        </w:rPr>
        <w:t>Rastreamento do status de pedidos de compra.</w:t>
      </w:r>
    </w:p>
    <w:p w:rsidR="00CB7CD5" w:rsidRPr="007D5A0B" w:rsidRDefault="00CB7CD5" w:rsidP="007D5A0B">
      <w:pPr>
        <w:pStyle w:val="SemEspaamento"/>
        <w:rPr>
          <w:lang w:eastAsia="pt-BR"/>
        </w:rPr>
      </w:pPr>
    </w:p>
    <w:p w:rsidR="007D5A0B" w:rsidRPr="007D5A0B" w:rsidRDefault="007D5A0B" w:rsidP="007D5A0B">
      <w:pPr>
        <w:pStyle w:val="SemEspaamento"/>
        <w:rPr>
          <w:b/>
          <w:lang w:eastAsia="pt-BR"/>
        </w:rPr>
      </w:pPr>
      <w:r w:rsidRPr="007D5A0B">
        <w:rPr>
          <w:b/>
          <w:bdr w:val="single" w:sz="2" w:space="0" w:color="D9D9E3" w:frame="1"/>
          <w:lang w:eastAsia="pt-BR"/>
        </w:rPr>
        <w:t>Gestão de Vendas:</w:t>
      </w:r>
    </w:p>
    <w:p w:rsidR="007D5A0B" w:rsidRPr="007D5A0B" w:rsidRDefault="007D5A0B" w:rsidP="007D5A0B">
      <w:pPr>
        <w:pStyle w:val="SemEspaamento"/>
        <w:rPr>
          <w:lang w:eastAsia="pt-BR"/>
        </w:rPr>
      </w:pPr>
      <w:r w:rsidRPr="007D5A0B">
        <w:rPr>
          <w:lang w:eastAsia="pt-BR"/>
        </w:rPr>
        <w:t>Registro de vendas de produtos com informações detalhadas, como data, cliente, produtos vendidos e preço de venda.</w:t>
      </w:r>
    </w:p>
    <w:p w:rsidR="007D5A0B" w:rsidRDefault="007D5A0B" w:rsidP="007D5A0B">
      <w:pPr>
        <w:pStyle w:val="SemEspaamento"/>
        <w:rPr>
          <w:lang w:eastAsia="pt-BR"/>
        </w:rPr>
      </w:pPr>
      <w:r w:rsidRPr="007D5A0B">
        <w:rPr>
          <w:lang w:eastAsia="pt-BR"/>
        </w:rPr>
        <w:t>Cálculo de margens de lucro e relatórios de vendas.</w:t>
      </w:r>
    </w:p>
    <w:p w:rsidR="00CB7CD5" w:rsidRDefault="00CB7CD5" w:rsidP="007D5A0B">
      <w:pPr>
        <w:pStyle w:val="SemEspaamento"/>
        <w:rPr>
          <w:lang w:eastAsia="pt-BR"/>
        </w:rPr>
      </w:pPr>
    </w:p>
    <w:p w:rsidR="00AE1A34" w:rsidRPr="00AE1A34" w:rsidRDefault="00AE1A34" w:rsidP="00AE1A34">
      <w:pPr>
        <w:pStyle w:val="SemEspaamento"/>
        <w:jc w:val="center"/>
        <w:rPr>
          <w:b/>
          <w:lang w:eastAsia="pt-BR"/>
        </w:rPr>
      </w:pPr>
      <w:r w:rsidRPr="00AE1A34">
        <w:rPr>
          <w:b/>
          <w:lang w:eastAsia="pt-BR"/>
        </w:rPr>
        <w:t>SISTEMAS:</w:t>
      </w:r>
    </w:p>
    <w:p w:rsidR="00AE1A34" w:rsidRPr="007D5A0B" w:rsidRDefault="00AE1A34" w:rsidP="007D5A0B">
      <w:pPr>
        <w:pStyle w:val="SemEspaamento"/>
        <w:rPr>
          <w:lang w:eastAsia="pt-BR"/>
        </w:rPr>
      </w:pPr>
    </w:p>
    <w:p w:rsidR="007D5A0B" w:rsidRPr="007D5A0B" w:rsidRDefault="007D5A0B" w:rsidP="007D5A0B">
      <w:pPr>
        <w:pStyle w:val="SemEspaamento"/>
        <w:rPr>
          <w:b/>
          <w:lang w:eastAsia="pt-BR"/>
        </w:rPr>
      </w:pPr>
      <w:r w:rsidRPr="007D5A0B">
        <w:rPr>
          <w:b/>
          <w:bdr w:val="single" w:sz="2" w:space="0" w:color="D9D9E3" w:frame="1"/>
          <w:lang w:eastAsia="pt-BR"/>
        </w:rPr>
        <w:t>Rastreamento de Lotes e Validade:</w:t>
      </w:r>
    </w:p>
    <w:p w:rsidR="007D5A0B" w:rsidRPr="007D5A0B" w:rsidRDefault="007D5A0B" w:rsidP="007D5A0B">
      <w:pPr>
        <w:pStyle w:val="SemEspaamento"/>
        <w:rPr>
          <w:lang w:eastAsia="pt-BR"/>
        </w:rPr>
      </w:pPr>
      <w:r w:rsidRPr="007D5A0B">
        <w:rPr>
          <w:lang w:eastAsia="pt-BR"/>
        </w:rPr>
        <w:t>Suporte ao rastreamento de produtos por lotes, especialmente para produtos perecíveis.</w:t>
      </w:r>
    </w:p>
    <w:p w:rsidR="007D5A0B" w:rsidRDefault="007D5A0B" w:rsidP="007D5A0B">
      <w:pPr>
        <w:pStyle w:val="SemEspaamento"/>
        <w:rPr>
          <w:lang w:eastAsia="pt-BR"/>
        </w:rPr>
      </w:pPr>
      <w:r w:rsidRPr="007D5A0B">
        <w:rPr>
          <w:lang w:eastAsia="pt-BR"/>
        </w:rPr>
        <w:t>Alertas de vencimento de produtos.</w:t>
      </w:r>
    </w:p>
    <w:p w:rsidR="00CB7CD5" w:rsidRPr="007D5A0B" w:rsidRDefault="00CB7CD5" w:rsidP="007D5A0B">
      <w:pPr>
        <w:pStyle w:val="SemEspaamento"/>
        <w:rPr>
          <w:lang w:eastAsia="pt-BR"/>
        </w:rPr>
      </w:pPr>
    </w:p>
    <w:p w:rsidR="007D5A0B" w:rsidRPr="007D5A0B" w:rsidRDefault="007D5A0B" w:rsidP="007D5A0B">
      <w:pPr>
        <w:pStyle w:val="SemEspaamento"/>
        <w:rPr>
          <w:b/>
          <w:lang w:eastAsia="pt-BR"/>
        </w:rPr>
      </w:pPr>
      <w:r w:rsidRPr="007D5A0B">
        <w:rPr>
          <w:b/>
          <w:bdr w:val="single" w:sz="2" w:space="0" w:color="D9D9E3" w:frame="1"/>
          <w:lang w:eastAsia="pt-BR"/>
        </w:rPr>
        <w:t>Relatórios e Análises:</w:t>
      </w:r>
    </w:p>
    <w:p w:rsidR="007D5A0B" w:rsidRPr="007D5A0B" w:rsidRDefault="007D5A0B" w:rsidP="007D5A0B">
      <w:pPr>
        <w:pStyle w:val="SemEspaamento"/>
        <w:rPr>
          <w:lang w:eastAsia="pt-BR"/>
        </w:rPr>
      </w:pPr>
      <w:r w:rsidRPr="007D5A0B">
        <w:rPr>
          <w:lang w:eastAsia="pt-BR"/>
        </w:rPr>
        <w:t>Geração de relatórios sobre o desempenho do estoque, como movimentações, vendas, margens de lucro e estoque mínimo.</w:t>
      </w:r>
    </w:p>
    <w:p w:rsidR="007D5A0B" w:rsidRDefault="007D5A0B" w:rsidP="007D5A0B">
      <w:pPr>
        <w:pStyle w:val="SemEspaamento"/>
        <w:rPr>
          <w:lang w:eastAsia="pt-BR"/>
        </w:rPr>
      </w:pPr>
      <w:r w:rsidRPr="007D5A0B">
        <w:rPr>
          <w:lang w:eastAsia="pt-BR"/>
        </w:rPr>
        <w:t>Análises para tomada de decisões, como previsão de demanda.</w:t>
      </w:r>
    </w:p>
    <w:p w:rsidR="00CB7CD5" w:rsidRPr="007D5A0B" w:rsidRDefault="00CB7CD5" w:rsidP="007D5A0B">
      <w:pPr>
        <w:pStyle w:val="SemEspaamento"/>
        <w:rPr>
          <w:lang w:eastAsia="pt-BR"/>
        </w:rPr>
      </w:pPr>
    </w:p>
    <w:p w:rsidR="007D5A0B" w:rsidRPr="007D5A0B" w:rsidRDefault="007D5A0B" w:rsidP="007D5A0B">
      <w:pPr>
        <w:pStyle w:val="SemEspaamento"/>
        <w:rPr>
          <w:b/>
          <w:lang w:eastAsia="pt-BR"/>
        </w:rPr>
      </w:pPr>
      <w:r w:rsidRPr="007D5A0B">
        <w:rPr>
          <w:b/>
          <w:bdr w:val="single" w:sz="2" w:space="0" w:color="D9D9E3" w:frame="1"/>
          <w:lang w:eastAsia="pt-BR"/>
        </w:rPr>
        <w:t>Segurança e Controle de Acesso:</w:t>
      </w:r>
    </w:p>
    <w:p w:rsidR="007D5A0B" w:rsidRPr="007D5A0B" w:rsidRDefault="007D5A0B" w:rsidP="007D5A0B">
      <w:pPr>
        <w:pStyle w:val="SemEspaamento"/>
        <w:rPr>
          <w:lang w:eastAsia="pt-BR"/>
        </w:rPr>
      </w:pPr>
      <w:r w:rsidRPr="007D5A0B">
        <w:rPr>
          <w:lang w:eastAsia="pt-BR"/>
        </w:rPr>
        <w:t>Controle de acesso para proteger informações sensíveis.</w:t>
      </w:r>
    </w:p>
    <w:p w:rsidR="007D5A0B" w:rsidRDefault="007D5A0B" w:rsidP="007D5A0B">
      <w:pPr>
        <w:pStyle w:val="SemEspaamento"/>
        <w:rPr>
          <w:lang w:eastAsia="pt-BR"/>
        </w:rPr>
      </w:pPr>
      <w:r w:rsidRPr="007D5A0B">
        <w:rPr>
          <w:lang w:eastAsia="pt-BR"/>
        </w:rPr>
        <w:t>Registros de auditoria para rastrear alterações no sistema.</w:t>
      </w:r>
    </w:p>
    <w:p w:rsidR="00AE1A34" w:rsidRPr="007D5A0B" w:rsidRDefault="00AE1A34" w:rsidP="007D5A0B">
      <w:pPr>
        <w:pStyle w:val="SemEspaamento"/>
        <w:rPr>
          <w:lang w:eastAsia="pt-BR"/>
        </w:rPr>
      </w:pPr>
      <w:bookmarkStart w:id="0" w:name="_GoBack"/>
      <w:bookmarkEnd w:id="0"/>
    </w:p>
    <w:p w:rsidR="007D5A0B" w:rsidRPr="007D5A0B" w:rsidRDefault="007D5A0B" w:rsidP="007D5A0B">
      <w:pPr>
        <w:pStyle w:val="SemEspaamento"/>
        <w:rPr>
          <w:b/>
          <w:lang w:eastAsia="pt-BR"/>
        </w:rPr>
      </w:pPr>
      <w:r w:rsidRPr="007D5A0B">
        <w:rPr>
          <w:b/>
          <w:bdr w:val="single" w:sz="2" w:space="0" w:color="D9D9E3" w:frame="1"/>
          <w:lang w:eastAsia="pt-BR"/>
        </w:rPr>
        <w:t>Backup e Recuperação de Dados:</w:t>
      </w:r>
    </w:p>
    <w:p w:rsidR="007D5A0B" w:rsidRPr="007D5A0B" w:rsidRDefault="007D5A0B" w:rsidP="007D5A0B">
      <w:pPr>
        <w:pStyle w:val="SemEspaamento"/>
        <w:rPr>
          <w:lang w:eastAsia="pt-BR"/>
        </w:rPr>
      </w:pPr>
      <w:r w:rsidRPr="007D5A0B">
        <w:rPr>
          <w:lang w:eastAsia="pt-BR"/>
        </w:rPr>
        <w:t>Rotinas de backup regulares para garantir a segurança dos dados.</w:t>
      </w:r>
    </w:p>
    <w:p w:rsidR="009F62C5" w:rsidRDefault="007D5A0B" w:rsidP="007D5A0B">
      <w:pPr>
        <w:pStyle w:val="SemEspaamento"/>
        <w:rPr>
          <w:lang w:eastAsia="pt-BR"/>
        </w:rPr>
      </w:pPr>
      <w:r w:rsidRPr="007D5A0B">
        <w:rPr>
          <w:lang w:eastAsia="pt-BR"/>
        </w:rPr>
        <w:t>Planos de recuperação de desastres.</w:t>
      </w:r>
    </w:p>
    <w:sectPr w:rsidR="009F62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9E45A8"/>
    <w:multiLevelType w:val="multilevel"/>
    <w:tmpl w:val="E720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A0B"/>
    <w:rsid w:val="007D5A0B"/>
    <w:rsid w:val="009F62C5"/>
    <w:rsid w:val="00AE1A34"/>
    <w:rsid w:val="00CB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40C02"/>
  <w15:chartTrackingRefBased/>
  <w15:docId w15:val="{99581C75-EB51-48B3-BFBF-3FAA4464F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5A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D5A0B"/>
    <w:rPr>
      <w:b/>
      <w:b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7D5A0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7D5A0B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SemEspaamento">
    <w:name w:val="No Spacing"/>
    <w:uiPriority w:val="1"/>
    <w:qFormat/>
    <w:rsid w:val="007D5A0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89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369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6671267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743022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49349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186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71928687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9045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9494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51040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13949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112554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7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79A2F3-7AA4-4F89-811D-264F5389E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267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2</cp:revision>
  <dcterms:created xsi:type="dcterms:W3CDTF">2023-09-11T23:00:00Z</dcterms:created>
  <dcterms:modified xsi:type="dcterms:W3CDTF">2023-09-11T23:26:00Z</dcterms:modified>
</cp:coreProperties>
</file>