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DCB62" w14:textId="476E53DD" w:rsidR="00E218E3" w:rsidRDefault="00000000">
      <w:pPr>
        <w:spacing w:after="40"/>
        <w:jc w:val="center"/>
      </w:pPr>
      <w:r>
        <w:rPr>
          <w:b/>
          <w:bCs/>
          <w:color w:val="1F1F1F"/>
          <w:sz w:val="34"/>
          <w:szCs w:val="34"/>
        </w:rPr>
        <w:t xml:space="preserve">«УПРАВЛЕНИЕ </w:t>
      </w:r>
      <w:r w:rsidR="00505837">
        <w:rPr>
          <w:b/>
          <w:bCs/>
          <w:color w:val="1F1F1F"/>
          <w:sz w:val="34"/>
          <w:szCs w:val="34"/>
        </w:rPr>
        <w:t>ПИЦЦЕРИЕЙ</w:t>
      </w:r>
      <w:r>
        <w:rPr>
          <w:b/>
          <w:bCs/>
          <w:color w:val="1F1F1F"/>
          <w:sz w:val="34"/>
          <w:szCs w:val="34"/>
        </w:rPr>
        <w:t>»</w:t>
      </w:r>
    </w:p>
    <w:p w14:paraId="3C404A2A" w14:textId="77777777" w:rsidR="00E218E3" w:rsidRDefault="00000000">
      <w:pPr>
        <w:spacing w:after="40"/>
        <w:jc w:val="center"/>
      </w:pPr>
      <w:r>
        <w:rPr>
          <w:color w:val="595959"/>
          <w:sz w:val="22"/>
          <w:szCs w:val="22"/>
        </w:rPr>
        <w:t>Статус разработки конфигурации 1</w:t>
      </w:r>
      <w:proofErr w:type="gramStart"/>
      <w:r>
        <w:rPr>
          <w:color w:val="595959"/>
          <w:sz w:val="22"/>
          <w:szCs w:val="22"/>
        </w:rPr>
        <w:t>С:Предприятие</w:t>
      </w:r>
      <w:proofErr w:type="gramEnd"/>
      <w:r>
        <w:rPr>
          <w:color w:val="595959"/>
          <w:sz w:val="22"/>
          <w:szCs w:val="22"/>
        </w:rPr>
        <w:t xml:space="preserve"> 8.3</w:t>
      </w:r>
    </w:p>
    <w:p w14:paraId="096A05C0" w14:textId="6BCE55E2" w:rsidR="00E218E3" w:rsidRDefault="00000000">
      <w:pPr>
        <w:spacing w:after="200"/>
        <w:jc w:val="center"/>
      </w:pPr>
      <w:r>
        <w:rPr>
          <w:i/>
          <w:iCs/>
          <w:color w:val="595959"/>
        </w:rPr>
        <w:t>Версия 1.0.0.</w:t>
      </w:r>
      <w:r w:rsidR="00AD291A">
        <w:rPr>
          <w:i/>
          <w:iCs/>
          <w:color w:val="595959"/>
        </w:rPr>
        <w:t>3</w:t>
      </w:r>
      <w:r>
        <w:rPr>
          <w:i/>
          <w:iCs/>
          <w:color w:val="595959"/>
        </w:rPr>
        <w:t xml:space="preserve"> → 1.0.0.</w:t>
      </w:r>
      <w:r w:rsidR="00AD291A">
        <w:rPr>
          <w:i/>
          <w:iCs/>
          <w:color w:val="595959"/>
        </w:rPr>
        <w:t>4</w:t>
      </w:r>
    </w:p>
    <w:p w14:paraId="436B5E15" w14:textId="77777777" w:rsidR="00E218E3" w:rsidRDefault="00E218E3">
      <w:pPr>
        <w:pBdr>
          <w:bottom w:val="single" w:sz="6" w:space="1" w:color="CFCFCF"/>
        </w:pBdr>
        <w:spacing w:after="60"/>
      </w:pPr>
    </w:p>
    <w:p w14:paraId="09052279" w14:textId="013EBBD0" w:rsidR="00E218E3" w:rsidRDefault="00000000">
      <w:pPr>
        <w:pStyle w:val="1"/>
        <w:spacing w:before="280" w:after="160"/>
        <w:rPr>
          <w:b/>
          <w:bCs/>
          <w:color w:val="2E7D32"/>
          <w:sz w:val="30"/>
          <w:szCs w:val="30"/>
        </w:rPr>
      </w:pPr>
      <w:r>
        <w:rPr>
          <w:b/>
          <w:bCs/>
          <w:color w:val="2E7D32"/>
          <w:sz w:val="30"/>
          <w:szCs w:val="30"/>
        </w:rPr>
        <w:t>✔ Сделано в версии 1.0.0.</w:t>
      </w:r>
      <w:r w:rsidR="00257C92">
        <w:rPr>
          <w:b/>
          <w:bCs/>
          <w:color w:val="2E7D32"/>
          <w:sz w:val="30"/>
          <w:szCs w:val="30"/>
        </w:rPr>
        <w:t>4</w:t>
      </w:r>
    </w:p>
    <w:p w14:paraId="145F486C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7 справочников: «Автозаполнение», «Бонусные карты», «Клиенты», «Курьерские службы», «Номенклатура», «Организации», «Поставщики»</w:t>
      </w:r>
    </w:p>
    <w:p w14:paraId="266A0B76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2 перечисления: «Тип заказа» и «Тип номенклатуры»</w:t>
      </w:r>
    </w:p>
    <w:p w14:paraId="4D46787F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4 документа: «Заказ клиента», «Плановая поставка», «Поступление товаров», «Реализация пиццы»</w:t>
      </w:r>
    </w:p>
    <w:p w14:paraId="238976AE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3 регистра накопления: «Доставка заказов», «Остатки ингредиентов», «Продажи пицц»</w:t>
      </w:r>
    </w:p>
    <w:p w14:paraId="6B9AC32E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6 регистров сведений: «Настройки бонусов», «Страховые запасы», «Технологические карты пицц», «Условия акций», «Условия скидок», «Цены поставщиков»</w:t>
      </w:r>
    </w:p>
    <w:p w14:paraId="2B3EB0FA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2 общих модуля: «Пиццерия расчеты» и «Пиццерия сервер»</w:t>
      </w:r>
    </w:p>
    <w:p w14:paraId="1F1824A3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5 подсистем: «Администрирование», «Закупки», «НСИ», «Отчеты», «Продажи»</w:t>
      </w:r>
    </w:p>
    <w:p w14:paraId="7C42556E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5 отчётов СКД: «На сколько пицц хватит», «Остатки запасов», «Отчёт о прибыли», «Отчёт по курьерским службам», «Себестоимость доставки по видам пицц»</w:t>
      </w:r>
    </w:p>
    <w:p w14:paraId="17D46376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b/>
          <w:bCs/>
          <w:color w:val="1F1F1F"/>
          <w:sz w:val="23"/>
          <w:szCs w:val="23"/>
        </w:rPr>
        <w:t>Продажи и доставка</w:t>
      </w:r>
    </w:p>
    <w:p w14:paraId="49F85B24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Документ «Заказ клиента» при проведении формирует движение по регистру «Доставка заказов» для заказов с типом «Доставка»</w:t>
      </w:r>
    </w:p>
    <w:p w14:paraId="57CD5389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В движении сохраняются курьерская служба, клиент, количество доставок и стоимость доставки</w:t>
      </w:r>
    </w:p>
    <w:p w14:paraId="7B0A9857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Документ «Реализация пиццы» записывает количество и сумму продажи в регистр «Продажи пицц»</w:t>
      </w:r>
    </w:p>
    <w:p w14:paraId="60833F2F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Для реализованных пицц автоматически рассчитывается расход ингредиентов по технологическим картам</w:t>
      </w:r>
    </w:p>
    <w:p w14:paraId="261BD866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Рассчитанный расход списывается из регистра «Остатки ингредиентов»</w:t>
      </w:r>
    </w:p>
    <w:p w14:paraId="1549913B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b/>
          <w:bCs/>
          <w:color w:val="1F1F1F"/>
          <w:sz w:val="23"/>
          <w:szCs w:val="23"/>
        </w:rPr>
        <w:t>Закупки и склад</w:t>
      </w:r>
    </w:p>
    <w:p w14:paraId="4255458C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Документ «Плановая поставка» контролирует кратность количества товара упаковке</w:t>
      </w:r>
    </w:p>
    <w:p w14:paraId="5C59DFC7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При нарушении кратности проведение документа отменяется с сообщением пользователю</w:t>
      </w:r>
    </w:p>
    <w:p w14:paraId="7EEABFEA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Документ «Поступление товаров» формирует приход ингредиентов на склад</w:t>
      </w:r>
    </w:p>
    <w:p w14:paraId="0ED1600F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lastRenderedPageBreak/>
        <w:t>✔</w:t>
      </w:r>
      <w:r w:rsidRPr="00496B14">
        <w:rPr>
          <w:b/>
          <w:bCs/>
          <w:color w:val="1F1F1F"/>
          <w:sz w:val="23"/>
          <w:szCs w:val="23"/>
        </w:rPr>
        <w:t xml:space="preserve"> В складских движениях сохраняются номенклатура, количество и сумма поступления</w:t>
      </w:r>
    </w:p>
    <w:p w14:paraId="115ED03B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Регистр «Страховые запасы» хранит минимально допустимые остатки ингредиентов</w:t>
      </w:r>
    </w:p>
    <w:p w14:paraId="7D67246C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Регистр «Цены поставщиков» хранит цены номенклатуры по поставщикам</w:t>
      </w:r>
    </w:p>
    <w:p w14:paraId="78ED3DE4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b/>
          <w:bCs/>
          <w:color w:val="1F1F1F"/>
          <w:sz w:val="23"/>
          <w:szCs w:val="23"/>
        </w:rPr>
        <w:t>Расчёты</w:t>
      </w:r>
    </w:p>
    <w:p w14:paraId="406C3B01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Реализован расчёт количества пицц, которое можно приготовить из текущих остатков ингредиентов</w:t>
      </w:r>
    </w:p>
    <w:p w14:paraId="132073DA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Расчёт учитывает нормы расхода из регистра «Технологические карты пицц»</w:t>
      </w:r>
    </w:p>
    <w:p w14:paraId="5F09278B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Реализован подбор процента скидки по сумме заказа из регистра «Условия скидок»</w:t>
      </w:r>
    </w:p>
    <w:p w14:paraId="7D3EE5EB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Реализован контроль остатков ниже установленного страхового запаса</w:t>
      </w:r>
    </w:p>
    <w:p w14:paraId="7107742F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Поддерживаются настройки бонусов, условия акций и условия скидок</w:t>
      </w:r>
    </w:p>
    <w:p w14:paraId="46012D2E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b/>
          <w:bCs/>
          <w:color w:val="1F1F1F"/>
          <w:sz w:val="23"/>
          <w:szCs w:val="23"/>
        </w:rPr>
        <w:t>Печатные формы</w:t>
      </w:r>
    </w:p>
    <w:p w14:paraId="362F0C29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Для документа «Плановая поставка» создан макет «План закупок»</w:t>
      </w:r>
    </w:p>
    <w:p w14:paraId="45F2618D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Для документа «Реализация пиццы» создан макет «Чек покупателю»</w:t>
      </w:r>
    </w:p>
    <w:p w14:paraId="7E954432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b/>
          <w:bCs/>
          <w:color w:val="1F1F1F"/>
          <w:sz w:val="23"/>
          <w:szCs w:val="23"/>
        </w:rPr>
        <w:t>Автозаполнение</w:t>
      </w:r>
    </w:p>
    <w:p w14:paraId="3F663A89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Добавлена форма автозаполнения демонстрационных данных конфигурации</w:t>
      </w:r>
    </w:p>
    <w:p w14:paraId="4FE063B9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Автоматически создаются организации, поставщики, курьерские службы, клиенты и номенклатура</w:t>
      </w:r>
    </w:p>
    <w:p w14:paraId="6E5E94C2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Заполняются страховые запасы, технологические карты и цены поставщиков</w:t>
      </w:r>
    </w:p>
    <w:p w14:paraId="3D7DCD8A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Создаются бонусные карты, настройки бонусов, условия акций и скидок</w:t>
      </w:r>
    </w:p>
    <w:p w14:paraId="1E42F2BD" w14:textId="77777777" w:rsidR="00257C92" w:rsidRPr="00496B14" w:rsidRDefault="00257C92" w:rsidP="00257C92">
      <w:pPr>
        <w:pBdr>
          <w:top w:val="single" w:sz="6" w:space="4" w:color="CFCFCF"/>
        </w:pBdr>
        <w:spacing w:before="260"/>
        <w:rPr>
          <w:b/>
          <w:bCs/>
          <w:color w:val="1F1F1F"/>
          <w:sz w:val="23"/>
          <w:szCs w:val="23"/>
        </w:rPr>
      </w:pPr>
      <w:r w:rsidRPr="00496B14">
        <w:rPr>
          <w:rFonts w:ascii="Segoe UI Symbol" w:hAnsi="Segoe UI Symbol" w:cs="Segoe UI Symbol"/>
          <w:b/>
          <w:bCs/>
          <w:color w:val="1F1F1F"/>
          <w:sz w:val="23"/>
          <w:szCs w:val="23"/>
        </w:rPr>
        <w:t>✔</w:t>
      </w:r>
      <w:r w:rsidRPr="00496B14">
        <w:rPr>
          <w:b/>
          <w:bCs/>
          <w:color w:val="1F1F1F"/>
          <w:sz w:val="23"/>
          <w:szCs w:val="23"/>
        </w:rPr>
        <w:t xml:space="preserve"> Формируются плановые поставки, поступления товаров, заказы клиентов и реализации пиццы</w:t>
      </w:r>
    </w:p>
    <w:p w14:paraId="0CD72FDB" w14:textId="637CE2D7" w:rsidR="008C5FF2" w:rsidRDefault="008C5FF2" w:rsidP="008C5FF2">
      <w:pPr>
        <w:pStyle w:val="1"/>
        <w:spacing w:before="280" w:after="160"/>
        <w:rPr>
          <w:b/>
          <w:bCs/>
          <w:color w:val="B26A00"/>
          <w:sz w:val="30"/>
          <w:szCs w:val="30"/>
        </w:rPr>
      </w:pPr>
      <w:r>
        <w:rPr>
          <w:b/>
          <w:bCs/>
          <w:color w:val="B26A00"/>
          <w:sz w:val="30"/>
          <w:szCs w:val="30"/>
        </w:rPr>
        <w:t>◷ В планах</w:t>
      </w:r>
    </w:p>
    <w:p w14:paraId="34E7DB6A" w14:textId="3CA17D4A" w:rsidR="00AD291A" w:rsidRDefault="00AD291A" w:rsidP="008C5FF2">
      <w:pPr>
        <w:pStyle w:val="1"/>
        <w:spacing w:after="120"/>
        <w:rPr>
          <w:b/>
          <w:bCs/>
          <w:color w:val="000000" w:themeColor="text1"/>
          <w:sz w:val="24"/>
          <w:szCs w:val="24"/>
        </w:rPr>
      </w:pPr>
      <w:proofErr w:type="gramStart"/>
      <w:r w:rsidRPr="008C5FF2">
        <w:rPr>
          <w:b/>
          <w:bCs/>
          <w:color w:val="B26A00"/>
          <w:sz w:val="24"/>
          <w:szCs w:val="24"/>
        </w:rPr>
        <w:t>◷</w:t>
      </w:r>
      <w:r>
        <w:rPr>
          <w:b/>
          <w:bCs/>
          <w:color w:val="B26A00"/>
          <w:sz w:val="24"/>
          <w:szCs w:val="24"/>
        </w:rPr>
        <w:t xml:space="preserve">  </w:t>
      </w:r>
      <w:r>
        <w:rPr>
          <w:b/>
          <w:bCs/>
          <w:color w:val="000000" w:themeColor="text1"/>
          <w:sz w:val="24"/>
          <w:szCs w:val="24"/>
        </w:rPr>
        <w:t>Изучить</w:t>
      </w:r>
      <w:proofErr w:type="gramEnd"/>
      <w:r>
        <w:rPr>
          <w:b/>
          <w:bCs/>
          <w:color w:val="000000" w:themeColor="text1"/>
          <w:sz w:val="24"/>
          <w:szCs w:val="24"/>
        </w:rPr>
        <w:t xml:space="preserve"> все объекты метаданных дерева</w:t>
      </w:r>
    </w:p>
    <w:p w14:paraId="5C2ED4CE" w14:textId="3E1025DB" w:rsidR="00AD291A" w:rsidRPr="00AD291A" w:rsidRDefault="00AD291A" w:rsidP="008C5FF2">
      <w:pPr>
        <w:pStyle w:val="1"/>
        <w:spacing w:after="120"/>
        <w:rPr>
          <w:b/>
          <w:bCs/>
          <w:color w:val="000000" w:themeColor="text1"/>
          <w:sz w:val="24"/>
          <w:szCs w:val="24"/>
        </w:rPr>
      </w:pPr>
      <w:r w:rsidRPr="008C5FF2">
        <w:rPr>
          <w:b/>
          <w:bCs/>
          <w:color w:val="B26A00"/>
          <w:sz w:val="24"/>
          <w:szCs w:val="24"/>
        </w:rPr>
        <w:t>◷</w:t>
      </w:r>
      <w:r>
        <w:rPr>
          <w:b/>
          <w:bCs/>
          <w:color w:val="B26A00"/>
          <w:sz w:val="24"/>
          <w:szCs w:val="24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>Создать все объекты метаданных дерева в конфигурации 1.0.1.0</w:t>
      </w:r>
      <w:r w:rsidR="00257C92">
        <w:rPr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257C92">
        <w:rPr>
          <w:b/>
          <w:bCs/>
          <w:color w:val="000000" w:themeColor="text1"/>
          <w:sz w:val="24"/>
          <w:szCs w:val="24"/>
        </w:rPr>
        <w:t>Пицеррии</w:t>
      </w:r>
      <w:proofErr w:type="spellEnd"/>
    </w:p>
    <w:p w14:paraId="1760E1F3" w14:textId="77777777" w:rsidR="00AD291A" w:rsidRPr="00AD291A" w:rsidRDefault="00AD291A" w:rsidP="008C5FF2">
      <w:pPr>
        <w:pStyle w:val="1"/>
        <w:spacing w:after="120"/>
        <w:rPr>
          <w:b/>
          <w:bCs/>
          <w:color w:val="000000" w:themeColor="text1"/>
          <w:sz w:val="24"/>
          <w:szCs w:val="24"/>
        </w:rPr>
      </w:pPr>
    </w:p>
    <w:p w14:paraId="64A1012A" w14:textId="77777777" w:rsidR="00AD291A" w:rsidRPr="008C5FF2" w:rsidRDefault="00AD291A" w:rsidP="008C5FF2">
      <w:pPr>
        <w:pStyle w:val="1"/>
        <w:spacing w:after="120"/>
        <w:rPr>
          <w:b/>
          <w:bCs/>
          <w:color w:val="000000" w:themeColor="text1"/>
          <w:sz w:val="24"/>
          <w:szCs w:val="24"/>
        </w:rPr>
      </w:pPr>
    </w:p>
    <w:p w14:paraId="00C5761C" w14:textId="77777777" w:rsidR="008C5FF2" w:rsidRPr="008C5FF2" w:rsidRDefault="008C5FF2" w:rsidP="008C5FF2">
      <w:pPr>
        <w:spacing w:after="90"/>
        <w:ind w:left="260" w:hanging="260"/>
        <w:rPr>
          <w:rFonts w:asciiTheme="minorHAnsi" w:hAnsiTheme="minorHAnsi"/>
          <w:b/>
          <w:bCs/>
          <w:color w:val="000000" w:themeColor="text1"/>
          <w:sz w:val="22"/>
          <w:szCs w:val="22"/>
        </w:rPr>
      </w:pPr>
    </w:p>
    <w:p w14:paraId="1593597D" w14:textId="77777777" w:rsidR="008C5FF2" w:rsidRPr="008C5FF2" w:rsidRDefault="008C5FF2" w:rsidP="008C5FF2">
      <w:pPr>
        <w:spacing w:after="90"/>
        <w:ind w:left="260" w:hanging="260"/>
        <w:rPr>
          <w:rFonts w:asciiTheme="minorHAnsi" w:hAnsiTheme="minorHAnsi" w:cs="Segoe UI Symbol"/>
          <w:b/>
          <w:bCs/>
          <w:color w:val="2E7D32"/>
          <w:sz w:val="22"/>
          <w:szCs w:val="22"/>
        </w:rPr>
      </w:pPr>
    </w:p>
    <w:p w14:paraId="09A86847" w14:textId="634BC744" w:rsidR="008C5FF2" w:rsidRDefault="008C5FF2" w:rsidP="008C5FF2">
      <w:pPr>
        <w:pStyle w:val="1"/>
        <w:spacing w:before="280" w:after="160"/>
        <w:rPr>
          <w:b/>
          <w:bCs/>
          <w:color w:val="2E7D32"/>
          <w:sz w:val="30"/>
          <w:szCs w:val="30"/>
        </w:rPr>
      </w:pPr>
    </w:p>
    <w:p w14:paraId="0C67C653" w14:textId="77777777" w:rsidR="008C5FF2" w:rsidRPr="008C5FF2" w:rsidRDefault="008C5FF2" w:rsidP="00505837">
      <w:pPr>
        <w:spacing w:after="90"/>
        <w:ind w:left="260" w:hanging="260"/>
        <w:rPr>
          <w:rFonts w:asciiTheme="minorHAnsi" w:hAnsiTheme="minorHAnsi" w:cs="Segoe UI Symbol"/>
          <w:b/>
          <w:bCs/>
          <w:color w:val="2E7D32"/>
          <w:sz w:val="22"/>
          <w:szCs w:val="22"/>
        </w:rPr>
      </w:pPr>
    </w:p>
    <w:p w14:paraId="0F4389F9" w14:textId="42BF43A2" w:rsidR="00E218E3" w:rsidRPr="00505837" w:rsidRDefault="00E218E3" w:rsidP="00505837">
      <w:pPr>
        <w:rPr>
          <w:rFonts w:asciiTheme="minorHAnsi" w:hAnsiTheme="minorHAnsi" w:cs="Segoe UI Symbol"/>
          <w:b/>
          <w:bCs/>
          <w:color w:val="2E7D32"/>
          <w:sz w:val="22"/>
          <w:szCs w:val="22"/>
        </w:rPr>
      </w:pPr>
    </w:p>
    <w:sectPr w:rsidR="00E218E3" w:rsidRPr="00505837">
      <w:pgSz w:w="11906" w:h="16838"/>
      <w:pgMar w:top="900" w:right="1100" w:bottom="9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053865"/>
    <w:multiLevelType w:val="hybridMultilevel"/>
    <w:tmpl w:val="8C982C0E"/>
    <w:lvl w:ilvl="0" w:tplc="7B82A254">
      <w:start w:val="1"/>
      <w:numFmt w:val="bullet"/>
      <w:lvlText w:val="●"/>
      <w:lvlJc w:val="left"/>
      <w:pPr>
        <w:ind w:left="720" w:hanging="360"/>
      </w:pPr>
    </w:lvl>
    <w:lvl w:ilvl="1" w:tplc="212299F4">
      <w:start w:val="1"/>
      <w:numFmt w:val="bullet"/>
      <w:lvlText w:val="○"/>
      <w:lvlJc w:val="left"/>
      <w:pPr>
        <w:ind w:left="1440" w:hanging="360"/>
      </w:pPr>
    </w:lvl>
    <w:lvl w:ilvl="2" w:tplc="BE92A09A">
      <w:start w:val="1"/>
      <w:numFmt w:val="bullet"/>
      <w:lvlText w:val="■"/>
      <w:lvlJc w:val="left"/>
      <w:pPr>
        <w:ind w:left="2160" w:hanging="360"/>
      </w:pPr>
    </w:lvl>
    <w:lvl w:ilvl="3" w:tplc="BBBA6A7C">
      <w:start w:val="1"/>
      <w:numFmt w:val="bullet"/>
      <w:lvlText w:val="●"/>
      <w:lvlJc w:val="left"/>
      <w:pPr>
        <w:ind w:left="2880" w:hanging="360"/>
      </w:pPr>
    </w:lvl>
    <w:lvl w:ilvl="4" w:tplc="9D0A2024">
      <w:start w:val="1"/>
      <w:numFmt w:val="bullet"/>
      <w:lvlText w:val="○"/>
      <w:lvlJc w:val="left"/>
      <w:pPr>
        <w:ind w:left="3600" w:hanging="360"/>
      </w:pPr>
    </w:lvl>
    <w:lvl w:ilvl="5" w:tplc="4630249A">
      <w:start w:val="1"/>
      <w:numFmt w:val="bullet"/>
      <w:lvlText w:val="■"/>
      <w:lvlJc w:val="left"/>
      <w:pPr>
        <w:ind w:left="4320" w:hanging="360"/>
      </w:pPr>
    </w:lvl>
    <w:lvl w:ilvl="6" w:tplc="7D42CCF6">
      <w:start w:val="1"/>
      <w:numFmt w:val="bullet"/>
      <w:lvlText w:val="●"/>
      <w:lvlJc w:val="left"/>
      <w:pPr>
        <w:ind w:left="5040" w:hanging="360"/>
      </w:pPr>
    </w:lvl>
    <w:lvl w:ilvl="7" w:tplc="70A28F78">
      <w:start w:val="1"/>
      <w:numFmt w:val="bullet"/>
      <w:lvlText w:val="●"/>
      <w:lvlJc w:val="left"/>
      <w:pPr>
        <w:ind w:left="5760" w:hanging="360"/>
      </w:pPr>
    </w:lvl>
    <w:lvl w:ilvl="8" w:tplc="676ACB68">
      <w:start w:val="1"/>
      <w:numFmt w:val="bullet"/>
      <w:lvlText w:val="●"/>
      <w:lvlJc w:val="left"/>
      <w:pPr>
        <w:ind w:left="6480" w:hanging="360"/>
      </w:pPr>
    </w:lvl>
  </w:abstractNum>
  <w:num w:numId="1" w16cid:durableId="16834319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8E3"/>
    <w:rsid w:val="0005081D"/>
    <w:rsid w:val="00257C92"/>
    <w:rsid w:val="00505837"/>
    <w:rsid w:val="005977E3"/>
    <w:rsid w:val="005B36EF"/>
    <w:rsid w:val="006B3D1F"/>
    <w:rsid w:val="008C5FF2"/>
    <w:rsid w:val="00AD291A"/>
    <w:rsid w:val="00C72A81"/>
    <w:rsid w:val="00DF1C0B"/>
    <w:rsid w:val="00E21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9B20E"/>
  <w15:docId w15:val="{2F87257D-569F-49F6-BDF5-0E21B1446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291A"/>
  </w:style>
  <w:style w:type="paragraph" w:styleId="1">
    <w:name w:val="heading 1"/>
    <w:link w:val="10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8C5FF2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6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9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5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1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5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9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9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4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7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0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14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5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0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9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39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2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63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7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6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8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8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37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0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2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0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04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00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7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7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8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54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7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47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8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6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58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56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5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69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67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7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9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7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47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7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5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7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3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70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444</Words>
  <Characters>2533</Characters>
  <Application>Microsoft Office Word</Application>
  <DocSecurity>0</DocSecurity>
  <Lines>21</Lines>
  <Paragraphs>5</Paragraphs>
  <ScaleCrop>false</ScaleCrop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костров ИГорь</cp:lastModifiedBy>
  <cp:revision>3</cp:revision>
  <dcterms:created xsi:type="dcterms:W3CDTF">2026-07-28T10:58:00Z</dcterms:created>
  <dcterms:modified xsi:type="dcterms:W3CDTF">2026-07-29T13:46:00Z</dcterms:modified>
</cp:coreProperties>
</file>