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6C0F4" w14:textId="77777777" w:rsidR="00864083" w:rsidRDefault="5CA443C5" w:rsidP="39930693">
      <w:pPr>
        <w:spacing w:after="120"/>
        <w:jc w:val="center"/>
        <w:rPr>
          <w:b/>
          <w:bCs/>
          <w:sz w:val="36"/>
          <w:szCs w:val="36"/>
        </w:rPr>
      </w:pPr>
      <w:r>
        <w:rPr>
          <w:rFonts w:ascii="Arial" w:hAnsi="Arial"/>
          <w:b/>
          <w:color w:val="000000"/>
          <w:sz w:val="28"/>
        </w:rPr>
        <w:t>PROJETO INTEGRADOR FATEC ATIBAIA - NEGRA VISÃO V14</w:t>
      </w:r>
    </w:p>
    <w:p w14:paraId="40354382" w14:textId="77777777" w:rsidR="00864083" w:rsidRDefault="4E5E78B6" w:rsidP="39930693">
      <w:pPr>
        <w:pStyle w:val="Ttulo1"/>
        <w:rPr>
          <w:rFonts w:ascii="Aptos" w:eastAsia="Aptos" w:hAnsi="Aptos" w:cs="Aptos"/>
          <w:b/>
          <w:bCs/>
        </w:rPr>
      </w:pPr>
      <w:r>
        <w:rPr>
          <w:rFonts w:ascii="Arial" w:hAnsi="Arial"/>
        </w:rPr>
        <w:t>Discentes</w:t>
      </w:r>
    </w:p>
    <w:tbl>
      <w:tblPr>
        <w:tblStyle w:val="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40"/>
        <w:gridCol w:w="4054"/>
      </w:tblGrid>
      <w:tr w:rsidR="00864083" w14:paraId="3558CBBA" w14:textId="77777777" w:rsidTr="39930693">
        <w:tc>
          <w:tcPr>
            <w:tcW w:w="4440" w:type="dxa"/>
          </w:tcPr>
          <w:p w14:paraId="566B9729" w14:textId="77777777" w:rsidR="00864083" w:rsidRDefault="1B1B09EA">
            <w:pPr>
              <w:rPr>
                <w:rFonts w:ascii="Aptos" w:eastAsia="Aptos" w:hAnsi="Aptos" w:cs="Aptos"/>
                <w:b/>
                <w:bCs/>
                <w:smallCaps/>
                <w:color w:val="4F81BD"/>
                <w:sz w:val="18"/>
                <w:szCs w:val="18"/>
              </w:rPr>
            </w:pPr>
            <w:r w:rsidRPr="39930693">
              <w:rPr>
                <w:rFonts w:ascii="Aptos" w:eastAsia="Aptos" w:hAnsi="Aptos" w:cs="Aptos"/>
                <w:b/>
                <w:bCs/>
                <w:smallCaps/>
                <w:color w:val="4F81BD"/>
                <w:sz w:val="18"/>
                <w:szCs w:val="18"/>
              </w:rPr>
              <w:t>NOME</w:t>
            </w:r>
          </w:p>
        </w:tc>
        <w:tc>
          <w:tcPr>
            <w:tcW w:w="4054" w:type="dxa"/>
          </w:tcPr>
          <w:p w14:paraId="7892DDED" w14:textId="77777777" w:rsidR="00864083" w:rsidRDefault="1B1B09EA">
            <w:pPr>
              <w:rPr>
                <w:rFonts w:ascii="Aptos" w:eastAsia="Aptos" w:hAnsi="Aptos" w:cs="Aptos"/>
                <w:b/>
                <w:bCs/>
                <w:smallCaps/>
                <w:color w:val="4F81BD"/>
                <w:sz w:val="18"/>
                <w:szCs w:val="18"/>
              </w:rPr>
            </w:pPr>
            <w:r w:rsidRPr="39930693">
              <w:rPr>
                <w:rFonts w:ascii="Aptos" w:eastAsia="Aptos" w:hAnsi="Aptos" w:cs="Aptos"/>
                <w:b/>
                <w:bCs/>
                <w:smallCaps/>
                <w:color w:val="4F81BD"/>
                <w:sz w:val="18"/>
                <w:szCs w:val="18"/>
              </w:rPr>
              <w:t>E-MAIL</w:t>
            </w:r>
          </w:p>
        </w:tc>
      </w:tr>
      <w:tr w:rsidR="00864083" w14:paraId="2B0EA5A1" w14:textId="77777777" w:rsidTr="39930693">
        <w:tc>
          <w:tcPr>
            <w:tcW w:w="4440" w:type="dxa"/>
          </w:tcPr>
          <w:p w14:paraId="2A8C7783" w14:textId="77777777" w:rsidR="00864083" w:rsidRDefault="00000000">
            <w:pPr>
              <w:rPr>
                <w:rFonts w:ascii="Aptos" w:eastAsia="Aptos" w:hAnsi="Aptos" w:cs="Aptos"/>
                <w:b/>
                <w:bCs/>
                <w:smallCaps/>
                <w:color w:val="4F81BD"/>
                <w:sz w:val="18"/>
                <w:szCs w:val="18"/>
              </w:rPr>
            </w:pPr>
            <w:r>
              <w:rPr>
                <w:rFonts w:ascii="Aptos" w:eastAsia="Aptos" w:hAnsi="Aptos" w:cs="Aptos"/>
                <w:b/>
                <w:bCs/>
                <w:smallCaps/>
                <w:color w:val="4F81BD"/>
                <w:sz w:val="18"/>
                <w:szCs w:val="18"/>
              </w:rPr>
              <w:t>1. IGOR FELIPE BARBOSA</w:t>
            </w:r>
          </w:p>
        </w:tc>
        <w:tc>
          <w:tcPr>
            <w:tcW w:w="4054" w:type="dxa"/>
          </w:tcPr>
          <w:p w14:paraId="69D1A75E" w14:textId="77777777" w:rsidR="00864083" w:rsidRDefault="00000000">
            <w:pPr>
              <w:rPr>
                <w:rFonts w:ascii="Aptos" w:eastAsia="Aptos" w:hAnsi="Aptos" w:cs="Aptos"/>
                <w:b/>
                <w:bCs/>
                <w:smallCaps/>
                <w:color w:val="4F81BD"/>
                <w:sz w:val="18"/>
                <w:szCs w:val="18"/>
              </w:rPr>
            </w:pPr>
            <w:r>
              <w:rPr>
                <w:rFonts w:ascii="Aptos" w:eastAsia="Aptos" w:hAnsi="Aptos" w:cs="Aptos"/>
                <w:b/>
                <w:bCs/>
                <w:smallCaps/>
                <w:color w:val="4F81BD"/>
                <w:sz w:val="18"/>
                <w:szCs w:val="18"/>
              </w:rPr>
              <w:t>IGORFELIB@GMAIL.COM</w:t>
            </w:r>
          </w:p>
        </w:tc>
      </w:tr>
      <w:tr w:rsidR="00864083" w14:paraId="0567676A" w14:textId="77777777" w:rsidTr="39930693">
        <w:tc>
          <w:tcPr>
            <w:tcW w:w="4440" w:type="dxa"/>
          </w:tcPr>
          <w:p w14:paraId="6BF4DB37" w14:textId="77777777" w:rsidR="00864083" w:rsidRDefault="00000000">
            <w:pPr>
              <w:rPr>
                <w:rFonts w:ascii="Aptos" w:eastAsia="Aptos" w:hAnsi="Aptos" w:cs="Aptos"/>
                <w:b/>
                <w:bCs/>
                <w:smallCaps/>
                <w:color w:val="4F81BD"/>
                <w:sz w:val="18"/>
                <w:szCs w:val="18"/>
              </w:rPr>
            </w:pPr>
            <w:r>
              <w:rPr>
                <w:rFonts w:ascii="Aptos" w:eastAsia="Aptos" w:hAnsi="Aptos" w:cs="Aptos"/>
                <w:b/>
                <w:bCs/>
                <w:smallCaps/>
                <w:color w:val="4F81BD"/>
                <w:sz w:val="18"/>
                <w:szCs w:val="18"/>
              </w:rPr>
              <w:t>2. MARISOL E F SAWAYA</w:t>
            </w:r>
          </w:p>
        </w:tc>
        <w:tc>
          <w:tcPr>
            <w:tcW w:w="4054" w:type="dxa"/>
          </w:tcPr>
          <w:p w14:paraId="2B8AC2FE" w14:textId="77777777" w:rsidR="00864083" w:rsidRDefault="00000000">
            <w:pPr>
              <w:rPr>
                <w:rFonts w:ascii="Aptos" w:eastAsia="Aptos" w:hAnsi="Aptos" w:cs="Aptos"/>
                <w:b/>
                <w:bCs/>
                <w:smallCaps/>
                <w:color w:val="4F81BD"/>
                <w:sz w:val="18"/>
                <w:szCs w:val="18"/>
              </w:rPr>
            </w:pPr>
            <w:r>
              <w:rPr>
                <w:rFonts w:ascii="Aptos" w:eastAsia="Aptos" w:hAnsi="Aptos" w:cs="Aptos"/>
                <w:b/>
                <w:bCs/>
                <w:smallCaps/>
                <w:color w:val="4F81BD"/>
                <w:sz w:val="18"/>
                <w:szCs w:val="18"/>
              </w:rPr>
              <w:t>MARISOLSAWAYA@GMAIL.COM</w:t>
            </w:r>
          </w:p>
        </w:tc>
      </w:tr>
      <w:tr w:rsidR="00864083" w14:paraId="286DA12A" w14:textId="77777777" w:rsidTr="39930693">
        <w:tc>
          <w:tcPr>
            <w:tcW w:w="4440" w:type="dxa"/>
          </w:tcPr>
          <w:p w14:paraId="6AF6F884" w14:textId="77777777" w:rsidR="00864083" w:rsidRDefault="00000000">
            <w:pPr>
              <w:rPr>
                <w:rFonts w:ascii="Aptos" w:eastAsia="Aptos" w:hAnsi="Aptos" w:cs="Aptos"/>
                <w:b/>
                <w:bCs/>
                <w:smallCaps/>
                <w:color w:val="4F81BD"/>
                <w:sz w:val="18"/>
                <w:szCs w:val="18"/>
              </w:rPr>
            </w:pPr>
            <w:r>
              <w:rPr>
                <w:rFonts w:ascii="Aptos" w:eastAsia="Aptos" w:hAnsi="Aptos" w:cs="Aptos"/>
                <w:b/>
                <w:bCs/>
                <w:smallCaps/>
                <w:color w:val="4F81BD"/>
                <w:sz w:val="18"/>
                <w:szCs w:val="18"/>
              </w:rPr>
              <w:t>3. BRUNO DE PAULA ALMEIDA</w:t>
            </w:r>
          </w:p>
        </w:tc>
        <w:tc>
          <w:tcPr>
            <w:tcW w:w="4054" w:type="dxa"/>
          </w:tcPr>
          <w:p w14:paraId="1FA8C3D6" w14:textId="77777777" w:rsidR="00864083" w:rsidRDefault="00000000">
            <w:pPr>
              <w:rPr>
                <w:rFonts w:ascii="Aptos" w:eastAsia="Aptos" w:hAnsi="Aptos" w:cs="Aptos"/>
                <w:b/>
                <w:bCs/>
                <w:smallCaps/>
                <w:color w:val="4F81BD"/>
                <w:sz w:val="18"/>
                <w:szCs w:val="18"/>
              </w:rPr>
            </w:pPr>
            <w:r>
              <w:rPr>
                <w:rFonts w:ascii="Aptos" w:eastAsia="Aptos" w:hAnsi="Aptos" w:cs="Aptos"/>
                <w:b/>
                <w:bCs/>
                <w:smallCaps/>
                <w:color w:val="4F81BD"/>
                <w:sz w:val="18"/>
                <w:szCs w:val="18"/>
              </w:rPr>
              <w:t>BRUNO.ALMEIDA8@HOTMAIL.COM</w:t>
            </w:r>
          </w:p>
        </w:tc>
      </w:tr>
      <w:tr w:rsidR="00864083" w14:paraId="7E31B613" w14:textId="77777777" w:rsidTr="39930693">
        <w:trPr>
          <w:trHeight w:val="221"/>
        </w:trPr>
        <w:tc>
          <w:tcPr>
            <w:tcW w:w="4440" w:type="dxa"/>
          </w:tcPr>
          <w:p w14:paraId="10CC997C" w14:textId="77777777" w:rsidR="00864083" w:rsidRDefault="00000000">
            <w:pPr>
              <w:rPr>
                <w:rFonts w:ascii="Aptos" w:eastAsia="Aptos" w:hAnsi="Aptos" w:cs="Aptos"/>
                <w:b/>
                <w:bCs/>
                <w:smallCaps/>
                <w:color w:val="4F81BD"/>
                <w:sz w:val="18"/>
                <w:szCs w:val="18"/>
              </w:rPr>
            </w:pPr>
            <w:r>
              <w:rPr>
                <w:rFonts w:ascii="Aptos" w:eastAsia="Aptos" w:hAnsi="Aptos" w:cs="Aptos"/>
                <w:b/>
                <w:bCs/>
                <w:smallCaps/>
                <w:color w:val="4F81BD"/>
                <w:sz w:val="18"/>
                <w:szCs w:val="18"/>
              </w:rPr>
              <w:t>4. LUIZA KOVACS VIANA</w:t>
            </w:r>
          </w:p>
        </w:tc>
        <w:tc>
          <w:tcPr>
            <w:tcW w:w="4054" w:type="dxa"/>
          </w:tcPr>
          <w:p w14:paraId="1428D9A1" w14:textId="77777777" w:rsidR="00864083" w:rsidRDefault="00000000">
            <w:pPr>
              <w:rPr>
                <w:rFonts w:ascii="Aptos" w:eastAsia="Aptos" w:hAnsi="Aptos" w:cs="Aptos"/>
                <w:b/>
                <w:bCs/>
                <w:smallCaps/>
                <w:color w:val="4F81BD"/>
                <w:sz w:val="18"/>
                <w:szCs w:val="18"/>
              </w:rPr>
            </w:pPr>
            <w:r>
              <w:rPr>
                <w:rFonts w:ascii="Aptos" w:eastAsia="Aptos" w:hAnsi="Aptos" w:cs="Aptos"/>
                <w:b/>
                <w:bCs/>
                <w:smallCaps/>
                <w:color w:val="4F81BD"/>
                <w:sz w:val="18"/>
                <w:szCs w:val="18"/>
              </w:rPr>
              <w:t>LUIZAKOVACSVIANA@GMAIL.COM</w:t>
            </w:r>
          </w:p>
        </w:tc>
      </w:tr>
      <w:tr w:rsidR="00864083" w14:paraId="31E933C8" w14:textId="77777777" w:rsidTr="39930693">
        <w:tc>
          <w:tcPr>
            <w:tcW w:w="4440" w:type="dxa"/>
          </w:tcPr>
          <w:p w14:paraId="5422E6C5" w14:textId="77777777" w:rsidR="00864083" w:rsidRDefault="00000000">
            <w:pPr>
              <w:rPr>
                <w:rFonts w:ascii="Aptos" w:eastAsia="Aptos" w:hAnsi="Aptos" w:cs="Aptos"/>
                <w:b/>
                <w:bCs/>
                <w:smallCaps/>
                <w:color w:val="4F81BD"/>
                <w:sz w:val="18"/>
                <w:szCs w:val="18"/>
              </w:rPr>
            </w:pPr>
            <w:r>
              <w:rPr>
                <w:rFonts w:ascii="Aptos" w:eastAsia="Aptos" w:hAnsi="Aptos" w:cs="Aptos"/>
                <w:b/>
                <w:bCs/>
                <w:smallCaps/>
                <w:color w:val="4F81BD"/>
                <w:sz w:val="18"/>
                <w:szCs w:val="18"/>
              </w:rPr>
              <w:t>5. VICTOR LYAN FRONIO OLIVEIRA</w:t>
            </w:r>
          </w:p>
        </w:tc>
        <w:tc>
          <w:tcPr>
            <w:tcW w:w="4054" w:type="dxa"/>
          </w:tcPr>
          <w:p w14:paraId="59FBF4BF" w14:textId="77777777" w:rsidR="00864083" w:rsidRDefault="00000000">
            <w:pPr>
              <w:rPr>
                <w:rFonts w:ascii="Aptos" w:eastAsia="Aptos" w:hAnsi="Aptos" w:cs="Aptos"/>
                <w:b/>
                <w:bCs/>
                <w:smallCaps/>
                <w:color w:val="4F81BD"/>
                <w:sz w:val="18"/>
                <w:szCs w:val="18"/>
              </w:rPr>
            </w:pPr>
            <w:r>
              <w:rPr>
                <w:rFonts w:ascii="Aptos" w:eastAsia="Aptos" w:hAnsi="Aptos" w:cs="Aptos"/>
                <w:b/>
                <w:bCs/>
                <w:smallCaps/>
                <w:color w:val="4F81BD"/>
                <w:sz w:val="18"/>
                <w:szCs w:val="18"/>
              </w:rPr>
              <w:t>VICTORLYAN.F2007@GMAIL.COM</w:t>
            </w:r>
          </w:p>
        </w:tc>
      </w:tr>
    </w:tbl>
    <w:p w14:paraId="5A7444D0" w14:textId="77777777" w:rsidR="19614287" w:rsidRDefault="19614287" w:rsidP="39930693">
      <w:pPr>
        <w:pStyle w:val="Ttulo1"/>
        <w:spacing w:after="0" w:line="240" w:lineRule="auto"/>
        <w:jc w:val="both"/>
      </w:pPr>
      <w:r>
        <w:rPr>
          <w:rFonts w:ascii="Arial" w:hAnsi="Arial"/>
        </w:rPr>
        <w:t>Introdução, objetivo e desenvolvimento do projeto</w:t>
      </w:r>
    </w:p>
    <w:p w14:paraId="3980D281" w14:textId="77777777" w:rsidR="00864083" w:rsidRDefault="00864083">
      <w:pPr>
        <w:spacing w:after="0" w:line="240" w:lineRule="auto"/>
        <w:jc w:val="both"/>
      </w:pPr>
    </w:p>
    <w:tbl>
      <w:tblPr>
        <w:tblStyle w:val="a0"/>
        <w:tblW w:w="9215"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5"/>
      </w:tblGrid>
      <w:tr w:rsidR="00864083" w14:paraId="29C4BB1E" w14:textId="77777777" w:rsidTr="39930693">
        <w:tc>
          <w:tcPr>
            <w:tcW w:w="8496" w:type="dxa"/>
            <w:shd w:val="clear" w:color="auto" w:fill="BFBFBF" w:themeFill="background1" w:themeFillShade="BF"/>
          </w:tcPr>
          <w:p w14:paraId="1E186AC5" w14:textId="77777777" w:rsidR="00864083" w:rsidRDefault="33F2FACF" w:rsidP="39930693">
            <w:r>
              <w:t>ONG – NEGRA VISÃO</w:t>
            </w:r>
          </w:p>
        </w:tc>
      </w:tr>
      <w:tr w:rsidR="00864083" w14:paraId="56B906CA" w14:textId="77777777" w:rsidTr="39930693">
        <w:tc>
          <w:tcPr>
            <w:tcW w:w="8496" w:type="dxa"/>
            <w:shd w:val="clear" w:color="auto" w:fill="FFFFFF" w:themeFill="background1"/>
          </w:tcPr>
          <w:p w14:paraId="7B4B4689" w14:textId="77777777" w:rsidR="00864083" w:rsidRDefault="00864083" w:rsidP="7C2CF032"/>
          <w:p w14:paraId="11DDF168" w14:textId="77777777" w:rsidR="00864083" w:rsidRDefault="7A2571DB" w:rsidP="7C2CF032">
            <w:r>
              <w:t>A Associação Negra Visão é um coletivo e associação cultural sem fins lucrativos de Atibaia-SP, focada na difusão da cultura preta, fortalecimento da identidade negra e combate ao racismo</w:t>
            </w:r>
          </w:p>
          <w:p w14:paraId="0A82CB2C" w14:textId="77777777" w:rsidR="00864083" w:rsidRDefault="00864083"/>
        </w:tc>
      </w:tr>
      <w:tr w:rsidR="00864083" w14:paraId="0A669CE2" w14:textId="77777777" w:rsidTr="39930693">
        <w:tc>
          <w:tcPr>
            <w:tcW w:w="8496" w:type="dxa"/>
            <w:shd w:val="clear" w:color="auto" w:fill="BFBFBF" w:themeFill="background1" w:themeFillShade="BF"/>
          </w:tcPr>
          <w:p w14:paraId="134648E1" w14:textId="77777777" w:rsidR="00864083" w:rsidRDefault="00000000">
            <w:r>
              <w:t>Objetivo do Projeto</w:t>
            </w:r>
          </w:p>
        </w:tc>
      </w:tr>
      <w:tr w:rsidR="00864083" w14:paraId="359219F4" w14:textId="77777777" w:rsidTr="39930693">
        <w:tc>
          <w:tcPr>
            <w:tcW w:w="8496" w:type="dxa"/>
          </w:tcPr>
          <w:p w14:paraId="1D9D45F9" w14:textId="77777777" w:rsidR="00B7356E" w:rsidRDefault="00000000">
            <w:pPr>
              <w:spacing w:after="120"/>
            </w:pPr>
            <w:r>
              <w:t>Desenvolver uma plataforma web para a Associação Negra Visão que centralize a divulgação de eventos, a inscrição de participantes e as atividades internas de gestão. A solução deverá facilitar o acesso da comunidade a cursos, oficinas e palestras e apoiar a equipe da associação no cadastro de eventos e responsáveis, no acompanhamento das vagas, na validação de presenças e na emissão de relatórios administrativos.</w:t>
            </w:r>
          </w:p>
        </w:tc>
      </w:tr>
      <w:tr w:rsidR="00864083" w14:paraId="64BA2633" w14:textId="77777777" w:rsidTr="39930693">
        <w:tc>
          <w:tcPr>
            <w:tcW w:w="8496" w:type="dxa"/>
            <w:shd w:val="clear" w:color="auto" w:fill="BFBFBF" w:themeFill="background1" w:themeFillShade="BF"/>
          </w:tcPr>
          <w:p w14:paraId="40FA7DD5" w14:textId="77777777" w:rsidR="00864083" w:rsidRDefault="00000000">
            <w:r>
              <w:t>Problema ou Necessidade (dores)</w:t>
            </w:r>
          </w:p>
        </w:tc>
      </w:tr>
      <w:tr w:rsidR="00864083" w14:paraId="5C7BEC8A" w14:textId="77777777" w:rsidTr="39930693">
        <w:tc>
          <w:tcPr>
            <w:tcW w:w="8496" w:type="dxa"/>
          </w:tcPr>
          <w:p w14:paraId="545859DA" w14:textId="77777777" w:rsidR="00B7356E" w:rsidRDefault="00000000">
            <w:pPr>
              <w:spacing w:after="120"/>
            </w:pPr>
            <w:r>
              <w:t>Atualmente, a instituição depende principalmente de redes sociais para divulgar suas atividades, o que dificulta a consulta centralizada dos eventos pela comunidade. O gerenciamento manual das inscrições aumenta o trabalho operacional e o risco de inconsistências ou perda de dados dos participantes. A ausência de uma plataforma centralizada também dificulta o acompanhamento das vagas, a validação de presenças e a emissão de relatórios. O sistema web busca reunir essas atividades em um único ambiente e apoiar a equipe interna na gestão dos eventos.</w:t>
            </w:r>
          </w:p>
        </w:tc>
      </w:tr>
      <w:tr w:rsidR="00864083" w14:paraId="22B28DF0" w14:textId="77777777" w:rsidTr="39930693">
        <w:tc>
          <w:tcPr>
            <w:tcW w:w="8496" w:type="dxa"/>
            <w:shd w:val="clear" w:color="auto" w:fill="BFBFBF" w:themeFill="background1" w:themeFillShade="BF"/>
          </w:tcPr>
          <w:p w14:paraId="192E5D00" w14:textId="77777777" w:rsidR="00864083" w:rsidRDefault="08396577">
            <w:r>
              <w:t xml:space="preserve">Solução - </w:t>
            </w:r>
            <w:r w:rsidR="013B2AD4">
              <w:t>Produto (</w:t>
            </w:r>
            <w:r>
              <w:t>Escopo – Início, Meio e Fim)</w:t>
            </w:r>
          </w:p>
        </w:tc>
      </w:tr>
      <w:tr w:rsidR="00864083" w14:paraId="78FABB2F" w14:textId="77777777" w:rsidTr="39930693">
        <w:tc>
          <w:tcPr>
            <w:tcW w:w="8496" w:type="dxa"/>
            <w:shd w:val="clear" w:color="auto" w:fill="FFFFFF" w:themeFill="background1"/>
            <w:tcMar>
              <w:top w:w="90" w:type="dxa"/>
              <w:left w:w="100" w:type="dxa"/>
              <w:bottom w:w="90" w:type="dxa"/>
              <w:right w:w="100" w:type="dxa"/>
            </w:tcMar>
            <w:vAlign w:val="center"/>
          </w:tcPr>
          <w:p w14:paraId="36FBE7DC" w14:textId="77777777" w:rsidR="00B7356E" w:rsidRDefault="00000000">
            <w:pPr>
              <w:spacing w:line="252" w:lineRule="auto"/>
            </w:pPr>
            <w:r>
              <w:rPr>
                <w:rFonts w:ascii="Arial" w:hAnsi="Arial"/>
                <w:color w:val="000000"/>
                <w:sz w:val="18"/>
              </w:rPr>
              <w:t>A solução será uma plataforma web composta por uma área pública e um painel interno de gestão. Qualquer pessoa poderá consultar eventos publicados; para concluir uma inscrição, deverá possuir CPF. O painel interno exigirá autenticação. Colaboradores poderão cadastrar, editar, publicar, ocultar e cancelar eventos e responsáveis, ajustar capacidades, consultar e editar cadastros completos de participantes, gerenciar inscrições e registrar presenças. O administrador terá todas as permissões do colaborador e acesso adicional à inativação de pessoas, ao gerenciamento de usuários e à geração, visualização e exportação de relatórios. O colaborador não terá acesso a relatórios ou exportações.</w:t>
            </w:r>
          </w:p>
        </w:tc>
      </w:tr>
      <w:tr w:rsidR="00864083" w14:paraId="08C5095B" w14:textId="77777777" w:rsidTr="39930693">
        <w:tc>
          <w:tcPr>
            <w:tcW w:w="8496" w:type="dxa"/>
            <w:shd w:val="clear" w:color="auto" w:fill="BFBFBF" w:themeFill="background1" w:themeFillShade="BF"/>
          </w:tcPr>
          <w:p w14:paraId="45EBF93A" w14:textId="77777777" w:rsidR="00864083" w:rsidRDefault="00000000">
            <w:r>
              <w:t>Justificativa e Benefícios</w:t>
            </w:r>
          </w:p>
        </w:tc>
      </w:tr>
      <w:tr w:rsidR="00864083" w14:paraId="6BEF9E09" w14:textId="77777777" w:rsidTr="39930693">
        <w:tc>
          <w:tcPr>
            <w:tcW w:w="8496" w:type="dxa"/>
            <w:tcMar>
              <w:top w:w="90" w:type="dxa"/>
              <w:left w:w="100" w:type="dxa"/>
              <w:bottom w:w="90" w:type="dxa"/>
              <w:right w:w="100" w:type="dxa"/>
            </w:tcMar>
            <w:vAlign w:val="center"/>
          </w:tcPr>
          <w:p w14:paraId="0A048F06" w14:textId="77777777" w:rsidR="00B7356E" w:rsidRDefault="00000000">
            <w:pPr>
              <w:spacing w:line="252" w:lineRule="auto"/>
            </w:pPr>
            <w:r>
              <w:rPr>
                <w:rFonts w:ascii="Arial" w:hAnsi="Arial"/>
                <w:color w:val="000000"/>
                <w:sz w:val="18"/>
              </w:rPr>
              <w:t>A centralização do cadastro e das inscrições reduz erros de registro e facilita o acompanhamento das vagas, presenças e atividades realizadas. Os dados de faixa etária e de localização apoiarão a produção de indicadores de participação da comunidade e de alcance territorial. A solução também diminuirá a dependência de planilhas e permitirá à associação manter um histórico organizado para apoiar sua gestão e a demonstração de resultados aos órgãos públicos.</w:t>
            </w:r>
          </w:p>
        </w:tc>
      </w:tr>
      <w:tr w:rsidR="00864083" w14:paraId="18E9FB91" w14:textId="77777777" w:rsidTr="39930693">
        <w:tc>
          <w:tcPr>
            <w:tcW w:w="8496" w:type="dxa"/>
            <w:shd w:val="clear" w:color="auto" w:fill="BFBFBF" w:themeFill="background1" w:themeFillShade="BF"/>
          </w:tcPr>
          <w:p w14:paraId="628EBCB3" w14:textId="77777777" w:rsidR="00B7356E" w:rsidRDefault="00000000">
            <w:pPr>
              <w:spacing w:after="120"/>
            </w:pPr>
            <w:r>
              <w:t>Stakeholders</w:t>
            </w:r>
          </w:p>
        </w:tc>
      </w:tr>
      <w:tr w:rsidR="00864083" w14:paraId="3721BB7D" w14:textId="77777777" w:rsidTr="39930693">
        <w:tc>
          <w:tcPr>
            <w:tcW w:w="8496" w:type="dxa"/>
          </w:tcPr>
          <w:p w14:paraId="6364A9AA" w14:textId="77777777" w:rsidR="00B7356E" w:rsidRDefault="00000000">
            <w:pPr>
              <w:spacing w:after="120"/>
            </w:pPr>
            <w:r>
              <w:rPr>
                <w:b/>
              </w:rPr>
              <w:t xml:space="preserve">Associação Negra Visão: </w:t>
            </w:r>
            <w:r>
              <w:t>instituição responsável pelas decisões de negócio e principal beneficiária da plataforma.</w:t>
            </w:r>
          </w:p>
          <w:p w14:paraId="27CDBD3F" w14:textId="77777777" w:rsidR="00B7356E" w:rsidRDefault="00000000">
            <w:pPr>
              <w:spacing w:after="120"/>
            </w:pPr>
            <w:r>
              <w:rPr>
                <w:b/>
              </w:rPr>
              <w:lastRenderedPageBreak/>
              <w:t xml:space="preserve">Comunidade: </w:t>
            </w:r>
            <w:r>
              <w:t>público interessado nos cursos, oficinas e palestras promovidos ou divulgados pela associação.</w:t>
            </w:r>
          </w:p>
          <w:p w14:paraId="1AE1CF3D" w14:textId="77777777" w:rsidR="00B7356E" w:rsidRDefault="00000000">
            <w:pPr>
              <w:spacing w:after="120"/>
            </w:pPr>
            <w:r>
              <w:rPr>
                <w:b/>
              </w:rPr>
              <w:t xml:space="preserve">Participantes: </w:t>
            </w:r>
            <w:r>
              <w:t>pessoas da comunidade que fornecem seus dados e realizam inscrições nos eventos publicados.</w:t>
            </w:r>
          </w:p>
          <w:p w14:paraId="63D81739" w14:textId="77777777" w:rsidR="00B7356E" w:rsidRDefault="00000000">
            <w:pPr>
              <w:spacing w:after="120"/>
            </w:pPr>
            <w:r>
              <w:rPr>
                <w:b/>
              </w:rPr>
              <w:t xml:space="preserve">Responsáveis pelos eventos: </w:t>
            </w:r>
            <w:r>
              <w:t>pessoas que ministram ou respondem pela realização dos eventos. Seus dados são cadastrados pela equipe interna.</w:t>
            </w:r>
          </w:p>
          <w:p w14:paraId="73FFCB28" w14:textId="77777777" w:rsidR="00B7356E" w:rsidRDefault="00000000">
            <w:pPr>
              <w:spacing w:after="120"/>
            </w:pPr>
            <w:r>
              <w:rPr>
                <w:b/>
              </w:rPr>
              <w:t xml:space="preserve">Equipe interna da associação: </w:t>
            </w:r>
            <w:r>
              <w:t>grupo formado por colaboradores e administradores que utiliza o painel interno.</w:t>
            </w:r>
          </w:p>
        </w:tc>
      </w:tr>
      <w:tr w:rsidR="00864083" w14:paraId="576CC8A2" w14:textId="77777777" w:rsidTr="39930693">
        <w:tc>
          <w:tcPr>
            <w:tcW w:w="8496" w:type="dxa"/>
            <w:shd w:val="clear" w:color="auto" w:fill="BFBFBF" w:themeFill="background1" w:themeFillShade="BF"/>
          </w:tcPr>
          <w:p w14:paraId="24226AED" w14:textId="77777777" w:rsidR="00B7356E" w:rsidRDefault="00000000">
            <w:pPr>
              <w:spacing w:after="120"/>
            </w:pPr>
            <w:r>
              <w:lastRenderedPageBreak/>
              <w:t>Atores do sistema</w:t>
            </w:r>
          </w:p>
        </w:tc>
      </w:tr>
      <w:tr w:rsidR="00864083" w14:paraId="2829EC51" w14:textId="77777777" w:rsidTr="39930693">
        <w:tc>
          <w:tcPr>
            <w:tcW w:w="8496" w:type="dxa"/>
            <w:tcMar>
              <w:top w:w="90" w:type="dxa"/>
              <w:left w:w="100" w:type="dxa"/>
              <w:bottom w:w="90" w:type="dxa"/>
              <w:right w:w="100" w:type="dxa"/>
            </w:tcMar>
            <w:vAlign w:val="center"/>
          </w:tcPr>
          <w:p w14:paraId="0359D415" w14:textId="77777777" w:rsidR="00B7356E" w:rsidRDefault="00000000">
            <w:pPr>
              <w:spacing w:line="252" w:lineRule="auto"/>
            </w:pPr>
            <w:r>
              <w:rPr>
                <w:rFonts w:ascii="Arial" w:hAnsi="Arial"/>
                <w:color w:val="000000"/>
                <w:sz w:val="18"/>
              </w:rPr>
              <w:t>Público: qualquer pessoa que consulta eventos publicados. Participante: pessoa que fornece CPF e dados para realizar a própria inscrição; não possui conta, login ou senha. Colaborador: usuário interno autenticado que gerencia eventos, responsáveis, participantes, inscrições e presenças, sem acesso a usuários ou relatórios. Administrador: especialização do colaborador com gestão de usuários, inativação e reativação de participantes e acesso exclusivo aos relatórios. Serviço de endereços: sistema externo consultado pelo CEP. Responsável é papel de domínio cadastrado pela equipe interna e não é ator do sistema nesta versão.</w:t>
            </w:r>
          </w:p>
        </w:tc>
      </w:tr>
      <w:tr w:rsidR="00864083" w14:paraId="36EB0DE1" w14:textId="77777777" w:rsidTr="39930693">
        <w:tc>
          <w:tcPr>
            <w:tcW w:w="8496" w:type="dxa"/>
            <w:shd w:val="clear" w:color="auto" w:fill="BFBFBF" w:themeFill="background1" w:themeFillShade="BF"/>
          </w:tcPr>
          <w:p w14:paraId="6B5BAC3A" w14:textId="77777777" w:rsidR="00B7356E" w:rsidRDefault="00000000">
            <w:pPr>
              <w:spacing w:after="120"/>
            </w:pPr>
            <w:r>
              <w:t>Glossário</w:t>
            </w:r>
          </w:p>
        </w:tc>
      </w:tr>
      <w:tr w:rsidR="00864083" w14:paraId="3CE276A6" w14:textId="77777777" w:rsidTr="39930693">
        <w:tc>
          <w:tcPr>
            <w:tcW w:w="8496" w:type="dxa"/>
            <w:tcMar>
              <w:top w:w="90" w:type="dxa"/>
              <w:left w:w="100" w:type="dxa"/>
              <w:bottom w:w="90" w:type="dxa"/>
              <w:right w:w="100" w:type="dxa"/>
            </w:tcMar>
            <w:vAlign w:val="center"/>
          </w:tcPr>
          <w:p w14:paraId="72803E49" w14:textId="77777777" w:rsidR="00B7356E" w:rsidRDefault="00000000">
            <w:pPr>
              <w:spacing w:line="252" w:lineRule="auto"/>
            </w:pPr>
            <w:r>
              <w:rPr>
                <w:rFonts w:ascii="Arial" w:hAnsi="Arial"/>
                <w:color w:val="000000"/>
                <w:sz w:val="18"/>
              </w:rPr>
              <w:t>Administrador: usuário interno com todas as permissões do colaborador e funções administrativas adicionais. Área pública: parte da plataforma destinada à consulta de eventos e à inscrição de pessoas que possuam CPF. Código da inscrição: identificador único gerado após a confirmação da inscrição. Colaborador: usuário interno autorizado a gerenciar eventos, responsáveis, participantes, inscrições e presenças, sem acesso a usuários internos ou relatórios. Dados mascarados: representações parciais que ocultam os valores completos no fluxo público. Evento: atividade oferecida à comunidade. Participante: pessoa que fornece seus dados e se inscreve em eventos. Público: qualquer pessoa que consulta eventos publicados. Responsável: pessoa que ministra ou responde pela realização de um evento, sem acesso ao sistema por esse papel. Serviço de endereços: sistema externo consultado pelo CEP. Tipo de evento: curso, oficina ou palestra.</w:t>
            </w:r>
          </w:p>
        </w:tc>
      </w:tr>
    </w:tbl>
    <w:p w14:paraId="56EE8928" w14:textId="77777777" w:rsidR="00864083" w:rsidRDefault="00864083">
      <w:pPr>
        <w:rPr>
          <w:rFonts w:ascii="Aptos" w:eastAsia="Aptos" w:hAnsi="Aptos" w:cs="Aptos"/>
        </w:rPr>
      </w:pPr>
    </w:p>
    <w:p w14:paraId="1810AEFB" w14:textId="77777777" w:rsidR="00864083" w:rsidRDefault="1B1B09EA" w:rsidP="39930693">
      <w:pPr>
        <w:pStyle w:val="Ttulo1"/>
        <w:rPr>
          <w:rFonts w:ascii="Aptos" w:eastAsia="Aptos" w:hAnsi="Aptos" w:cs="Aptos"/>
        </w:rPr>
      </w:pPr>
      <w:bookmarkStart w:id="0" w:name="_heading=h.zcjgspd3vh0h"/>
      <w:bookmarkEnd w:id="0"/>
      <w:r w:rsidRPr="39930693">
        <w:rPr>
          <w:rFonts w:ascii="Aptos" w:eastAsia="Aptos" w:hAnsi="Aptos" w:cs="Aptos"/>
        </w:rPr>
        <w:t>Histórico de Revisão</w:t>
      </w:r>
    </w:p>
    <w:p w14:paraId="531598CB" w14:textId="77777777" w:rsidR="00864083" w:rsidRDefault="00864083">
      <w:pPr>
        <w:jc w:val="center"/>
        <w:rPr>
          <w:rFonts w:ascii="Aptos" w:eastAsia="Aptos" w:hAnsi="Aptos" w:cs="Aptos"/>
          <w:b/>
          <w:bCs/>
        </w:rPr>
      </w:pPr>
    </w:p>
    <w:tbl>
      <w:tblPr>
        <w:tblW w:w="888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4060"/>
        <w:gridCol w:w="1545"/>
        <w:gridCol w:w="1704"/>
        <w:gridCol w:w="1572"/>
      </w:tblGrid>
      <w:tr w:rsidR="00864083" w14:paraId="66004494" w14:textId="77777777" w:rsidTr="39930693">
        <w:trPr>
          <w:trHeight w:val="507"/>
        </w:trPr>
        <w:tc>
          <w:tcPr>
            <w:tcW w:w="4060" w:type="dxa"/>
            <w:shd w:val="clear" w:color="auto" w:fill="DFDFDF"/>
          </w:tcPr>
          <w:p w14:paraId="7E9373C4" w14:textId="77777777" w:rsidR="00864083" w:rsidRDefault="00000000">
            <w:pPr>
              <w:jc w:val="center"/>
              <w:rPr>
                <w:rFonts w:ascii="Aptos" w:eastAsia="Aptos" w:hAnsi="Aptos" w:cs="Aptos"/>
                <w:b/>
                <w:bCs/>
              </w:rPr>
            </w:pPr>
            <w:r>
              <w:rPr>
                <w:rFonts w:ascii="Aptos" w:eastAsia="Aptos" w:hAnsi="Aptos" w:cs="Aptos"/>
                <w:b/>
                <w:bCs/>
              </w:rPr>
              <w:t>Atividade</w:t>
            </w:r>
          </w:p>
        </w:tc>
        <w:tc>
          <w:tcPr>
            <w:tcW w:w="1545" w:type="dxa"/>
            <w:shd w:val="clear" w:color="auto" w:fill="DFDFDF"/>
          </w:tcPr>
          <w:p w14:paraId="79CD261A" w14:textId="77777777" w:rsidR="00864083" w:rsidRDefault="00000000">
            <w:pPr>
              <w:jc w:val="center"/>
              <w:rPr>
                <w:rFonts w:ascii="Aptos" w:eastAsia="Aptos" w:hAnsi="Aptos" w:cs="Aptos"/>
                <w:b/>
                <w:bCs/>
              </w:rPr>
            </w:pPr>
            <w:r>
              <w:rPr>
                <w:rFonts w:ascii="Aptos" w:eastAsia="Aptos" w:hAnsi="Aptos" w:cs="Aptos"/>
                <w:b/>
                <w:bCs/>
              </w:rPr>
              <w:t>Prazo</w:t>
            </w:r>
          </w:p>
        </w:tc>
        <w:tc>
          <w:tcPr>
            <w:tcW w:w="1704" w:type="dxa"/>
            <w:shd w:val="clear" w:color="auto" w:fill="DFDFDF"/>
          </w:tcPr>
          <w:p w14:paraId="4E3BB60B" w14:textId="77777777" w:rsidR="00864083" w:rsidRDefault="00000000">
            <w:pPr>
              <w:jc w:val="center"/>
              <w:rPr>
                <w:rFonts w:ascii="Aptos" w:eastAsia="Aptos" w:hAnsi="Aptos" w:cs="Aptos"/>
                <w:b/>
                <w:bCs/>
              </w:rPr>
            </w:pPr>
            <w:r>
              <w:rPr>
                <w:rFonts w:ascii="Aptos" w:eastAsia="Aptos" w:hAnsi="Aptos" w:cs="Aptos"/>
                <w:b/>
                <w:bCs/>
              </w:rPr>
              <w:t>Componente do Grupo</w:t>
            </w:r>
          </w:p>
        </w:tc>
        <w:tc>
          <w:tcPr>
            <w:tcW w:w="1572" w:type="dxa"/>
            <w:shd w:val="clear" w:color="auto" w:fill="DFDFDF"/>
          </w:tcPr>
          <w:p w14:paraId="63C3B4E9" w14:textId="77777777" w:rsidR="00864083" w:rsidRDefault="00000000">
            <w:pPr>
              <w:jc w:val="center"/>
              <w:rPr>
                <w:rFonts w:ascii="Aptos" w:eastAsia="Aptos" w:hAnsi="Aptos" w:cs="Aptos"/>
                <w:b/>
                <w:bCs/>
              </w:rPr>
            </w:pPr>
            <w:r>
              <w:rPr>
                <w:rFonts w:ascii="Aptos" w:eastAsia="Aptos" w:hAnsi="Aptos" w:cs="Aptos"/>
                <w:b/>
                <w:bCs/>
              </w:rPr>
              <w:t xml:space="preserve">% </w:t>
            </w:r>
            <w:r>
              <w:rPr>
                <w:rFonts w:ascii="Aptos" w:eastAsia="Aptos" w:hAnsi="Aptos" w:cs="Aptos"/>
                <w:b/>
                <w:bCs/>
                <w:sz w:val="20"/>
                <w:szCs w:val="20"/>
              </w:rPr>
              <w:t>Quantitativo</w:t>
            </w:r>
          </w:p>
        </w:tc>
      </w:tr>
      <w:tr w:rsidR="00864083" w14:paraId="775081DD" w14:textId="77777777" w:rsidTr="39930693">
        <w:trPr>
          <w:trHeight w:val="418"/>
        </w:trPr>
        <w:tc>
          <w:tcPr>
            <w:tcW w:w="4060" w:type="dxa"/>
          </w:tcPr>
          <w:p w14:paraId="3353DE39" w14:textId="77777777" w:rsidR="00864083" w:rsidRDefault="00F757A4">
            <w:pPr>
              <w:rPr>
                <w:rFonts w:ascii="Aptos" w:eastAsia="Aptos" w:hAnsi="Aptos" w:cs="Aptos"/>
              </w:rPr>
            </w:pPr>
            <w:r>
              <w:rPr>
                <w:rFonts w:ascii="Aptos" w:eastAsia="Aptos" w:hAnsi="Aptos" w:cs="Aptos"/>
              </w:rPr>
              <w:t>Entrevista</w:t>
            </w:r>
          </w:p>
        </w:tc>
        <w:tc>
          <w:tcPr>
            <w:tcW w:w="1545" w:type="dxa"/>
          </w:tcPr>
          <w:p w14:paraId="3380FF3C" w14:textId="77777777" w:rsidR="00864083" w:rsidRDefault="00F757A4">
            <w:pPr>
              <w:rPr>
                <w:rFonts w:ascii="Aptos" w:eastAsia="Aptos" w:hAnsi="Aptos" w:cs="Aptos"/>
              </w:rPr>
            </w:pPr>
            <w:r>
              <w:rPr>
                <w:rFonts w:ascii="Aptos" w:eastAsia="Aptos" w:hAnsi="Aptos" w:cs="Aptos"/>
              </w:rPr>
              <w:t>1 dia</w:t>
            </w:r>
          </w:p>
        </w:tc>
        <w:tc>
          <w:tcPr>
            <w:tcW w:w="1704" w:type="dxa"/>
          </w:tcPr>
          <w:p w14:paraId="76CC620E" w14:textId="77777777" w:rsidR="00864083" w:rsidRDefault="00F757A4">
            <w:pPr>
              <w:rPr>
                <w:rFonts w:ascii="Aptos" w:eastAsia="Aptos" w:hAnsi="Aptos" w:cs="Aptos"/>
              </w:rPr>
            </w:pPr>
            <w:r>
              <w:rPr>
                <w:rFonts w:ascii="Aptos" w:eastAsia="Aptos" w:hAnsi="Aptos" w:cs="Aptos"/>
              </w:rPr>
              <w:t>Todos</w:t>
            </w:r>
          </w:p>
        </w:tc>
        <w:tc>
          <w:tcPr>
            <w:tcW w:w="1572" w:type="dxa"/>
          </w:tcPr>
          <w:p w14:paraId="19DABB4F" w14:textId="77777777" w:rsidR="00864083" w:rsidRDefault="00F757A4">
            <w:pPr>
              <w:rPr>
                <w:rFonts w:ascii="Aptos" w:eastAsia="Aptos" w:hAnsi="Aptos" w:cs="Aptos"/>
              </w:rPr>
            </w:pPr>
            <w:r>
              <w:rPr>
                <w:rFonts w:ascii="Aptos" w:eastAsia="Aptos" w:hAnsi="Aptos" w:cs="Aptos"/>
              </w:rPr>
              <w:t>100%</w:t>
            </w:r>
          </w:p>
        </w:tc>
      </w:tr>
      <w:tr w:rsidR="00F757A4" w14:paraId="0A5E2139" w14:textId="77777777" w:rsidTr="39930693">
        <w:trPr>
          <w:trHeight w:val="410"/>
        </w:trPr>
        <w:tc>
          <w:tcPr>
            <w:tcW w:w="4060" w:type="dxa"/>
          </w:tcPr>
          <w:p w14:paraId="6692F604" w14:textId="77777777" w:rsidR="00F757A4" w:rsidRDefault="065DEC64">
            <w:pPr>
              <w:rPr>
                <w:rFonts w:ascii="Aptos" w:eastAsia="Aptos" w:hAnsi="Aptos" w:cs="Aptos"/>
              </w:rPr>
            </w:pPr>
            <w:r w:rsidRPr="135C51A8">
              <w:rPr>
                <w:rFonts w:ascii="Aptos" w:eastAsia="Aptos" w:hAnsi="Aptos" w:cs="Aptos"/>
              </w:rPr>
              <w:t xml:space="preserve">Preenchimento </w:t>
            </w:r>
            <w:proofErr w:type="gramStart"/>
            <w:r w:rsidRPr="135C51A8">
              <w:rPr>
                <w:rFonts w:ascii="Aptos" w:eastAsia="Aptos" w:hAnsi="Aptos" w:cs="Aptos"/>
              </w:rPr>
              <w:t>P.I</w:t>
            </w:r>
            <w:proofErr w:type="gramEnd"/>
          </w:p>
        </w:tc>
        <w:tc>
          <w:tcPr>
            <w:tcW w:w="1545" w:type="dxa"/>
          </w:tcPr>
          <w:p w14:paraId="2EF4E5AD" w14:textId="77777777" w:rsidR="00F757A4" w:rsidRDefault="065DEC64">
            <w:pPr>
              <w:rPr>
                <w:rFonts w:ascii="Aptos" w:eastAsia="Aptos" w:hAnsi="Aptos" w:cs="Aptos"/>
              </w:rPr>
            </w:pPr>
            <w:r w:rsidRPr="135C51A8">
              <w:rPr>
                <w:rFonts w:ascii="Aptos" w:eastAsia="Aptos" w:hAnsi="Aptos" w:cs="Aptos"/>
              </w:rPr>
              <w:t>3</w:t>
            </w:r>
            <w:r w:rsidR="6B3BF299" w:rsidRPr="135C51A8">
              <w:rPr>
                <w:rFonts w:ascii="Aptos" w:eastAsia="Aptos" w:hAnsi="Aptos" w:cs="Aptos"/>
              </w:rPr>
              <w:t xml:space="preserve"> dia</w:t>
            </w:r>
            <w:r w:rsidR="2B9CA96F" w:rsidRPr="135C51A8">
              <w:rPr>
                <w:rFonts w:ascii="Aptos" w:eastAsia="Aptos" w:hAnsi="Aptos" w:cs="Aptos"/>
              </w:rPr>
              <w:t>s</w:t>
            </w:r>
          </w:p>
        </w:tc>
        <w:tc>
          <w:tcPr>
            <w:tcW w:w="1704" w:type="dxa"/>
          </w:tcPr>
          <w:p w14:paraId="041BD8BF" w14:textId="77777777" w:rsidR="00F757A4" w:rsidRDefault="762B0424">
            <w:pPr>
              <w:rPr>
                <w:rFonts w:ascii="Aptos" w:eastAsia="Aptos" w:hAnsi="Aptos" w:cs="Aptos"/>
              </w:rPr>
            </w:pPr>
            <w:r w:rsidRPr="135C51A8">
              <w:rPr>
                <w:rFonts w:ascii="Aptos" w:eastAsia="Aptos" w:hAnsi="Aptos" w:cs="Aptos"/>
              </w:rPr>
              <w:t>Bruno</w:t>
            </w:r>
          </w:p>
        </w:tc>
        <w:tc>
          <w:tcPr>
            <w:tcW w:w="1572" w:type="dxa"/>
          </w:tcPr>
          <w:p w14:paraId="3B56C206" w14:textId="77777777" w:rsidR="00F757A4" w:rsidRDefault="3B662D6A">
            <w:pPr>
              <w:rPr>
                <w:rFonts w:ascii="Aptos" w:eastAsia="Aptos" w:hAnsi="Aptos" w:cs="Aptos"/>
              </w:rPr>
            </w:pPr>
            <w:r w:rsidRPr="135C51A8">
              <w:rPr>
                <w:rFonts w:ascii="Aptos" w:eastAsia="Aptos" w:hAnsi="Aptos" w:cs="Aptos"/>
              </w:rPr>
              <w:t>20</w:t>
            </w:r>
            <w:r w:rsidR="762B0424" w:rsidRPr="135C51A8">
              <w:rPr>
                <w:rFonts w:ascii="Aptos" w:eastAsia="Aptos" w:hAnsi="Aptos" w:cs="Aptos"/>
              </w:rPr>
              <w:t>%</w:t>
            </w:r>
          </w:p>
        </w:tc>
      </w:tr>
      <w:tr w:rsidR="135C51A8" w14:paraId="4160D59A" w14:textId="77777777" w:rsidTr="39930693">
        <w:trPr>
          <w:trHeight w:val="410"/>
        </w:trPr>
        <w:tc>
          <w:tcPr>
            <w:tcW w:w="4060" w:type="dxa"/>
          </w:tcPr>
          <w:p w14:paraId="582D2E4B" w14:textId="77777777" w:rsidR="135C51A8" w:rsidRDefault="135C51A8" w:rsidP="135C51A8">
            <w:pPr>
              <w:rPr>
                <w:rFonts w:ascii="Aptos" w:eastAsia="Aptos" w:hAnsi="Aptos" w:cs="Aptos"/>
                <w:color w:val="000000" w:themeColor="text1"/>
              </w:rPr>
            </w:pPr>
            <w:r w:rsidRPr="135C51A8">
              <w:rPr>
                <w:rFonts w:ascii="Aptos" w:eastAsia="Aptos" w:hAnsi="Aptos" w:cs="Aptos"/>
                <w:color w:val="000000" w:themeColor="text1"/>
              </w:rPr>
              <w:t xml:space="preserve">Preenchimento </w:t>
            </w:r>
            <w:proofErr w:type="gramStart"/>
            <w:r w:rsidRPr="135C51A8">
              <w:rPr>
                <w:rFonts w:ascii="Aptos" w:eastAsia="Aptos" w:hAnsi="Aptos" w:cs="Aptos"/>
                <w:color w:val="000000" w:themeColor="text1"/>
              </w:rPr>
              <w:t>P.I</w:t>
            </w:r>
            <w:proofErr w:type="gramEnd"/>
          </w:p>
        </w:tc>
        <w:tc>
          <w:tcPr>
            <w:tcW w:w="1545" w:type="dxa"/>
          </w:tcPr>
          <w:p w14:paraId="5855E1FD" w14:textId="77777777" w:rsidR="135C51A8" w:rsidRDefault="79CFB710" w:rsidP="7C2CF032">
            <w:pPr>
              <w:rPr>
                <w:rFonts w:ascii="Aptos" w:eastAsia="Aptos" w:hAnsi="Aptos" w:cs="Aptos"/>
                <w:color w:val="000000" w:themeColor="text1"/>
              </w:rPr>
            </w:pPr>
            <w:r w:rsidRPr="7C2CF032">
              <w:rPr>
                <w:rFonts w:ascii="Aptos" w:eastAsia="Aptos" w:hAnsi="Aptos" w:cs="Aptos"/>
                <w:color w:val="000000" w:themeColor="text1"/>
              </w:rPr>
              <w:t>2</w:t>
            </w:r>
            <w:r w:rsidR="5D624739" w:rsidRPr="7C2CF032">
              <w:rPr>
                <w:rFonts w:ascii="Aptos" w:eastAsia="Aptos" w:hAnsi="Aptos" w:cs="Aptos"/>
                <w:color w:val="000000" w:themeColor="text1"/>
              </w:rPr>
              <w:t xml:space="preserve"> dia</w:t>
            </w:r>
            <w:r w:rsidR="2806ED17" w:rsidRPr="7C2CF032">
              <w:rPr>
                <w:rFonts w:ascii="Aptos" w:eastAsia="Aptos" w:hAnsi="Aptos" w:cs="Aptos"/>
                <w:color w:val="000000" w:themeColor="text1"/>
              </w:rPr>
              <w:t>s</w:t>
            </w:r>
          </w:p>
        </w:tc>
        <w:tc>
          <w:tcPr>
            <w:tcW w:w="1704" w:type="dxa"/>
          </w:tcPr>
          <w:p w14:paraId="71CB9294" w14:textId="77777777" w:rsidR="0DD75F6A" w:rsidRDefault="0DD75F6A" w:rsidP="135C51A8">
            <w:pPr>
              <w:spacing w:after="0" w:line="240" w:lineRule="auto"/>
            </w:pPr>
            <w:r w:rsidRPr="135C51A8">
              <w:rPr>
                <w:rFonts w:ascii="Aptos" w:eastAsia="Aptos" w:hAnsi="Aptos" w:cs="Aptos"/>
                <w:color w:val="000000" w:themeColor="text1"/>
              </w:rPr>
              <w:t>Luiza</w:t>
            </w:r>
          </w:p>
        </w:tc>
        <w:tc>
          <w:tcPr>
            <w:tcW w:w="1572" w:type="dxa"/>
          </w:tcPr>
          <w:p w14:paraId="29C338A5" w14:textId="77777777" w:rsidR="0DD75F6A" w:rsidRDefault="0DD75F6A" w:rsidP="135C51A8">
            <w:pPr>
              <w:rPr>
                <w:rFonts w:ascii="Aptos" w:eastAsia="Aptos" w:hAnsi="Aptos" w:cs="Aptos"/>
                <w:color w:val="000000" w:themeColor="text1"/>
              </w:rPr>
            </w:pPr>
            <w:r w:rsidRPr="135C51A8">
              <w:rPr>
                <w:rFonts w:ascii="Aptos" w:eastAsia="Aptos" w:hAnsi="Aptos" w:cs="Aptos"/>
                <w:color w:val="000000" w:themeColor="text1"/>
              </w:rPr>
              <w:t>10%</w:t>
            </w:r>
          </w:p>
        </w:tc>
      </w:tr>
      <w:tr w:rsidR="135C51A8" w14:paraId="64EFC0DA" w14:textId="77777777" w:rsidTr="39930693">
        <w:trPr>
          <w:trHeight w:val="410"/>
        </w:trPr>
        <w:tc>
          <w:tcPr>
            <w:tcW w:w="4060" w:type="dxa"/>
          </w:tcPr>
          <w:p w14:paraId="3AEF4F9C" w14:textId="77777777" w:rsidR="79C964F0" w:rsidRDefault="79C964F0" w:rsidP="135C51A8">
            <w:pPr>
              <w:rPr>
                <w:rFonts w:ascii="Aptos" w:eastAsia="Aptos" w:hAnsi="Aptos" w:cs="Aptos"/>
              </w:rPr>
            </w:pPr>
            <w:r w:rsidRPr="135C51A8">
              <w:rPr>
                <w:rFonts w:ascii="Aptos" w:eastAsia="Aptos" w:hAnsi="Aptos" w:cs="Aptos"/>
              </w:rPr>
              <w:t xml:space="preserve">Preenchimento </w:t>
            </w:r>
            <w:proofErr w:type="gramStart"/>
            <w:r w:rsidRPr="135C51A8">
              <w:rPr>
                <w:rFonts w:ascii="Aptos" w:eastAsia="Aptos" w:hAnsi="Aptos" w:cs="Aptos"/>
              </w:rPr>
              <w:t>P.I</w:t>
            </w:r>
            <w:proofErr w:type="gramEnd"/>
          </w:p>
        </w:tc>
        <w:tc>
          <w:tcPr>
            <w:tcW w:w="1545" w:type="dxa"/>
          </w:tcPr>
          <w:p w14:paraId="09CDE546" w14:textId="77777777" w:rsidR="79C964F0" w:rsidRDefault="158437EF" w:rsidP="135C51A8">
            <w:pPr>
              <w:rPr>
                <w:rFonts w:ascii="Aptos" w:eastAsia="Aptos" w:hAnsi="Aptos" w:cs="Aptos"/>
              </w:rPr>
            </w:pPr>
            <w:r w:rsidRPr="7C2CF032">
              <w:rPr>
                <w:rFonts w:ascii="Aptos" w:eastAsia="Aptos" w:hAnsi="Aptos" w:cs="Aptos"/>
              </w:rPr>
              <w:t>5</w:t>
            </w:r>
            <w:r w:rsidR="6775F0DA" w:rsidRPr="7C2CF032">
              <w:rPr>
                <w:rFonts w:ascii="Aptos" w:eastAsia="Aptos" w:hAnsi="Aptos" w:cs="Aptos"/>
              </w:rPr>
              <w:t xml:space="preserve"> dias</w:t>
            </w:r>
          </w:p>
        </w:tc>
        <w:tc>
          <w:tcPr>
            <w:tcW w:w="1704" w:type="dxa"/>
          </w:tcPr>
          <w:p w14:paraId="3AE15A7D" w14:textId="77777777" w:rsidR="47F6003A" w:rsidRDefault="47F6003A" w:rsidP="135C51A8">
            <w:pPr>
              <w:rPr>
                <w:rFonts w:ascii="Aptos" w:eastAsia="Aptos" w:hAnsi="Aptos" w:cs="Aptos"/>
              </w:rPr>
            </w:pPr>
            <w:r w:rsidRPr="135C51A8">
              <w:rPr>
                <w:rFonts w:ascii="Aptos" w:eastAsia="Aptos" w:hAnsi="Aptos" w:cs="Aptos"/>
              </w:rPr>
              <w:t>Marisol</w:t>
            </w:r>
          </w:p>
        </w:tc>
        <w:tc>
          <w:tcPr>
            <w:tcW w:w="1572" w:type="dxa"/>
          </w:tcPr>
          <w:p w14:paraId="72593FC1" w14:textId="77777777" w:rsidR="47F6003A" w:rsidRDefault="487C5482" w:rsidP="135C51A8">
            <w:pPr>
              <w:rPr>
                <w:rFonts w:ascii="Aptos" w:eastAsia="Aptos" w:hAnsi="Aptos" w:cs="Aptos"/>
              </w:rPr>
            </w:pPr>
            <w:r w:rsidRPr="7C2CF032">
              <w:rPr>
                <w:rFonts w:ascii="Aptos" w:eastAsia="Aptos" w:hAnsi="Aptos" w:cs="Aptos"/>
              </w:rPr>
              <w:t>3</w:t>
            </w:r>
            <w:r w:rsidR="5D29B1EC" w:rsidRPr="7C2CF032">
              <w:rPr>
                <w:rFonts w:ascii="Aptos" w:eastAsia="Aptos" w:hAnsi="Aptos" w:cs="Aptos"/>
              </w:rPr>
              <w:t>5</w:t>
            </w:r>
            <w:r w:rsidRPr="7C2CF032">
              <w:rPr>
                <w:rFonts w:ascii="Aptos" w:eastAsia="Aptos" w:hAnsi="Aptos" w:cs="Aptos"/>
              </w:rPr>
              <w:t>%</w:t>
            </w:r>
          </w:p>
        </w:tc>
      </w:tr>
      <w:tr w:rsidR="135C51A8" w14:paraId="5DD59CC9" w14:textId="77777777" w:rsidTr="39930693">
        <w:trPr>
          <w:trHeight w:val="410"/>
        </w:trPr>
        <w:tc>
          <w:tcPr>
            <w:tcW w:w="4060" w:type="dxa"/>
          </w:tcPr>
          <w:p w14:paraId="5CC66135" w14:textId="77777777" w:rsidR="47F6003A" w:rsidRDefault="47F6003A" w:rsidP="135C51A8">
            <w:pPr>
              <w:rPr>
                <w:rFonts w:ascii="Aptos" w:eastAsia="Aptos" w:hAnsi="Aptos" w:cs="Aptos"/>
              </w:rPr>
            </w:pPr>
            <w:r w:rsidRPr="135C51A8">
              <w:rPr>
                <w:rFonts w:ascii="Aptos" w:eastAsia="Aptos" w:hAnsi="Aptos" w:cs="Aptos"/>
              </w:rPr>
              <w:t xml:space="preserve">Preenchimento </w:t>
            </w:r>
            <w:proofErr w:type="gramStart"/>
            <w:r w:rsidRPr="135C51A8">
              <w:rPr>
                <w:rFonts w:ascii="Aptos" w:eastAsia="Aptos" w:hAnsi="Aptos" w:cs="Aptos"/>
              </w:rPr>
              <w:t>P.I</w:t>
            </w:r>
            <w:proofErr w:type="gramEnd"/>
          </w:p>
        </w:tc>
        <w:tc>
          <w:tcPr>
            <w:tcW w:w="1545" w:type="dxa"/>
          </w:tcPr>
          <w:p w14:paraId="418C0B51" w14:textId="77777777" w:rsidR="47F6003A" w:rsidRDefault="47F6003A" w:rsidP="135C51A8">
            <w:pPr>
              <w:rPr>
                <w:rFonts w:ascii="Aptos" w:eastAsia="Aptos" w:hAnsi="Aptos" w:cs="Aptos"/>
              </w:rPr>
            </w:pPr>
            <w:r w:rsidRPr="135C51A8">
              <w:rPr>
                <w:rFonts w:ascii="Aptos" w:eastAsia="Aptos" w:hAnsi="Aptos" w:cs="Aptos"/>
              </w:rPr>
              <w:t>3 dias</w:t>
            </w:r>
          </w:p>
        </w:tc>
        <w:tc>
          <w:tcPr>
            <w:tcW w:w="1704" w:type="dxa"/>
          </w:tcPr>
          <w:p w14:paraId="349AECD5" w14:textId="77777777" w:rsidR="47F6003A" w:rsidRDefault="47F6003A" w:rsidP="135C51A8">
            <w:pPr>
              <w:rPr>
                <w:rFonts w:ascii="Aptos" w:eastAsia="Aptos" w:hAnsi="Aptos" w:cs="Aptos"/>
              </w:rPr>
            </w:pPr>
            <w:r w:rsidRPr="135C51A8">
              <w:rPr>
                <w:rFonts w:ascii="Aptos" w:eastAsia="Aptos" w:hAnsi="Aptos" w:cs="Aptos"/>
              </w:rPr>
              <w:t>Igor</w:t>
            </w:r>
          </w:p>
        </w:tc>
        <w:tc>
          <w:tcPr>
            <w:tcW w:w="1572" w:type="dxa"/>
          </w:tcPr>
          <w:p w14:paraId="367C6904" w14:textId="77777777" w:rsidR="47F6003A" w:rsidRDefault="1ED29369" w:rsidP="135C51A8">
            <w:pPr>
              <w:rPr>
                <w:rFonts w:ascii="Aptos" w:eastAsia="Aptos" w:hAnsi="Aptos" w:cs="Aptos"/>
              </w:rPr>
            </w:pPr>
            <w:r w:rsidRPr="7C2CF032">
              <w:rPr>
                <w:rFonts w:ascii="Aptos" w:eastAsia="Aptos" w:hAnsi="Aptos" w:cs="Aptos"/>
              </w:rPr>
              <w:t>25</w:t>
            </w:r>
            <w:r w:rsidR="487C5482" w:rsidRPr="7C2CF032">
              <w:rPr>
                <w:rFonts w:ascii="Aptos" w:eastAsia="Aptos" w:hAnsi="Aptos" w:cs="Aptos"/>
              </w:rPr>
              <w:t>%</w:t>
            </w:r>
          </w:p>
        </w:tc>
      </w:tr>
      <w:tr w:rsidR="135C51A8" w14:paraId="1DE2B4D4" w14:textId="77777777" w:rsidTr="39930693">
        <w:trPr>
          <w:trHeight w:val="410"/>
        </w:trPr>
        <w:tc>
          <w:tcPr>
            <w:tcW w:w="4060" w:type="dxa"/>
          </w:tcPr>
          <w:p w14:paraId="66ECBF28" w14:textId="77777777" w:rsidR="47F6003A" w:rsidRDefault="47F6003A" w:rsidP="135C51A8">
            <w:pPr>
              <w:rPr>
                <w:rFonts w:ascii="Aptos" w:eastAsia="Aptos" w:hAnsi="Aptos" w:cs="Aptos"/>
              </w:rPr>
            </w:pPr>
            <w:r w:rsidRPr="135C51A8">
              <w:rPr>
                <w:rFonts w:ascii="Aptos" w:eastAsia="Aptos" w:hAnsi="Aptos" w:cs="Aptos"/>
              </w:rPr>
              <w:t xml:space="preserve">Preenchimento </w:t>
            </w:r>
            <w:proofErr w:type="gramStart"/>
            <w:r w:rsidRPr="135C51A8">
              <w:rPr>
                <w:rFonts w:ascii="Aptos" w:eastAsia="Aptos" w:hAnsi="Aptos" w:cs="Aptos"/>
              </w:rPr>
              <w:t>P.I</w:t>
            </w:r>
            <w:proofErr w:type="gramEnd"/>
          </w:p>
        </w:tc>
        <w:tc>
          <w:tcPr>
            <w:tcW w:w="1545" w:type="dxa"/>
          </w:tcPr>
          <w:p w14:paraId="236E5034" w14:textId="77777777" w:rsidR="47F6003A" w:rsidRDefault="0A836198" w:rsidP="135C51A8">
            <w:pPr>
              <w:rPr>
                <w:rFonts w:ascii="Aptos" w:eastAsia="Aptos" w:hAnsi="Aptos" w:cs="Aptos"/>
              </w:rPr>
            </w:pPr>
            <w:r w:rsidRPr="7C2CF032">
              <w:rPr>
                <w:rFonts w:ascii="Aptos" w:eastAsia="Aptos" w:hAnsi="Aptos" w:cs="Aptos"/>
              </w:rPr>
              <w:t>2</w:t>
            </w:r>
            <w:r w:rsidR="487C5482" w:rsidRPr="7C2CF032">
              <w:rPr>
                <w:rFonts w:ascii="Aptos" w:eastAsia="Aptos" w:hAnsi="Aptos" w:cs="Aptos"/>
              </w:rPr>
              <w:t xml:space="preserve"> dias</w:t>
            </w:r>
          </w:p>
        </w:tc>
        <w:tc>
          <w:tcPr>
            <w:tcW w:w="1704" w:type="dxa"/>
          </w:tcPr>
          <w:p w14:paraId="5A07993B" w14:textId="77777777" w:rsidR="47F6003A" w:rsidRDefault="47F6003A" w:rsidP="135C51A8">
            <w:pPr>
              <w:rPr>
                <w:rFonts w:ascii="Aptos" w:eastAsia="Aptos" w:hAnsi="Aptos" w:cs="Aptos"/>
              </w:rPr>
            </w:pPr>
            <w:r w:rsidRPr="135C51A8">
              <w:rPr>
                <w:rFonts w:ascii="Aptos" w:eastAsia="Aptos" w:hAnsi="Aptos" w:cs="Aptos"/>
              </w:rPr>
              <w:t>Victor</w:t>
            </w:r>
          </w:p>
        </w:tc>
        <w:tc>
          <w:tcPr>
            <w:tcW w:w="1572" w:type="dxa"/>
          </w:tcPr>
          <w:p w14:paraId="708E4B11" w14:textId="77777777" w:rsidR="47F6003A" w:rsidRDefault="47F6003A" w:rsidP="135C51A8">
            <w:pPr>
              <w:rPr>
                <w:rFonts w:ascii="Aptos" w:eastAsia="Aptos" w:hAnsi="Aptos" w:cs="Aptos"/>
              </w:rPr>
            </w:pPr>
            <w:r w:rsidRPr="135C51A8">
              <w:rPr>
                <w:rFonts w:ascii="Aptos" w:eastAsia="Aptos" w:hAnsi="Aptos" w:cs="Aptos"/>
              </w:rPr>
              <w:t>10%</w:t>
            </w:r>
          </w:p>
        </w:tc>
      </w:tr>
      <w:tr w:rsidR="135C51A8" w14:paraId="5FA07DB4" w14:textId="77777777" w:rsidTr="39930693">
        <w:trPr>
          <w:trHeight w:val="410"/>
        </w:trPr>
        <w:tc>
          <w:tcPr>
            <w:tcW w:w="4060" w:type="dxa"/>
          </w:tcPr>
          <w:p w14:paraId="1D3FE0FD" w14:textId="77777777" w:rsidR="135C51A8" w:rsidRDefault="135C51A8" w:rsidP="135C51A8">
            <w:pPr>
              <w:rPr>
                <w:rFonts w:ascii="Aptos" w:eastAsia="Aptos" w:hAnsi="Aptos" w:cs="Aptos"/>
              </w:rPr>
            </w:pPr>
            <w:r w:rsidRPr="135C51A8">
              <w:rPr>
                <w:rFonts w:ascii="Aptos" w:eastAsia="Aptos" w:hAnsi="Aptos" w:cs="Aptos"/>
              </w:rPr>
              <w:t>Fluxograma use em case</w:t>
            </w:r>
          </w:p>
        </w:tc>
        <w:tc>
          <w:tcPr>
            <w:tcW w:w="1545" w:type="dxa"/>
          </w:tcPr>
          <w:p w14:paraId="36A717B0" w14:textId="77777777" w:rsidR="135C51A8" w:rsidRDefault="135C51A8" w:rsidP="135C51A8">
            <w:pPr>
              <w:rPr>
                <w:rFonts w:ascii="Aptos" w:eastAsia="Aptos" w:hAnsi="Aptos" w:cs="Aptos"/>
              </w:rPr>
            </w:pPr>
            <w:r w:rsidRPr="135C51A8">
              <w:rPr>
                <w:rFonts w:ascii="Aptos" w:eastAsia="Aptos" w:hAnsi="Aptos" w:cs="Aptos"/>
              </w:rPr>
              <w:t>2 dia</w:t>
            </w:r>
            <w:r w:rsidR="7E5021EE" w:rsidRPr="135C51A8">
              <w:rPr>
                <w:rFonts w:ascii="Aptos" w:eastAsia="Aptos" w:hAnsi="Aptos" w:cs="Aptos"/>
              </w:rPr>
              <w:t>s</w:t>
            </w:r>
          </w:p>
        </w:tc>
        <w:tc>
          <w:tcPr>
            <w:tcW w:w="1704" w:type="dxa"/>
          </w:tcPr>
          <w:p w14:paraId="4344833E" w14:textId="77777777" w:rsidR="135C51A8" w:rsidRDefault="135C51A8" w:rsidP="135C51A8">
            <w:pPr>
              <w:rPr>
                <w:rFonts w:ascii="Aptos" w:eastAsia="Aptos" w:hAnsi="Aptos" w:cs="Aptos"/>
              </w:rPr>
            </w:pPr>
            <w:r w:rsidRPr="135C51A8">
              <w:rPr>
                <w:rFonts w:ascii="Aptos" w:eastAsia="Aptos" w:hAnsi="Aptos" w:cs="Aptos"/>
              </w:rPr>
              <w:t>Marisol</w:t>
            </w:r>
          </w:p>
        </w:tc>
        <w:tc>
          <w:tcPr>
            <w:tcW w:w="1572" w:type="dxa"/>
          </w:tcPr>
          <w:p w14:paraId="366BC63A" w14:textId="77777777" w:rsidR="455AA5D7" w:rsidRDefault="455AA5D7" w:rsidP="135C51A8">
            <w:pPr>
              <w:spacing w:after="0" w:line="240" w:lineRule="auto"/>
            </w:pPr>
            <w:r w:rsidRPr="135C51A8">
              <w:rPr>
                <w:rFonts w:ascii="Aptos" w:eastAsia="Aptos" w:hAnsi="Aptos" w:cs="Aptos"/>
              </w:rPr>
              <w:t>80%</w:t>
            </w:r>
          </w:p>
        </w:tc>
      </w:tr>
      <w:tr w:rsidR="135C51A8" w14:paraId="2EA5BACD" w14:textId="77777777" w:rsidTr="39930693">
        <w:trPr>
          <w:trHeight w:val="410"/>
        </w:trPr>
        <w:tc>
          <w:tcPr>
            <w:tcW w:w="4060" w:type="dxa"/>
          </w:tcPr>
          <w:p w14:paraId="2B034C0B" w14:textId="77777777" w:rsidR="455AA5D7" w:rsidRDefault="455AA5D7" w:rsidP="135C51A8">
            <w:pPr>
              <w:rPr>
                <w:rFonts w:ascii="Aptos" w:eastAsia="Aptos" w:hAnsi="Aptos" w:cs="Aptos"/>
              </w:rPr>
            </w:pPr>
            <w:r w:rsidRPr="135C51A8">
              <w:rPr>
                <w:rFonts w:ascii="Aptos" w:eastAsia="Aptos" w:hAnsi="Aptos" w:cs="Aptos"/>
              </w:rPr>
              <w:t>Fluxograma use em case</w:t>
            </w:r>
          </w:p>
        </w:tc>
        <w:tc>
          <w:tcPr>
            <w:tcW w:w="1545" w:type="dxa"/>
          </w:tcPr>
          <w:p w14:paraId="3888F9D2" w14:textId="77777777" w:rsidR="455AA5D7" w:rsidRDefault="455AA5D7" w:rsidP="135C51A8">
            <w:pPr>
              <w:rPr>
                <w:rFonts w:ascii="Aptos" w:eastAsia="Aptos" w:hAnsi="Aptos" w:cs="Aptos"/>
              </w:rPr>
            </w:pPr>
            <w:r w:rsidRPr="135C51A8">
              <w:rPr>
                <w:rFonts w:ascii="Aptos" w:eastAsia="Aptos" w:hAnsi="Aptos" w:cs="Aptos"/>
              </w:rPr>
              <w:t>2 dias</w:t>
            </w:r>
          </w:p>
        </w:tc>
        <w:tc>
          <w:tcPr>
            <w:tcW w:w="1704" w:type="dxa"/>
          </w:tcPr>
          <w:p w14:paraId="79E4AD20" w14:textId="77777777" w:rsidR="455AA5D7" w:rsidRDefault="455AA5D7" w:rsidP="135C51A8">
            <w:pPr>
              <w:rPr>
                <w:rFonts w:ascii="Aptos" w:eastAsia="Aptos" w:hAnsi="Aptos" w:cs="Aptos"/>
              </w:rPr>
            </w:pPr>
            <w:r w:rsidRPr="135C51A8">
              <w:rPr>
                <w:rFonts w:ascii="Aptos" w:eastAsia="Aptos" w:hAnsi="Aptos" w:cs="Aptos"/>
              </w:rPr>
              <w:t>Igor</w:t>
            </w:r>
          </w:p>
        </w:tc>
        <w:tc>
          <w:tcPr>
            <w:tcW w:w="1572" w:type="dxa"/>
          </w:tcPr>
          <w:p w14:paraId="54D29B89" w14:textId="77777777" w:rsidR="455AA5D7" w:rsidRDefault="455AA5D7" w:rsidP="135C51A8">
            <w:pPr>
              <w:rPr>
                <w:rFonts w:ascii="Aptos" w:eastAsia="Aptos" w:hAnsi="Aptos" w:cs="Aptos"/>
              </w:rPr>
            </w:pPr>
            <w:r w:rsidRPr="135C51A8">
              <w:rPr>
                <w:rFonts w:ascii="Aptos" w:eastAsia="Aptos" w:hAnsi="Aptos" w:cs="Aptos"/>
              </w:rPr>
              <w:t>20%</w:t>
            </w:r>
          </w:p>
        </w:tc>
      </w:tr>
      <w:tr w:rsidR="135C51A8" w14:paraId="56CE90B4" w14:textId="77777777" w:rsidTr="39930693">
        <w:trPr>
          <w:trHeight w:val="410"/>
        </w:trPr>
        <w:tc>
          <w:tcPr>
            <w:tcW w:w="4060" w:type="dxa"/>
          </w:tcPr>
          <w:p w14:paraId="26FC10C2" w14:textId="77777777" w:rsidR="135C51A8" w:rsidRDefault="135C51A8" w:rsidP="135C51A8">
            <w:pPr>
              <w:rPr>
                <w:rFonts w:ascii="Aptos" w:eastAsia="Aptos" w:hAnsi="Aptos" w:cs="Aptos"/>
              </w:rPr>
            </w:pPr>
            <w:r w:rsidRPr="135C51A8">
              <w:rPr>
                <w:rFonts w:ascii="Aptos" w:eastAsia="Aptos" w:hAnsi="Aptos" w:cs="Aptos"/>
              </w:rPr>
              <w:t>Fluxograma do diagrama de atividades</w:t>
            </w:r>
          </w:p>
        </w:tc>
        <w:tc>
          <w:tcPr>
            <w:tcW w:w="1545" w:type="dxa"/>
          </w:tcPr>
          <w:p w14:paraId="2F1BA47D" w14:textId="77777777" w:rsidR="135C51A8" w:rsidRDefault="135C51A8" w:rsidP="135C51A8">
            <w:pPr>
              <w:rPr>
                <w:rFonts w:ascii="Aptos" w:eastAsia="Aptos" w:hAnsi="Aptos" w:cs="Aptos"/>
              </w:rPr>
            </w:pPr>
            <w:r w:rsidRPr="135C51A8">
              <w:rPr>
                <w:rFonts w:ascii="Aptos" w:eastAsia="Aptos" w:hAnsi="Aptos" w:cs="Aptos"/>
              </w:rPr>
              <w:t>1 dia</w:t>
            </w:r>
          </w:p>
        </w:tc>
        <w:tc>
          <w:tcPr>
            <w:tcW w:w="1704" w:type="dxa"/>
          </w:tcPr>
          <w:p w14:paraId="52822A39" w14:textId="77777777" w:rsidR="135C51A8" w:rsidRDefault="135C51A8" w:rsidP="135C51A8">
            <w:pPr>
              <w:rPr>
                <w:rFonts w:ascii="Aptos" w:eastAsia="Aptos" w:hAnsi="Aptos" w:cs="Aptos"/>
              </w:rPr>
            </w:pPr>
            <w:r w:rsidRPr="135C51A8">
              <w:rPr>
                <w:rFonts w:ascii="Aptos" w:eastAsia="Aptos" w:hAnsi="Aptos" w:cs="Aptos"/>
              </w:rPr>
              <w:t>Bruno</w:t>
            </w:r>
          </w:p>
        </w:tc>
        <w:tc>
          <w:tcPr>
            <w:tcW w:w="1572" w:type="dxa"/>
          </w:tcPr>
          <w:p w14:paraId="669AAC3D" w14:textId="77777777" w:rsidR="135C51A8" w:rsidRDefault="135C51A8" w:rsidP="135C51A8">
            <w:pPr>
              <w:rPr>
                <w:rFonts w:ascii="Aptos" w:eastAsia="Aptos" w:hAnsi="Aptos" w:cs="Aptos"/>
              </w:rPr>
            </w:pPr>
            <w:r w:rsidRPr="135C51A8">
              <w:rPr>
                <w:rFonts w:ascii="Aptos" w:eastAsia="Aptos" w:hAnsi="Aptos" w:cs="Aptos"/>
              </w:rPr>
              <w:t>100%</w:t>
            </w:r>
          </w:p>
        </w:tc>
      </w:tr>
      <w:tr w:rsidR="135C51A8" w14:paraId="7926F786" w14:textId="77777777" w:rsidTr="39930693">
        <w:trPr>
          <w:trHeight w:val="410"/>
        </w:trPr>
        <w:tc>
          <w:tcPr>
            <w:tcW w:w="4060" w:type="dxa"/>
          </w:tcPr>
          <w:p w14:paraId="4D921C7C" w14:textId="77777777" w:rsidR="135C51A8" w:rsidRDefault="135C51A8" w:rsidP="135C51A8">
            <w:pPr>
              <w:rPr>
                <w:rFonts w:ascii="Aptos" w:eastAsia="Aptos" w:hAnsi="Aptos" w:cs="Aptos"/>
              </w:rPr>
            </w:pPr>
            <w:r w:rsidRPr="135C51A8">
              <w:rPr>
                <w:rFonts w:ascii="Aptos" w:eastAsia="Aptos" w:hAnsi="Aptos" w:cs="Aptos"/>
              </w:rPr>
              <w:lastRenderedPageBreak/>
              <w:t>Protótipo média fidelidade</w:t>
            </w:r>
          </w:p>
        </w:tc>
        <w:tc>
          <w:tcPr>
            <w:tcW w:w="1545" w:type="dxa"/>
          </w:tcPr>
          <w:p w14:paraId="795BABBE" w14:textId="77777777" w:rsidR="135C51A8" w:rsidRDefault="135C51A8" w:rsidP="135C51A8">
            <w:pPr>
              <w:rPr>
                <w:rFonts w:ascii="Aptos" w:eastAsia="Aptos" w:hAnsi="Aptos" w:cs="Aptos"/>
              </w:rPr>
            </w:pPr>
            <w:r w:rsidRPr="135C51A8">
              <w:rPr>
                <w:rFonts w:ascii="Aptos" w:eastAsia="Aptos" w:hAnsi="Aptos" w:cs="Aptos"/>
              </w:rPr>
              <w:t>2 dias</w:t>
            </w:r>
          </w:p>
        </w:tc>
        <w:tc>
          <w:tcPr>
            <w:tcW w:w="1704" w:type="dxa"/>
          </w:tcPr>
          <w:p w14:paraId="4CD88B0A" w14:textId="77777777" w:rsidR="135C51A8" w:rsidRDefault="135C51A8" w:rsidP="135C51A8">
            <w:pPr>
              <w:rPr>
                <w:rFonts w:ascii="Aptos" w:eastAsia="Aptos" w:hAnsi="Aptos" w:cs="Aptos"/>
              </w:rPr>
            </w:pPr>
            <w:r w:rsidRPr="135C51A8">
              <w:rPr>
                <w:rFonts w:ascii="Aptos" w:eastAsia="Aptos" w:hAnsi="Aptos" w:cs="Aptos"/>
              </w:rPr>
              <w:t>Victor</w:t>
            </w:r>
          </w:p>
        </w:tc>
        <w:tc>
          <w:tcPr>
            <w:tcW w:w="1572" w:type="dxa"/>
          </w:tcPr>
          <w:p w14:paraId="2A5AD195" w14:textId="77777777" w:rsidR="135C51A8" w:rsidRDefault="135C51A8" w:rsidP="135C51A8">
            <w:pPr>
              <w:rPr>
                <w:rFonts w:ascii="Aptos" w:eastAsia="Aptos" w:hAnsi="Aptos" w:cs="Aptos"/>
              </w:rPr>
            </w:pPr>
            <w:r w:rsidRPr="135C51A8">
              <w:rPr>
                <w:rFonts w:ascii="Aptos" w:eastAsia="Aptos" w:hAnsi="Aptos" w:cs="Aptos"/>
              </w:rPr>
              <w:t>100%</w:t>
            </w:r>
          </w:p>
        </w:tc>
      </w:tr>
      <w:tr w:rsidR="135C51A8" w14:paraId="4948BE0E" w14:textId="77777777" w:rsidTr="39930693">
        <w:trPr>
          <w:trHeight w:val="410"/>
        </w:trPr>
        <w:tc>
          <w:tcPr>
            <w:tcW w:w="4060" w:type="dxa"/>
          </w:tcPr>
          <w:p w14:paraId="66F2CAEF" w14:textId="77777777" w:rsidR="135C51A8" w:rsidRDefault="135C51A8" w:rsidP="135C51A8">
            <w:pPr>
              <w:rPr>
                <w:rFonts w:ascii="Aptos" w:eastAsia="Aptos" w:hAnsi="Aptos" w:cs="Aptos"/>
              </w:rPr>
            </w:pPr>
            <w:r w:rsidRPr="135C51A8">
              <w:rPr>
                <w:rFonts w:ascii="Aptos" w:eastAsia="Aptos" w:hAnsi="Aptos" w:cs="Aptos"/>
              </w:rPr>
              <w:t>Vetorização do logotipo</w:t>
            </w:r>
          </w:p>
        </w:tc>
        <w:tc>
          <w:tcPr>
            <w:tcW w:w="1545" w:type="dxa"/>
          </w:tcPr>
          <w:p w14:paraId="0B602B63" w14:textId="77777777" w:rsidR="135C51A8" w:rsidRDefault="135C51A8" w:rsidP="135C51A8">
            <w:pPr>
              <w:rPr>
                <w:rFonts w:ascii="Aptos" w:eastAsia="Aptos" w:hAnsi="Aptos" w:cs="Aptos"/>
              </w:rPr>
            </w:pPr>
            <w:r w:rsidRPr="135C51A8">
              <w:rPr>
                <w:rFonts w:ascii="Aptos" w:eastAsia="Aptos" w:hAnsi="Aptos" w:cs="Aptos"/>
              </w:rPr>
              <w:t>1 dia</w:t>
            </w:r>
          </w:p>
        </w:tc>
        <w:tc>
          <w:tcPr>
            <w:tcW w:w="1704" w:type="dxa"/>
          </w:tcPr>
          <w:p w14:paraId="036D3269" w14:textId="77777777" w:rsidR="135C51A8" w:rsidRDefault="135C51A8" w:rsidP="135C51A8">
            <w:pPr>
              <w:rPr>
                <w:rFonts w:ascii="Aptos" w:eastAsia="Aptos" w:hAnsi="Aptos" w:cs="Aptos"/>
              </w:rPr>
            </w:pPr>
            <w:r w:rsidRPr="135C51A8">
              <w:rPr>
                <w:rFonts w:ascii="Aptos" w:eastAsia="Aptos" w:hAnsi="Aptos" w:cs="Aptos"/>
              </w:rPr>
              <w:t>Luiza</w:t>
            </w:r>
          </w:p>
        </w:tc>
        <w:tc>
          <w:tcPr>
            <w:tcW w:w="1572" w:type="dxa"/>
          </w:tcPr>
          <w:p w14:paraId="0F339787" w14:textId="77777777" w:rsidR="135C51A8" w:rsidRDefault="135C51A8" w:rsidP="135C51A8">
            <w:pPr>
              <w:rPr>
                <w:rFonts w:ascii="Aptos" w:eastAsia="Aptos" w:hAnsi="Aptos" w:cs="Aptos"/>
              </w:rPr>
            </w:pPr>
            <w:r w:rsidRPr="135C51A8">
              <w:rPr>
                <w:rFonts w:ascii="Aptos" w:eastAsia="Aptos" w:hAnsi="Aptos" w:cs="Aptos"/>
              </w:rPr>
              <w:t>100%</w:t>
            </w:r>
          </w:p>
        </w:tc>
      </w:tr>
      <w:tr w:rsidR="135C51A8" w14:paraId="2204349A" w14:textId="77777777" w:rsidTr="39930693">
        <w:trPr>
          <w:trHeight w:val="410"/>
        </w:trPr>
        <w:tc>
          <w:tcPr>
            <w:tcW w:w="4060" w:type="dxa"/>
          </w:tcPr>
          <w:p w14:paraId="06AFF8C7" w14:textId="77777777" w:rsidR="135C51A8" w:rsidRDefault="5D624739" w:rsidP="135C51A8">
            <w:pPr>
              <w:rPr>
                <w:rFonts w:ascii="Aptos" w:eastAsia="Aptos" w:hAnsi="Aptos" w:cs="Aptos"/>
              </w:rPr>
            </w:pPr>
            <w:r w:rsidRPr="7C2CF032">
              <w:rPr>
                <w:rFonts w:ascii="Aptos" w:eastAsia="Aptos" w:hAnsi="Aptos" w:cs="Aptos"/>
              </w:rPr>
              <w:t>Organização do diretório</w:t>
            </w:r>
            <w:r w:rsidR="22E7F864" w:rsidRPr="7C2CF032">
              <w:rPr>
                <w:rFonts w:ascii="Aptos" w:eastAsia="Aptos" w:hAnsi="Aptos" w:cs="Aptos"/>
              </w:rPr>
              <w:t xml:space="preserve"> no </w:t>
            </w:r>
            <w:r w:rsidR="2371A4E2" w:rsidRPr="7C2CF032">
              <w:rPr>
                <w:rFonts w:ascii="Aptos" w:eastAsia="Aptos" w:hAnsi="Aptos" w:cs="Aptos"/>
              </w:rPr>
              <w:t>Teams</w:t>
            </w:r>
          </w:p>
        </w:tc>
        <w:tc>
          <w:tcPr>
            <w:tcW w:w="1545" w:type="dxa"/>
          </w:tcPr>
          <w:p w14:paraId="27E7AE08" w14:textId="77777777" w:rsidR="135C51A8" w:rsidRDefault="135C51A8" w:rsidP="135C51A8">
            <w:pPr>
              <w:rPr>
                <w:rFonts w:ascii="Aptos" w:eastAsia="Aptos" w:hAnsi="Aptos" w:cs="Aptos"/>
              </w:rPr>
            </w:pPr>
            <w:r w:rsidRPr="135C51A8">
              <w:rPr>
                <w:rFonts w:ascii="Aptos" w:eastAsia="Aptos" w:hAnsi="Aptos" w:cs="Aptos"/>
              </w:rPr>
              <w:t>1 dia</w:t>
            </w:r>
          </w:p>
        </w:tc>
        <w:tc>
          <w:tcPr>
            <w:tcW w:w="1704" w:type="dxa"/>
          </w:tcPr>
          <w:p w14:paraId="7E0C242C" w14:textId="77777777" w:rsidR="135C51A8" w:rsidRDefault="135C51A8" w:rsidP="135C51A8">
            <w:pPr>
              <w:rPr>
                <w:rFonts w:ascii="Aptos" w:eastAsia="Aptos" w:hAnsi="Aptos" w:cs="Aptos"/>
              </w:rPr>
            </w:pPr>
            <w:r w:rsidRPr="135C51A8">
              <w:rPr>
                <w:rFonts w:ascii="Aptos" w:eastAsia="Aptos" w:hAnsi="Aptos" w:cs="Aptos"/>
              </w:rPr>
              <w:t>Igor</w:t>
            </w:r>
          </w:p>
        </w:tc>
        <w:tc>
          <w:tcPr>
            <w:tcW w:w="1572" w:type="dxa"/>
          </w:tcPr>
          <w:p w14:paraId="32D49FD3" w14:textId="77777777" w:rsidR="135C51A8" w:rsidRDefault="135C51A8" w:rsidP="135C51A8">
            <w:pPr>
              <w:rPr>
                <w:rFonts w:ascii="Aptos" w:eastAsia="Aptos" w:hAnsi="Aptos" w:cs="Aptos"/>
              </w:rPr>
            </w:pPr>
            <w:r w:rsidRPr="135C51A8">
              <w:rPr>
                <w:rFonts w:ascii="Aptos" w:eastAsia="Aptos" w:hAnsi="Aptos" w:cs="Aptos"/>
              </w:rPr>
              <w:t>100%</w:t>
            </w:r>
          </w:p>
        </w:tc>
      </w:tr>
      <w:tr w:rsidR="39930693" w14:paraId="5FDB8542" w14:textId="77777777" w:rsidTr="39930693">
        <w:trPr>
          <w:trHeight w:val="410"/>
        </w:trPr>
        <w:tc>
          <w:tcPr>
            <w:tcW w:w="4060" w:type="dxa"/>
          </w:tcPr>
          <w:p w14:paraId="1662AE59" w14:textId="77777777" w:rsidR="14B0F4E7" w:rsidRDefault="14B0F4E7" w:rsidP="39930693">
            <w:pPr>
              <w:rPr>
                <w:rFonts w:ascii="Aptos" w:eastAsia="Aptos" w:hAnsi="Aptos" w:cs="Aptos"/>
              </w:rPr>
            </w:pPr>
            <w:r w:rsidRPr="39930693">
              <w:rPr>
                <w:rFonts w:ascii="Aptos" w:eastAsia="Aptos" w:hAnsi="Aptos" w:cs="Aptos"/>
              </w:rPr>
              <w:t>Diagrama de classes</w:t>
            </w:r>
          </w:p>
        </w:tc>
        <w:tc>
          <w:tcPr>
            <w:tcW w:w="1545" w:type="dxa"/>
          </w:tcPr>
          <w:p w14:paraId="62C73ADC" w14:textId="77777777" w:rsidR="14B0F4E7" w:rsidRDefault="14B0F4E7" w:rsidP="39930693">
            <w:pPr>
              <w:rPr>
                <w:rFonts w:ascii="Aptos" w:eastAsia="Aptos" w:hAnsi="Aptos" w:cs="Aptos"/>
              </w:rPr>
            </w:pPr>
            <w:r w:rsidRPr="39930693">
              <w:rPr>
                <w:rFonts w:ascii="Aptos" w:eastAsia="Aptos" w:hAnsi="Aptos" w:cs="Aptos"/>
              </w:rPr>
              <w:t>2 dias</w:t>
            </w:r>
          </w:p>
        </w:tc>
        <w:tc>
          <w:tcPr>
            <w:tcW w:w="1704" w:type="dxa"/>
          </w:tcPr>
          <w:p w14:paraId="102A0269" w14:textId="77777777" w:rsidR="14B0F4E7" w:rsidRDefault="14B0F4E7" w:rsidP="39930693">
            <w:pPr>
              <w:rPr>
                <w:rFonts w:ascii="Aptos" w:eastAsia="Aptos" w:hAnsi="Aptos" w:cs="Aptos"/>
              </w:rPr>
            </w:pPr>
            <w:r w:rsidRPr="39930693">
              <w:rPr>
                <w:rFonts w:ascii="Aptos" w:eastAsia="Aptos" w:hAnsi="Aptos" w:cs="Aptos"/>
              </w:rPr>
              <w:t>Bruno</w:t>
            </w:r>
          </w:p>
        </w:tc>
        <w:tc>
          <w:tcPr>
            <w:tcW w:w="1572" w:type="dxa"/>
          </w:tcPr>
          <w:p w14:paraId="36AB2C9E" w14:textId="77777777" w:rsidR="14B0F4E7" w:rsidRDefault="14B0F4E7" w:rsidP="39930693">
            <w:pPr>
              <w:rPr>
                <w:rFonts w:ascii="Aptos" w:eastAsia="Aptos" w:hAnsi="Aptos" w:cs="Aptos"/>
              </w:rPr>
            </w:pPr>
            <w:r w:rsidRPr="39930693">
              <w:rPr>
                <w:rFonts w:ascii="Aptos" w:eastAsia="Aptos" w:hAnsi="Aptos" w:cs="Aptos"/>
              </w:rPr>
              <w:t>50%</w:t>
            </w:r>
          </w:p>
        </w:tc>
      </w:tr>
      <w:tr w:rsidR="39930693" w14:paraId="23344EF4" w14:textId="77777777" w:rsidTr="39930693">
        <w:trPr>
          <w:trHeight w:val="410"/>
        </w:trPr>
        <w:tc>
          <w:tcPr>
            <w:tcW w:w="4060" w:type="dxa"/>
          </w:tcPr>
          <w:p w14:paraId="03942958" w14:textId="77777777" w:rsidR="39930693" w:rsidRDefault="39930693" w:rsidP="39930693">
            <w:pPr>
              <w:rPr>
                <w:rFonts w:ascii="Aptos" w:eastAsia="Aptos" w:hAnsi="Aptos" w:cs="Aptos"/>
              </w:rPr>
            </w:pPr>
            <w:r w:rsidRPr="39930693">
              <w:rPr>
                <w:rFonts w:ascii="Aptos" w:eastAsia="Aptos" w:hAnsi="Aptos" w:cs="Aptos"/>
              </w:rPr>
              <w:t>Diagrama de classes</w:t>
            </w:r>
          </w:p>
        </w:tc>
        <w:tc>
          <w:tcPr>
            <w:tcW w:w="1545" w:type="dxa"/>
          </w:tcPr>
          <w:p w14:paraId="6602CBD0" w14:textId="77777777" w:rsidR="39930693" w:rsidRDefault="39930693" w:rsidP="39930693">
            <w:pPr>
              <w:rPr>
                <w:rFonts w:ascii="Aptos" w:eastAsia="Aptos" w:hAnsi="Aptos" w:cs="Aptos"/>
              </w:rPr>
            </w:pPr>
            <w:r w:rsidRPr="39930693">
              <w:rPr>
                <w:rFonts w:ascii="Aptos" w:eastAsia="Aptos" w:hAnsi="Aptos" w:cs="Aptos"/>
              </w:rPr>
              <w:t>2 dias</w:t>
            </w:r>
          </w:p>
        </w:tc>
        <w:tc>
          <w:tcPr>
            <w:tcW w:w="1704" w:type="dxa"/>
          </w:tcPr>
          <w:p w14:paraId="1451E945" w14:textId="77777777" w:rsidR="688C01B8" w:rsidRDefault="688C01B8" w:rsidP="39930693">
            <w:pPr>
              <w:rPr>
                <w:rFonts w:ascii="Aptos" w:eastAsia="Aptos" w:hAnsi="Aptos" w:cs="Aptos"/>
              </w:rPr>
            </w:pPr>
            <w:r w:rsidRPr="39930693">
              <w:rPr>
                <w:rFonts w:ascii="Aptos" w:eastAsia="Aptos" w:hAnsi="Aptos" w:cs="Aptos"/>
              </w:rPr>
              <w:t>Marisol</w:t>
            </w:r>
          </w:p>
        </w:tc>
        <w:tc>
          <w:tcPr>
            <w:tcW w:w="1572" w:type="dxa"/>
          </w:tcPr>
          <w:p w14:paraId="256EB577" w14:textId="77777777" w:rsidR="39930693" w:rsidRDefault="39930693" w:rsidP="39930693">
            <w:pPr>
              <w:rPr>
                <w:rFonts w:ascii="Aptos" w:eastAsia="Aptos" w:hAnsi="Aptos" w:cs="Aptos"/>
              </w:rPr>
            </w:pPr>
            <w:r w:rsidRPr="39930693">
              <w:rPr>
                <w:rFonts w:ascii="Aptos" w:eastAsia="Aptos" w:hAnsi="Aptos" w:cs="Aptos"/>
              </w:rPr>
              <w:t>50%</w:t>
            </w:r>
          </w:p>
        </w:tc>
      </w:tr>
      <w:tr w:rsidR="39930693" w14:paraId="34E16906" w14:textId="77777777" w:rsidTr="39930693">
        <w:trPr>
          <w:trHeight w:val="410"/>
        </w:trPr>
        <w:tc>
          <w:tcPr>
            <w:tcW w:w="4060" w:type="dxa"/>
          </w:tcPr>
          <w:p w14:paraId="28C5AD60" w14:textId="77777777" w:rsidR="1CB25AED" w:rsidRDefault="1CB25AED" w:rsidP="39930693">
            <w:pPr>
              <w:rPr>
                <w:rFonts w:ascii="Aptos" w:eastAsia="Aptos" w:hAnsi="Aptos" w:cs="Aptos"/>
              </w:rPr>
            </w:pPr>
            <w:r w:rsidRPr="39930693">
              <w:rPr>
                <w:rFonts w:ascii="Aptos" w:eastAsia="Aptos" w:hAnsi="Aptos" w:cs="Aptos"/>
              </w:rPr>
              <w:t>Modelo lógico</w:t>
            </w:r>
          </w:p>
        </w:tc>
        <w:tc>
          <w:tcPr>
            <w:tcW w:w="1545" w:type="dxa"/>
          </w:tcPr>
          <w:p w14:paraId="42990155" w14:textId="77777777" w:rsidR="1CB25AED" w:rsidRDefault="1CB25AED" w:rsidP="39930693">
            <w:pPr>
              <w:rPr>
                <w:rFonts w:ascii="Aptos" w:eastAsia="Aptos" w:hAnsi="Aptos" w:cs="Aptos"/>
              </w:rPr>
            </w:pPr>
            <w:r w:rsidRPr="39930693">
              <w:rPr>
                <w:rFonts w:ascii="Aptos" w:eastAsia="Aptos" w:hAnsi="Aptos" w:cs="Aptos"/>
              </w:rPr>
              <w:t>1 dia</w:t>
            </w:r>
          </w:p>
        </w:tc>
        <w:tc>
          <w:tcPr>
            <w:tcW w:w="1704" w:type="dxa"/>
          </w:tcPr>
          <w:p w14:paraId="02D50255" w14:textId="77777777" w:rsidR="1CB25AED" w:rsidRDefault="1CB25AED" w:rsidP="39930693">
            <w:pPr>
              <w:rPr>
                <w:rFonts w:ascii="Aptos" w:eastAsia="Aptos" w:hAnsi="Aptos" w:cs="Aptos"/>
              </w:rPr>
            </w:pPr>
            <w:r w:rsidRPr="39930693">
              <w:rPr>
                <w:rFonts w:ascii="Aptos" w:eastAsia="Aptos" w:hAnsi="Aptos" w:cs="Aptos"/>
              </w:rPr>
              <w:t>Bruno</w:t>
            </w:r>
          </w:p>
        </w:tc>
        <w:tc>
          <w:tcPr>
            <w:tcW w:w="1572" w:type="dxa"/>
          </w:tcPr>
          <w:p w14:paraId="40C7324C" w14:textId="77777777" w:rsidR="1CB25AED" w:rsidRDefault="1CB25AED" w:rsidP="39930693">
            <w:pPr>
              <w:rPr>
                <w:rFonts w:ascii="Aptos" w:eastAsia="Aptos" w:hAnsi="Aptos" w:cs="Aptos"/>
              </w:rPr>
            </w:pPr>
            <w:r w:rsidRPr="39930693">
              <w:rPr>
                <w:rFonts w:ascii="Aptos" w:eastAsia="Aptos" w:hAnsi="Aptos" w:cs="Aptos"/>
              </w:rPr>
              <w:t>100%</w:t>
            </w:r>
          </w:p>
        </w:tc>
      </w:tr>
      <w:tr w:rsidR="39930693" w14:paraId="4070F1C9" w14:textId="77777777" w:rsidTr="39930693">
        <w:trPr>
          <w:trHeight w:val="410"/>
        </w:trPr>
        <w:tc>
          <w:tcPr>
            <w:tcW w:w="4060" w:type="dxa"/>
          </w:tcPr>
          <w:p w14:paraId="4686ECBC" w14:textId="77777777" w:rsidR="1CB25AED" w:rsidRDefault="1CB25AED" w:rsidP="39930693">
            <w:pPr>
              <w:rPr>
                <w:rFonts w:ascii="Aptos" w:eastAsia="Aptos" w:hAnsi="Aptos" w:cs="Aptos"/>
              </w:rPr>
            </w:pPr>
            <w:r w:rsidRPr="39930693">
              <w:rPr>
                <w:rFonts w:ascii="Aptos" w:eastAsia="Aptos" w:hAnsi="Aptos" w:cs="Aptos"/>
              </w:rPr>
              <w:t>Páginas finais do FIGMA</w:t>
            </w:r>
          </w:p>
        </w:tc>
        <w:tc>
          <w:tcPr>
            <w:tcW w:w="1545" w:type="dxa"/>
          </w:tcPr>
          <w:p w14:paraId="4134D52B" w14:textId="77777777" w:rsidR="1CB25AED" w:rsidRDefault="1CB25AED" w:rsidP="39930693">
            <w:pPr>
              <w:rPr>
                <w:rFonts w:ascii="Aptos" w:eastAsia="Aptos" w:hAnsi="Aptos" w:cs="Aptos"/>
              </w:rPr>
            </w:pPr>
            <w:r w:rsidRPr="39930693">
              <w:rPr>
                <w:rFonts w:ascii="Aptos" w:eastAsia="Aptos" w:hAnsi="Aptos" w:cs="Aptos"/>
              </w:rPr>
              <w:t>3 dias</w:t>
            </w:r>
          </w:p>
        </w:tc>
        <w:tc>
          <w:tcPr>
            <w:tcW w:w="1704" w:type="dxa"/>
          </w:tcPr>
          <w:p w14:paraId="22E2A98A" w14:textId="77777777" w:rsidR="1CB25AED" w:rsidRDefault="1CB25AED" w:rsidP="39930693">
            <w:pPr>
              <w:rPr>
                <w:rFonts w:ascii="Aptos" w:eastAsia="Aptos" w:hAnsi="Aptos" w:cs="Aptos"/>
              </w:rPr>
            </w:pPr>
            <w:r w:rsidRPr="39930693">
              <w:rPr>
                <w:rFonts w:ascii="Aptos" w:eastAsia="Aptos" w:hAnsi="Aptos" w:cs="Aptos"/>
              </w:rPr>
              <w:t>Luiza</w:t>
            </w:r>
          </w:p>
        </w:tc>
        <w:tc>
          <w:tcPr>
            <w:tcW w:w="1572" w:type="dxa"/>
          </w:tcPr>
          <w:p w14:paraId="6C8EE195" w14:textId="77777777" w:rsidR="1CB25AED" w:rsidRDefault="1CB25AED" w:rsidP="39930693">
            <w:pPr>
              <w:rPr>
                <w:rFonts w:ascii="Aptos" w:eastAsia="Aptos" w:hAnsi="Aptos" w:cs="Aptos"/>
              </w:rPr>
            </w:pPr>
            <w:r w:rsidRPr="39930693">
              <w:rPr>
                <w:rFonts w:ascii="Aptos" w:eastAsia="Aptos" w:hAnsi="Aptos" w:cs="Aptos"/>
              </w:rPr>
              <w:t>100%</w:t>
            </w:r>
          </w:p>
        </w:tc>
      </w:tr>
      <w:tr w:rsidR="39930693" w14:paraId="689F13D2" w14:textId="77777777" w:rsidTr="39930693">
        <w:trPr>
          <w:trHeight w:val="410"/>
        </w:trPr>
        <w:tc>
          <w:tcPr>
            <w:tcW w:w="4060" w:type="dxa"/>
          </w:tcPr>
          <w:p w14:paraId="47F89226" w14:textId="77777777" w:rsidR="6AAD12BB" w:rsidRDefault="6AAD12BB" w:rsidP="39930693">
            <w:pPr>
              <w:rPr>
                <w:rFonts w:ascii="Aptos" w:eastAsia="Aptos" w:hAnsi="Aptos" w:cs="Aptos"/>
              </w:rPr>
            </w:pPr>
            <w:r w:rsidRPr="39930693">
              <w:rPr>
                <w:rFonts w:ascii="Aptos" w:eastAsia="Aptos" w:hAnsi="Aptos" w:cs="Aptos"/>
              </w:rPr>
              <w:t>Documentação</w:t>
            </w:r>
          </w:p>
        </w:tc>
        <w:tc>
          <w:tcPr>
            <w:tcW w:w="1545" w:type="dxa"/>
          </w:tcPr>
          <w:p w14:paraId="260B8563" w14:textId="77777777" w:rsidR="6AAD12BB" w:rsidRDefault="6AAD12BB" w:rsidP="39930693">
            <w:pPr>
              <w:rPr>
                <w:rFonts w:ascii="Aptos" w:eastAsia="Aptos" w:hAnsi="Aptos" w:cs="Aptos"/>
              </w:rPr>
            </w:pPr>
            <w:r w:rsidRPr="39930693">
              <w:rPr>
                <w:rFonts w:ascii="Aptos" w:eastAsia="Aptos" w:hAnsi="Aptos" w:cs="Aptos"/>
              </w:rPr>
              <w:t>2 dias</w:t>
            </w:r>
          </w:p>
        </w:tc>
        <w:tc>
          <w:tcPr>
            <w:tcW w:w="1704" w:type="dxa"/>
          </w:tcPr>
          <w:p w14:paraId="2308E8AE" w14:textId="77777777" w:rsidR="6AAD12BB" w:rsidRDefault="6AAD12BB" w:rsidP="39930693">
            <w:pPr>
              <w:rPr>
                <w:rFonts w:ascii="Aptos" w:eastAsia="Aptos" w:hAnsi="Aptos" w:cs="Aptos"/>
              </w:rPr>
            </w:pPr>
            <w:r w:rsidRPr="39930693">
              <w:rPr>
                <w:rFonts w:ascii="Aptos" w:eastAsia="Aptos" w:hAnsi="Aptos" w:cs="Aptos"/>
              </w:rPr>
              <w:t>Marisol</w:t>
            </w:r>
          </w:p>
        </w:tc>
        <w:tc>
          <w:tcPr>
            <w:tcW w:w="1572" w:type="dxa"/>
          </w:tcPr>
          <w:p w14:paraId="27D31A27" w14:textId="77777777" w:rsidR="6AAD12BB" w:rsidRDefault="6AAD12BB" w:rsidP="39930693">
            <w:pPr>
              <w:rPr>
                <w:rFonts w:ascii="Aptos" w:eastAsia="Aptos" w:hAnsi="Aptos" w:cs="Aptos"/>
              </w:rPr>
            </w:pPr>
            <w:r w:rsidRPr="39930693">
              <w:rPr>
                <w:rFonts w:ascii="Aptos" w:eastAsia="Aptos" w:hAnsi="Aptos" w:cs="Aptos"/>
              </w:rPr>
              <w:t>100%</w:t>
            </w:r>
          </w:p>
        </w:tc>
      </w:tr>
    </w:tbl>
    <w:p w14:paraId="39C84E55" w14:textId="77777777" w:rsidR="00864083" w:rsidRDefault="00864083">
      <w:pPr>
        <w:spacing w:after="0" w:line="240" w:lineRule="auto"/>
        <w:jc w:val="both"/>
      </w:pPr>
    </w:p>
    <w:p w14:paraId="5471F40F" w14:textId="77777777" w:rsidR="00864083" w:rsidRDefault="1B1B09EA" w:rsidP="39930693">
      <w:pPr>
        <w:pStyle w:val="Ttulo1"/>
        <w:rPr>
          <w:rFonts w:ascii="Aptos" w:eastAsia="Aptos" w:hAnsi="Aptos" w:cs="Aptos"/>
        </w:rPr>
      </w:pPr>
      <w:bookmarkStart w:id="1" w:name="_heading=h.jj83tkt3tos"/>
      <w:bookmarkEnd w:id="1"/>
      <w:r w:rsidRPr="39930693">
        <w:rPr>
          <w:rFonts w:ascii="Aptos" w:eastAsia="Aptos" w:hAnsi="Aptos" w:cs="Aptos"/>
        </w:rPr>
        <w:t>Escopo do sistema</w:t>
      </w:r>
    </w:p>
    <w:p w14:paraId="32ACD3D8" w14:textId="77777777" w:rsidR="7B988328" w:rsidRDefault="267CA77B" w:rsidP="7C2CF032">
      <w:pPr>
        <w:spacing w:after="120"/>
        <w:ind w:firstLine="720"/>
        <w:jc w:val="both"/>
        <w:rPr>
          <w:color w:val="000000" w:themeColor="text1"/>
          <w:sz w:val="24"/>
          <w:szCs w:val="24"/>
        </w:rPr>
      </w:pPr>
      <w:r>
        <w:rPr>
          <w:rFonts w:ascii="Arial" w:hAnsi="Arial"/>
          <w:color w:val="000000"/>
          <w:sz w:val="21"/>
        </w:rPr>
        <w:t>Esta versão contempla uma página pública de eventos, o processo de inscrição de participantes com CPF e um painel interno de gestão. Na área pública, qualquer pessoa poderá consultar os eventos publicados e visualizar seus detalhes. Para concluir uma inscrição, o participante deverá informar um CPF válido. Curso, oficina e palestra serão tipos da entidade Evento.</w:t>
      </w:r>
    </w:p>
    <w:p w14:paraId="2B47CAA1" w14:textId="77777777" w:rsidR="7B988328" w:rsidRDefault="50DA418F" w:rsidP="7C2CF032">
      <w:pPr>
        <w:spacing w:after="120"/>
        <w:ind w:firstLine="720"/>
        <w:jc w:val="both"/>
        <w:rPr>
          <w:color w:val="000000" w:themeColor="text1"/>
          <w:sz w:val="24"/>
          <w:szCs w:val="24"/>
        </w:rPr>
      </w:pPr>
      <w:r>
        <w:rPr>
          <w:rFonts w:ascii="Arial" w:hAnsi="Arial"/>
          <w:color w:val="000000"/>
          <w:sz w:val="21"/>
        </w:rPr>
        <w:t>No painel interno, os colaboradores poderão cadastrar, editar, publicar, ocultar e cancelar eventos e responsáveis, ajustar capacidades, consultar e editar cadastros completos de participantes, visualizar inscritos, cancelar ou reativar inscrições e registrar e finalizar presenças. O administrador terá todas as permissões do colaborador e, adicionalmente, poderá inativar e reativar pessoas, gerenciar usuários internos e gerar, visualizar e exportar relatórios. O colaborador não terá acesso a relatórios, exportações ou gerenciamento de usuários internos. Usuários internos poderão se inscrever em eventos como participantes utilizando o mesmo cadastro pessoal identificado pelo CPF.</w:t>
      </w:r>
    </w:p>
    <w:p w14:paraId="7C354F10" w14:textId="77777777" w:rsidR="302B8E6B" w:rsidRDefault="302B8E6B" w:rsidP="302B8E6B">
      <w:pPr>
        <w:spacing w:after="120"/>
        <w:jc w:val="both"/>
        <w:rPr>
          <w:color w:val="000000" w:themeColor="text1"/>
          <w:sz w:val="24"/>
          <w:szCs w:val="24"/>
        </w:rPr>
      </w:pPr>
      <w:r>
        <w:rPr>
          <w:rFonts w:ascii="Arial" w:hAnsi="Arial"/>
          <w:color w:val="000000"/>
          <w:sz w:val="21"/>
        </w:rPr>
        <w:t>Não fazem parte desta versão o banco de talentos, o cadastro público de responsáveis, os perfis públicos de profissionais, o mural de notícias, a publicação de artigos e o portal institucional completo. Os responsáveis serão cadastrados pela equipe interna e não terão acesso ao sistema. Também não serão implementados fluxo específico para crianças, verificação adicional da titularidade do CPF, trilha de auditoria, retenção ou descarte automatizados, solicitação digital de exclusão, bloqueio ou anonimização de dados e aviso de privacidade no formulário público.</w:t>
      </w:r>
    </w:p>
    <w:p w14:paraId="24270B15" w14:textId="77777777" w:rsidR="00B7356E" w:rsidRDefault="00000000">
      <w:pPr>
        <w:pStyle w:val="Ttulo1"/>
        <w:spacing w:after="120"/>
      </w:pPr>
      <w:r>
        <w:rPr>
          <w:rFonts w:ascii="Arial" w:hAnsi="Arial"/>
          <w:color w:val="000000"/>
          <w:sz w:val="30"/>
        </w:rPr>
        <w:t>Dados do participante, identificação e acesso</w:t>
      </w:r>
    </w:p>
    <w:p w14:paraId="08E0D842" w14:textId="77777777" w:rsidR="00B7356E" w:rsidRDefault="00000000">
      <w:pPr>
        <w:spacing w:after="120"/>
      </w:pPr>
      <w:r>
        <w:rPr>
          <w:rFonts w:ascii="Arial" w:hAnsi="Arial"/>
          <w:color w:val="000000"/>
          <w:sz w:val="21"/>
        </w:rPr>
        <w:t>O próprio participante realiza o cadastro durante a inscrição. Nome, CPF, data de nascimento, CEP, logradouro, número, bairro, município e UF são obrigatórios; complemento, e-mail e telefone são opcionais. A consulta do CEP auxilia o preenchimento do endereço sem impedir o uso de CEP geral de município ou o preenchimento manual quando a API estiver indisponível. A data de nascimento apoia indicadores por faixa etária, enquanto os dados de endereço permitem indicadores territoriais sobre o alcance das atividades.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1440"/>
        <w:gridCol w:w="2376"/>
        <w:gridCol w:w="3384"/>
      </w:tblGrid>
      <w:tr w:rsidR="00B7356E" w14:paraId="02641F8F" w14:textId="77777777">
        <w:trPr>
          <w:cantSplit/>
          <w:tblHeader/>
          <w:jc w:val="center"/>
        </w:trPr>
        <w:tc>
          <w:tcPr>
            <w:tcW w:w="1224" w:type="dxa"/>
            <w:shd w:val="clear" w:color="auto" w:fill="365F91"/>
            <w:tcMar>
              <w:top w:w="90" w:type="dxa"/>
              <w:left w:w="100" w:type="dxa"/>
              <w:bottom w:w="90" w:type="dxa"/>
              <w:right w:w="100" w:type="dxa"/>
            </w:tcMar>
            <w:vAlign w:val="center"/>
          </w:tcPr>
          <w:p w14:paraId="34D51539" w14:textId="77777777" w:rsidR="00B7356E" w:rsidRDefault="00000000">
            <w:pPr>
              <w:spacing w:after="0" w:line="252" w:lineRule="auto"/>
              <w:jc w:val="center"/>
            </w:pPr>
            <w:r>
              <w:rPr>
                <w:rFonts w:ascii="Arial" w:hAnsi="Arial"/>
                <w:b/>
                <w:color w:val="FFFFFF"/>
                <w:sz w:val="18"/>
              </w:rPr>
              <w:lastRenderedPageBreak/>
              <w:t>Campo</w:t>
            </w:r>
          </w:p>
        </w:tc>
        <w:tc>
          <w:tcPr>
            <w:tcW w:w="1440" w:type="dxa"/>
            <w:shd w:val="clear" w:color="auto" w:fill="365F91"/>
            <w:tcMar>
              <w:top w:w="90" w:type="dxa"/>
              <w:left w:w="100" w:type="dxa"/>
              <w:bottom w:w="90" w:type="dxa"/>
              <w:right w:w="100" w:type="dxa"/>
            </w:tcMar>
            <w:vAlign w:val="center"/>
          </w:tcPr>
          <w:p w14:paraId="6D9BFCDA" w14:textId="77777777" w:rsidR="00B7356E" w:rsidRDefault="00000000">
            <w:pPr>
              <w:spacing w:after="0" w:line="252" w:lineRule="auto"/>
              <w:jc w:val="center"/>
            </w:pPr>
            <w:r>
              <w:rPr>
                <w:rFonts w:ascii="Arial" w:hAnsi="Arial"/>
                <w:b/>
                <w:color w:val="FFFFFF"/>
                <w:sz w:val="18"/>
              </w:rPr>
              <w:t>Obrigatoriedade</w:t>
            </w:r>
          </w:p>
        </w:tc>
        <w:tc>
          <w:tcPr>
            <w:tcW w:w="2376" w:type="dxa"/>
            <w:shd w:val="clear" w:color="auto" w:fill="365F91"/>
            <w:tcMar>
              <w:top w:w="90" w:type="dxa"/>
              <w:left w:w="100" w:type="dxa"/>
              <w:bottom w:w="90" w:type="dxa"/>
              <w:right w:w="100" w:type="dxa"/>
            </w:tcMar>
            <w:vAlign w:val="center"/>
          </w:tcPr>
          <w:p w14:paraId="14402C89" w14:textId="77777777" w:rsidR="00B7356E" w:rsidRDefault="00000000">
            <w:pPr>
              <w:spacing w:after="0" w:line="252" w:lineRule="auto"/>
              <w:jc w:val="center"/>
            </w:pPr>
            <w:r>
              <w:rPr>
                <w:rFonts w:ascii="Arial" w:hAnsi="Arial"/>
                <w:b/>
                <w:color w:val="FFFFFF"/>
                <w:sz w:val="18"/>
              </w:rPr>
              <w:t>Validação</w:t>
            </w:r>
          </w:p>
        </w:tc>
        <w:tc>
          <w:tcPr>
            <w:tcW w:w="3384" w:type="dxa"/>
            <w:shd w:val="clear" w:color="auto" w:fill="365F91"/>
            <w:tcMar>
              <w:top w:w="90" w:type="dxa"/>
              <w:left w:w="100" w:type="dxa"/>
              <w:bottom w:w="90" w:type="dxa"/>
              <w:right w:w="100" w:type="dxa"/>
            </w:tcMar>
            <w:vAlign w:val="center"/>
          </w:tcPr>
          <w:p w14:paraId="7CF948A0" w14:textId="77777777" w:rsidR="00B7356E" w:rsidRDefault="00000000">
            <w:pPr>
              <w:spacing w:after="0" w:line="252" w:lineRule="auto"/>
              <w:jc w:val="center"/>
            </w:pPr>
            <w:r>
              <w:rPr>
                <w:rFonts w:ascii="Arial" w:hAnsi="Arial"/>
                <w:b/>
                <w:color w:val="FFFFFF"/>
                <w:sz w:val="18"/>
              </w:rPr>
              <w:t>Uso e visibilidade</w:t>
            </w:r>
          </w:p>
        </w:tc>
      </w:tr>
      <w:tr w:rsidR="00B7356E" w14:paraId="1B486C68" w14:textId="77777777">
        <w:trPr>
          <w:cantSplit/>
          <w:jc w:val="center"/>
        </w:trPr>
        <w:tc>
          <w:tcPr>
            <w:tcW w:w="1224" w:type="dxa"/>
            <w:tcMar>
              <w:top w:w="90" w:type="dxa"/>
              <w:left w:w="100" w:type="dxa"/>
              <w:bottom w:w="90" w:type="dxa"/>
              <w:right w:w="100" w:type="dxa"/>
            </w:tcMar>
            <w:vAlign w:val="center"/>
          </w:tcPr>
          <w:p w14:paraId="561B671F" w14:textId="77777777" w:rsidR="00B7356E" w:rsidRDefault="00000000">
            <w:pPr>
              <w:spacing w:after="0" w:line="252" w:lineRule="auto"/>
            </w:pPr>
            <w:r>
              <w:rPr>
                <w:rFonts w:ascii="Arial" w:hAnsi="Arial"/>
                <w:b/>
                <w:color w:val="000000"/>
                <w:sz w:val="16"/>
              </w:rPr>
              <w:t>Nome</w:t>
            </w:r>
          </w:p>
        </w:tc>
        <w:tc>
          <w:tcPr>
            <w:tcW w:w="1440" w:type="dxa"/>
            <w:tcMar>
              <w:top w:w="90" w:type="dxa"/>
              <w:left w:w="100" w:type="dxa"/>
              <w:bottom w:w="90" w:type="dxa"/>
              <w:right w:w="100" w:type="dxa"/>
            </w:tcMar>
            <w:vAlign w:val="center"/>
          </w:tcPr>
          <w:p w14:paraId="744FF69D" w14:textId="77777777" w:rsidR="00B7356E" w:rsidRDefault="00000000">
            <w:pPr>
              <w:spacing w:after="0" w:line="252" w:lineRule="auto"/>
            </w:pPr>
            <w:r>
              <w:rPr>
                <w:rFonts w:ascii="Arial" w:hAnsi="Arial"/>
                <w:color w:val="000000"/>
                <w:sz w:val="16"/>
              </w:rPr>
              <w:t>Obrigatório</w:t>
            </w:r>
          </w:p>
        </w:tc>
        <w:tc>
          <w:tcPr>
            <w:tcW w:w="2376" w:type="dxa"/>
            <w:tcMar>
              <w:top w:w="90" w:type="dxa"/>
              <w:left w:w="100" w:type="dxa"/>
              <w:bottom w:w="90" w:type="dxa"/>
              <w:right w:w="100" w:type="dxa"/>
            </w:tcMar>
            <w:vAlign w:val="center"/>
          </w:tcPr>
          <w:p w14:paraId="3AB4DA86" w14:textId="77777777" w:rsidR="00B7356E" w:rsidRDefault="00000000">
            <w:pPr>
              <w:spacing w:after="0" w:line="252" w:lineRule="auto"/>
            </w:pPr>
            <w:r>
              <w:rPr>
                <w:rFonts w:ascii="Arial" w:hAnsi="Arial"/>
                <w:color w:val="000000"/>
                <w:sz w:val="16"/>
              </w:rPr>
              <w:t>Não pode ficar vazio</w:t>
            </w:r>
          </w:p>
        </w:tc>
        <w:tc>
          <w:tcPr>
            <w:tcW w:w="3384" w:type="dxa"/>
            <w:tcMar>
              <w:top w:w="90" w:type="dxa"/>
              <w:left w:w="100" w:type="dxa"/>
              <w:bottom w:w="90" w:type="dxa"/>
              <w:right w:w="100" w:type="dxa"/>
            </w:tcMar>
            <w:vAlign w:val="center"/>
          </w:tcPr>
          <w:p w14:paraId="47301953" w14:textId="77777777" w:rsidR="00B7356E" w:rsidRDefault="00000000">
            <w:pPr>
              <w:spacing w:after="0" w:line="252" w:lineRule="auto"/>
            </w:pPr>
            <w:r>
              <w:rPr>
                <w:rFonts w:ascii="Arial" w:hAnsi="Arial"/>
                <w:color w:val="000000"/>
                <w:sz w:val="16"/>
              </w:rPr>
              <w:t>Identificação; completo no painel interno e mascarado, porém editável, no fluxo público</w:t>
            </w:r>
          </w:p>
        </w:tc>
      </w:tr>
      <w:tr w:rsidR="00B7356E" w14:paraId="73433667" w14:textId="77777777">
        <w:trPr>
          <w:cantSplit/>
          <w:jc w:val="center"/>
        </w:trPr>
        <w:tc>
          <w:tcPr>
            <w:tcW w:w="1224" w:type="dxa"/>
            <w:shd w:val="clear" w:color="auto" w:fill="F3F6FA"/>
            <w:tcMar>
              <w:top w:w="90" w:type="dxa"/>
              <w:left w:w="100" w:type="dxa"/>
              <w:bottom w:w="90" w:type="dxa"/>
              <w:right w:w="100" w:type="dxa"/>
            </w:tcMar>
            <w:vAlign w:val="center"/>
          </w:tcPr>
          <w:p w14:paraId="447390CC" w14:textId="77777777" w:rsidR="00B7356E" w:rsidRDefault="00000000">
            <w:pPr>
              <w:spacing w:after="0" w:line="252" w:lineRule="auto"/>
            </w:pPr>
            <w:r>
              <w:rPr>
                <w:rFonts w:ascii="Arial" w:hAnsi="Arial"/>
                <w:b/>
                <w:color w:val="000000"/>
                <w:sz w:val="16"/>
              </w:rPr>
              <w:t>CPF</w:t>
            </w:r>
          </w:p>
        </w:tc>
        <w:tc>
          <w:tcPr>
            <w:tcW w:w="1440" w:type="dxa"/>
            <w:shd w:val="clear" w:color="auto" w:fill="F3F6FA"/>
            <w:tcMar>
              <w:top w:w="90" w:type="dxa"/>
              <w:left w:w="100" w:type="dxa"/>
              <w:bottom w:w="90" w:type="dxa"/>
              <w:right w:w="100" w:type="dxa"/>
            </w:tcMar>
            <w:vAlign w:val="center"/>
          </w:tcPr>
          <w:p w14:paraId="2086B2BC" w14:textId="77777777" w:rsidR="00B7356E" w:rsidRDefault="00000000">
            <w:pPr>
              <w:spacing w:after="0" w:line="252" w:lineRule="auto"/>
            </w:pPr>
            <w:r>
              <w:rPr>
                <w:rFonts w:ascii="Arial" w:hAnsi="Arial"/>
                <w:color w:val="000000"/>
                <w:sz w:val="16"/>
              </w:rPr>
              <w:t>Obrigatório</w:t>
            </w:r>
          </w:p>
        </w:tc>
        <w:tc>
          <w:tcPr>
            <w:tcW w:w="2376" w:type="dxa"/>
            <w:shd w:val="clear" w:color="auto" w:fill="F3F6FA"/>
            <w:tcMar>
              <w:top w:w="90" w:type="dxa"/>
              <w:left w:w="100" w:type="dxa"/>
              <w:bottom w:w="90" w:type="dxa"/>
              <w:right w:w="100" w:type="dxa"/>
            </w:tcMar>
            <w:vAlign w:val="center"/>
          </w:tcPr>
          <w:p w14:paraId="6A839ADB" w14:textId="77777777" w:rsidR="00B7356E" w:rsidRDefault="00000000">
            <w:pPr>
              <w:spacing w:after="0" w:line="252" w:lineRule="auto"/>
            </w:pPr>
            <w:r>
              <w:rPr>
                <w:rFonts w:ascii="Arial" w:hAnsi="Arial"/>
                <w:color w:val="000000"/>
                <w:sz w:val="16"/>
              </w:rPr>
              <w:t>11 dígitos e verificadores válidos; valor único</w:t>
            </w:r>
          </w:p>
        </w:tc>
        <w:tc>
          <w:tcPr>
            <w:tcW w:w="3384" w:type="dxa"/>
            <w:shd w:val="clear" w:color="auto" w:fill="F3F6FA"/>
            <w:tcMar>
              <w:top w:w="90" w:type="dxa"/>
              <w:left w:w="100" w:type="dxa"/>
              <w:bottom w:w="90" w:type="dxa"/>
              <w:right w:w="100" w:type="dxa"/>
            </w:tcMar>
            <w:vAlign w:val="center"/>
          </w:tcPr>
          <w:p w14:paraId="55D8A51D" w14:textId="77777777" w:rsidR="00B7356E" w:rsidRDefault="00000000">
            <w:pPr>
              <w:spacing w:after="0" w:line="252" w:lineRule="auto"/>
            </w:pPr>
            <w:r>
              <w:rPr>
                <w:rFonts w:ascii="Arial" w:hAnsi="Arial"/>
                <w:color w:val="000000"/>
                <w:sz w:val="16"/>
              </w:rPr>
              <w:t>Localização do cadastro; completo no painel interno e mascarado, porém editável, após a busca pública</w:t>
            </w:r>
          </w:p>
        </w:tc>
      </w:tr>
      <w:tr w:rsidR="00B7356E" w14:paraId="0F7B0129" w14:textId="77777777">
        <w:trPr>
          <w:cantSplit/>
          <w:jc w:val="center"/>
        </w:trPr>
        <w:tc>
          <w:tcPr>
            <w:tcW w:w="1224" w:type="dxa"/>
            <w:tcMar>
              <w:top w:w="90" w:type="dxa"/>
              <w:left w:w="100" w:type="dxa"/>
              <w:bottom w:w="90" w:type="dxa"/>
              <w:right w:w="100" w:type="dxa"/>
            </w:tcMar>
            <w:vAlign w:val="center"/>
          </w:tcPr>
          <w:p w14:paraId="748B0AB2" w14:textId="77777777" w:rsidR="00B7356E" w:rsidRDefault="00000000">
            <w:pPr>
              <w:spacing w:after="0" w:line="252" w:lineRule="auto"/>
            </w:pPr>
            <w:r>
              <w:rPr>
                <w:rFonts w:ascii="Arial" w:hAnsi="Arial"/>
                <w:b/>
                <w:color w:val="000000"/>
                <w:sz w:val="16"/>
              </w:rPr>
              <w:t>Data de nascimento</w:t>
            </w:r>
          </w:p>
        </w:tc>
        <w:tc>
          <w:tcPr>
            <w:tcW w:w="1440" w:type="dxa"/>
            <w:tcMar>
              <w:top w:w="90" w:type="dxa"/>
              <w:left w:w="100" w:type="dxa"/>
              <w:bottom w:w="90" w:type="dxa"/>
              <w:right w:w="100" w:type="dxa"/>
            </w:tcMar>
            <w:vAlign w:val="center"/>
          </w:tcPr>
          <w:p w14:paraId="1526437B" w14:textId="77777777" w:rsidR="00B7356E" w:rsidRDefault="00000000">
            <w:pPr>
              <w:spacing w:after="0" w:line="252" w:lineRule="auto"/>
            </w:pPr>
            <w:r>
              <w:rPr>
                <w:rFonts w:ascii="Arial" w:hAnsi="Arial"/>
                <w:color w:val="000000"/>
                <w:sz w:val="16"/>
              </w:rPr>
              <w:t>Obrigatória</w:t>
            </w:r>
          </w:p>
        </w:tc>
        <w:tc>
          <w:tcPr>
            <w:tcW w:w="2376" w:type="dxa"/>
            <w:tcMar>
              <w:top w:w="90" w:type="dxa"/>
              <w:left w:w="100" w:type="dxa"/>
              <w:bottom w:w="90" w:type="dxa"/>
              <w:right w:w="100" w:type="dxa"/>
            </w:tcMar>
            <w:vAlign w:val="center"/>
          </w:tcPr>
          <w:p w14:paraId="77F7800D" w14:textId="77777777" w:rsidR="00B7356E" w:rsidRDefault="00000000">
            <w:pPr>
              <w:spacing w:after="0" w:line="252" w:lineRule="auto"/>
            </w:pPr>
            <w:r>
              <w:rPr>
                <w:rFonts w:ascii="Arial" w:hAnsi="Arial"/>
                <w:color w:val="000000"/>
                <w:sz w:val="16"/>
              </w:rPr>
              <w:t>Não pode ficar vazia nem estar no futuro</w:t>
            </w:r>
          </w:p>
        </w:tc>
        <w:tc>
          <w:tcPr>
            <w:tcW w:w="3384" w:type="dxa"/>
            <w:tcMar>
              <w:top w:w="90" w:type="dxa"/>
              <w:left w:w="100" w:type="dxa"/>
              <w:bottom w:w="90" w:type="dxa"/>
              <w:right w:w="100" w:type="dxa"/>
            </w:tcMar>
            <w:vAlign w:val="center"/>
          </w:tcPr>
          <w:p w14:paraId="6CF85FAA" w14:textId="77777777" w:rsidR="00B7356E" w:rsidRDefault="00000000">
            <w:pPr>
              <w:spacing w:after="0" w:line="252" w:lineRule="auto"/>
            </w:pPr>
            <w:r>
              <w:rPr>
                <w:rFonts w:ascii="Arial" w:hAnsi="Arial"/>
                <w:color w:val="000000"/>
                <w:sz w:val="16"/>
              </w:rPr>
              <w:t>Faixa etária; completa no painel interno e mascarada, porém editável, no fluxo público</w:t>
            </w:r>
          </w:p>
        </w:tc>
      </w:tr>
      <w:tr w:rsidR="00B7356E" w14:paraId="22BFFA88" w14:textId="77777777">
        <w:trPr>
          <w:cantSplit/>
          <w:jc w:val="center"/>
        </w:trPr>
        <w:tc>
          <w:tcPr>
            <w:tcW w:w="1224" w:type="dxa"/>
            <w:shd w:val="clear" w:color="auto" w:fill="F3F6FA"/>
            <w:tcMar>
              <w:top w:w="90" w:type="dxa"/>
              <w:left w:w="100" w:type="dxa"/>
              <w:bottom w:w="90" w:type="dxa"/>
              <w:right w:w="100" w:type="dxa"/>
            </w:tcMar>
            <w:vAlign w:val="center"/>
          </w:tcPr>
          <w:p w14:paraId="7CE833DE" w14:textId="77777777" w:rsidR="00B7356E" w:rsidRDefault="00000000">
            <w:pPr>
              <w:spacing w:after="0" w:line="252" w:lineRule="auto"/>
            </w:pPr>
            <w:r>
              <w:rPr>
                <w:rFonts w:ascii="Arial" w:hAnsi="Arial"/>
                <w:b/>
                <w:color w:val="000000"/>
                <w:sz w:val="16"/>
              </w:rPr>
              <w:t>CEP</w:t>
            </w:r>
          </w:p>
        </w:tc>
        <w:tc>
          <w:tcPr>
            <w:tcW w:w="1440" w:type="dxa"/>
            <w:shd w:val="clear" w:color="auto" w:fill="F3F6FA"/>
            <w:tcMar>
              <w:top w:w="90" w:type="dxa"/>
              <w:left w:w="100" w:type="dxa"/>
              <w:bottom w:w="90" w:type="dxa"/>
              <w:right w:w="100" w:type="dxa"/>
            </w:tcMar>
            <w:vAlign w:val="center"/>
          </w:tcPr>
          <w:p w14:paraId="731AD1C4" w14:textId="77777777" w:rsidR="00B7356E" w:rsidRDefault="00000000">
            <w:pPr>
              <w:spacing w:after="0" w:line="252" w:lineRule="auto"/>
            </w:pPr>
            <w:r>
              <w:rPr>
                <w:rFonts w:ascii="Arial" w:hAnsi="Arial"/>
                <w:color w:val="000000"/>
                <w:sz w:val="16"/>
              </w:rPr>
              <w:t>Obrigatório</w:t>
            </w:r>
          </w:p>
        </w:tc>
        <w:tc>
          <w:tcPr>
            <w:tcW w:w="2376" w:type="dxa"/>
            <w:shd w:val="clear" w:color="auto" w:fill="F3F6FA"/>
            <w:tcMar>
              <w:top w:w="90" w:type="dxa"/>
              <w:left w:w="100" w:type="dxa"/>
              <w:bottom w:w="90" w:type="dxa"/>
              <w:right w:w="100" w:type="dxa"/>
            </w:tcMar>
            <w:vAlign w:val="center"/>
          </w:tcPr>
          <w:p w14:paraId="66EE51CC" w14:textId="77777777" w:rsidR="00B7356E" w:rsidRDefault="00000000">
            <w:pPr>
              <w:spacing w:after="0" w:line="252" w:lineRule="auto"/>
            </w:pPr>
            <w:r>
              <w:rPr>
                <w:rFonts w:ascii="Arial" w:hAnsi="Arial"/>
                <w:color w:val="000000"/>
                <w:sz w:val="16"/>
              </w:rPr>
              <w:t>Oito dígitos; consulta à API; resposta de não encontrado exige correção</w:t>
            </w:r>
          </w:p>
        </w:tc>
        <w:tc>
          <w:tcPr>
            <w:tcW w:w="3384" w:type="dxa"/>
            <w:shd w:val="clear" w:color="auto" w:fill="F3F6FA"/>
            <w:tcMar>
              <w:top w:w="90" w:type="dxa"/>
              <w:left w:w="100" w:type="dxa"/>
              <w:bottom w:w="90" w:type="dxa"/>
              <w:right w:w="100" w:type="dxa"/>
            </w:tcMar>
            <w:vAlign w:val="center"/>
          </w:tcPr>
          <w:p w14:paraId="5FC4FA37" w14:textId="77777777" w:rsidR="00B7356E" w:rsidRDefault="00000000">
            <w:pPr>
              <w:spacing w:after="0" w:line="252" w:lineRule="auto"/>
            </w:pPr>
            <w:r>
              <w:rPr>
                <w:rFonts w:ascii="Arial" w:hAnsi="Arial"/>
                <w:color w:val="000000"/>
                <w:sz w:val="16"/>
              </w:rPr>
              <w:t>Localização e preenchimento assistido; completo no painel interno, mascarado e editável no fluxo público e agregado nos relatórios</w:t>
            </w:r>
          </w:p>
        </w:tc>
      </w:tr>
      <w:tr w:rsidR="00B7356E" w14:paraId="4890CC6D" w14:textId="77777777">
        <w:trPr>
          <w:cantSplit/>
          <w:jc w:val="center"/>
        </w:trPr>
        <w:tc>
          <w:tcPr>
            <w:tcW w:w="1224" w:type="dxa"/>
            <w:tcMar>
              <w:top w:w="90" w:type="dxa"/>
              <w:left w:w="100" w:type="dxa"/>
              <w:bottom w:w="90" w:type="dxa"/>
              <w:right w:w="100" w:type="dxa"/>
            </w:tcMar>
            <w:vAlign w:val="center"/>
          </w:tcPr>
          <w:p w14:paraId="39FAF21F" w14:textId="77777777" w:rsidR="00B7356E" w:rsidRDefault="00000000">
            <w:pPr>
              <w:spacing w:after="0" w:line="252" w:lineRule="auto"/>
            </w:pPr>
            <w:r>
              <w:rPr>
                <w:rFonts w:ascii="Arial" w:hAnsi="Arial"/>
                <w:b/>
                <w:color w:val="000000"/>
                <w:sz w:val="16"/>
              </w:rPr>
              <w:t>Logradouro</w:t>
            </w:r>
          </w:p>
        </w:tc>
        <w:tc>
          <w:tcPr>
            <w:tcW w:w="1440" w:type="dxa"/>
            <w:tcMar>
              <w:top w:w="90" w:type="dxa"/>
              <w:left w:w="100" w:type="dxa"/>
              <w:bottom w:w="90" w:type="dxa"/>
              <w:right w:w="100" w:type="dxa"/>
            </w:tcMar>
            <w:vAlign w:val="center"/>
          </w:tcPr>
          <w:p w14:paraId="6B276A5F" w14:textId="77777777" w:rsidR="00B7356E" w:rsidRDefault="00000000">
            <w:pPr>
              <w:spacing w:after="0" w:line="252" w:lineRule="auto"/>
            </w:pPr>
            <w:r>
              <w:rPr>
                <w:rFonts w:ascii="Arial" w:hAnsi="Arial"/>
                <w:color w:val="000000"/>
                <w:sz w:val="16"/>
              </w:rPr>
              <w:t>Obrigatório</w:t>
            </w:r>
          </w:p>
        </w:tc>
        <w:tc>
          <w:tcPr>
            <w:tcW w:w="2376" w:type="dxa"/>
            <w:tcMar>
              <w:top w:w="90" w:type="dxa"/>
              <w:left w:w="100" w:type="dxa"/>
              <w:bottom w:w="90" w:type="dxa"/>
              <w:right w:w="100" w:type="dxa"/>
            </w:tcMar>
            <w:vAlign w:val="center"/>
          </w:tcPr>
          <w:p w14:paraId="6228B9EB" w14:textId="77777777" w:rsidR="00B7356E" w:rsidRDefault="00000000">
            <w:pPr>
              <w:spacing w:after="0" w:line="252" w:lineRule="auto"/>
            </w:pPr>
            <w:r>
              <w:rPr>
                <w:rFonts w:ascii="Arial" w:hAnsi="Arial"/>
                <w:color w:val="000000"/>
                <w:sz w:val="16"/>
              </w:rPr>
              <w:t>Preenchido pela API quando disponível ou informado manualmente</w:t>
            </w:r>
          </w:p>
        </w:tc>
        <w:tc>
          <w:tcPr>
            <w:tcW w:w="3384" w:type="dxa"/>
            <w:tcMar>
              <w:top w:w="90" w:type="dxa"/>
              <w:left w:w="100" w:type="dxa"/>
              <w:bottom w:w="90" w:type="dxa"/>
              <w:right w:w="100" w:type="dxa"/>
            </w:tcMar>
            <w:vAlign w:val="center"/>
          </w:tcPr>
          <w:p w14:paraId="4F714C81" w14:textId="77777777" w:rsidR="00B7356E" w:rsidRDefault="00000000">
            <w:pPr>
              <w:spacing w:after="0" w:line="252" w:lineRule="auto"/>
            </w:pPr>
            <w:r>
              <w:rPr>
                <w:rFonts w:ascii="Arial" w:hAnsi="Arial"/>
                <w:color w:val="000000"/>
                <w:sz w:val="16"/>
              </w:rPr>
              <w:t>Endereço; completo no painel interno, mascarado e editável no fluxo público e ausente de relatórios comuns</w:t>
            </w:r>
          </w:p>
        </w:tc>
      </w:tr>
      <w:tr w:rsidR="00B7356E" w14:paraId="5BCBD07E" w14:textId="77777777">
        <w:trPr>
          <w:cantSplit/>
          <w:jc w:val="center"/>
        </w:trPr>
        <w:tc>
          <w:tcPr>
            <w:tcW w:w="1224" w:type="dxa"/>
            <w:shd w:val="clear" w:color="auto" w:fill="F3F6FA"/>
            <w:tcMar>
              <w:top w:w="90" w:type="dxa"/>
              <w:left w:w="100" w:type="dxa"/>
              <w:bottom w:w="90" w:type="dxa"/>
              <w:right w:w="100" w:type="dxa"/>
            </w:tcMar>
            <w:vAlign w:val="center"/>
          </w:tcPr>
          <w:p w14:paraId="75FF4A16" w14:textId="77777777" w:rsidR="00B7356E" w:rsidRDefault="00000000">
            <w:pPr>
              <w:spacing w:after="0" w:line="252" w:lineRule="auto"/>
            </w:pPr>
            <w:r>
              <w:rPr>
                <w:rFonts w:ascii="Arial" w:hAnsi="Arial"/>
                <w:b/>
                <w:color w:val="000000"/>
                <w:sz w:val="16"/>
              </w:rPr>
              <w:t>Número</w:t>
            </w:r>
          </w:p>
        </w:tc>
        <w:tc>
          <w:tcPr>
            <w:tcW w:w="1440" w:type="dxa"/>
            <w:shd w:val="clear" w:color="auto" w:fill="F3F6FA"/>
            <w:tcMar>
              <w:top w:w="90" w:type="dxa"/>
              <w:left w:w="100" w:type="dxa"/>
              <w:bottom w:w="90" w:type="dxa"/>
              <w:right w:w="100" w:type="dxa"/>
            </w:tcMar>
            <w:vAlign w:val="center"/>
          </w:tcPr>
          <w:p w14:paraId="5DCA1BB0" w14:textId="77777777" w:rsidR="00B7356E" w:rsidRDefault="00000000">
            <w:pPr>
              <w:spacing w:after="0" w:line="252" w:lineRule="auto"/>
            </w:pPr>
            <w:r>
              <w:rPr>
                <w:rFonts w:ascii="Arial" w:hAnsi="Arial"/>
                <w:color w:val="000000"/>
                <w:sz w:val="16"/>
              </w:rPr>
              <w:t>Obrigatório</w:t>
            </w:r>
          </w:p>
        </w:tc>
        <w:tc>
          <w:tcPr>
            <w:tcW w:w="2376" w:type="dxa"/>
            <w:shd w:val="clear" w:color="auto" w:fill="F3F6FA"/>
            <w:tcMar>
              <w:top w:w="90" w:type="dxa"/>
              <w:left w:w="100" w:type="dxa"/>
              <w:bottom w:w="90" w:type="dxa"/>
              <w:right w:w="100" w:type="dxa"/>
            </w:tcMar>
            <w:vAlign w:val="center"/>
          </w:tcPr>
          <w:p w14:paraId="2D9505C8" w14:textId="77777777" w:rsidR="00B7356E" w:rsidRDefault="00000000">
            <w:pPr>
              <w:spacing w:after="0" w:line="252" w:lineRule="auto"/>
            </w:pPr>
            <w:r>
              <w:rPr>
                <w:rFonts w:ascii="Arial" w:hAnsi="Arial"/>
                <w:color w:val="000000"/>
                <w:sz w:val="16"/>
              </w:rPr>
              <w:t>Informado manualmente; aceita S/N quando o imóvel não possui número</w:t>
            </w:r>
          </w:p>
        </w:tc>
        <w:tc>
          <w:tcPr>
            <w:tcW w:w="3384" w:type="dxa"/>
            <w:shd w:val="clear" w:color="auto" w:fill="F3F6FA"/>
            <w:tcMar>
              <w:top w:w="90" w:type="dxa"/>
              <w:left w:w="100" w:type="dxa"/>
              <w:bottom w:w="90" w:type="dxa"/>
              <w:right w:w="100" w:type="dxa"/>
            </w:tcMar>
            <w:vAlign w:val="center"/>
          </w:tcPr>
          <w:p w14:paraId="490B9123" w14:textId="77777777" w:rsidR="00B7356E" w:rsidRDefault="00000000">
            <w:pPr>
              <w:spacing w:after="0" w:line="252" w:lineRule="auto"/>
            </w:pPr>
            <w:r>
              <w:rPr>
                <w:rFonts w:ascii="Arial" w:hAnsi="Arial"/>
                <w:color w:val="000000"/>
                <w:sz w:val="16"/>
              </w:rPr>
              <w:t>Endereço; completo no painel interno, mascarado e editável no fluxo público e ausente de relatórios comuns</w:t>
            </w:r>
          </w:p>
        </w:tc>
      </w:tr>
      <w:tr w:rsidR="00B7356E" w14:paraId="1CEC49CF" w14:textId="77777777">
        <w:trPr>
          <w:cantSplit/>
          <w:jc w:val="center"/>
        </w:trPr>
        <w:tc>
          <w:tcPr>
            <w:tcW w:w="1224" w:type="dxa"/>
            <w:tcMar>
              <w:top w:w="90" w:type="dxa"/>
              <w:left w:w="100" w:type="dxa"/>
              <w:bottom w:w="90" w:type="dxa"/>
              <w:right w:w="100" w:type="dxa"/>
            </w:tcMar>
            <w:vAlign w:val="center"/>
          </w:tcPr>
          <w:p w14:paraId="350A5761" w14:textId="77777777" w:rsidR="00B7356E" w:rsidRDefault="00000000">
            <w:pPr>
              <w:spacing w:after="0" w:line="252" w:lineRule="auto"/>
            </w:pPr>
            <w:r>
              <w:rPr>
                <w:rFonts w:ascii="Arial" w:hAnsi="Arial"/>
                <w:b/>
                <w:color w:val="000000"/>
                <w:sz w:val="16"/>
              </w:rPr>
              <w:t>Bairro</w:t>
            </w:r>
          </w:p>
        </w:tc>
        <w:tc>
          <w:tcPr>
            <w:tcW w:w="1440" w:type="dxa"/>
            <w:tcMar>
              <w:top w:w="90" w:type="dxa"/>
              <w:left w:w="100" w:type="dxa"/>
              <w:bottom w:w="90" w:type="dxa"/>
              <w:right w:w="100" w:type="dxa"/>
            </w:tcMar>
            <w:vAlign w:val="center"/>
          </w:tcPr>
          <w:p w14:paraId="68C6E367" w14:textId="77777777" w:rsidR="00B7356E" w:rsidRDefault="00000000">
            <w:pPr>
              <w:spacing w:after="0" w:line="252" w:lineRule="auto"/>
            </w:pPr>
            <w:r>
              <w:rPr>
                <w:rFonts w:ascii="Arial" w:hAnsi="Arial"/>
                <w:color w:val="000000"/>
                <w:sz w:val="16"/>
              </w:rPr>
              <w:t>Obrigatório</w:t>
            </w:r>
          </w:p>
        </w:tc>
        <w:tc>
          <w:tcPr>
            <w:tcW w:w="2376" w:type="dxa"/>
            <w:tcMar>
              <w:top w:w="90" w:type="dxa"/>
              <w:left w:w="100" w:type="dxa"/>
              <w:bottom w:w="90" w:type="dxa"/>
              <w:right w:w="100" w:type="dxa"/>
            </w:tcMar>
            <w:vAlign w:val="center"/>
          </w:tcPr>
          <w:p w14:paraId="310EC4FB" w14:textId="77777777" w:rsidR="00B7356E" w:rsidRDefault="00000000">
            <w:pPr>
              <w:spacing w:after="0" w:line="252" w:lineRule="auto"/>
            </w:pPr>
            <w:r>
              <w:rPr>
                <w:rFonts w:ascii="Arial" w:hAnsi="Arial"/>
                <w:color w:val="000000"/>
                <w:sz w:val="16"/>
              </w:rPr>
              <w:t>Preenchido pela API quando disponível ou informado manualmente</w:t>
            </w:r>
          </w:p>
        </w:tc>
        <w:tc>
          <w:tcPr>
            <w:tcW w:w="3384" w:type="dxa"/>
            <w:tcMar>
              <w:top w:w="90" w:type="dxa"/>
              <w:left w:w="100" w:type="dxa"/>
              <w:bottom w:w="90" w:type="dxa"/>
              <w:right w:w="100" w:type="dxa"/>
            </w:tcMar>
            <w:vAlign w:val="center"/>
          </w:tcPr>
          <w:p w14:paraId="1EA78D81" w14:textId="77777777" w:rsidR="00B7356E" w:rsidRDefault="00000000">
            <w:pPr>
              <w:spacing w:after="0" w:line="252" w:lineRule="auto"/>
            </w:pPr>
            <w:r>
              <w:rPr>
                <w:rFonts w:ascii="Arial" w:hAnsi="Arial"/>
                <w:color w:val="000000"/>
                <w:sz w:val="16"/>
              </w:rPr>
              <w:t>Indicador territorial; completo no painel interno, mascarado e editável no fluxo público e agregado nos relatórios</w:t>
            </w:r>
          </w:p>
        </w:tc>
      </w:tr>
      <w:tr w:rsidR="00B7356E" w14:paraId="1955DEFA" w14:textId="77777777">
        <w:trPr>
          <w:cantSplit/>
          <w:jc w:val="center"/>
        </w:trPr>
        <w:tc>
          <w:tcPr>
            <w:tcW w:w="1224" w:type="dxa"/>
            <w:shd w:val="clear" w:color="auto" w:fill="F3F6FA"/>
            <w:tcMar>
              <w:top w:w="90" w:type="dxa"/>
              <w:left w:w="100" w:type="dxa"/>
              <w:bottom w:w="90" w:type="dxa"/>
              <w:right w:w="100" w:type="dxa"/>
            </w:tcMar>
            <w:vAlign w:val="center"/>
          </w:tcPr>
          <w:p w14:paraId="2FD849AA" w14:textId="77777777" w:rsidR="00B7356E" w:rsidRDefault="00000000">
            <w:pPr>
              <w:spacing w:after="0" w:line="252" w:lineRule="auto"/>
            </w:pPr>
            <w:r>
              <w:rPr>
                <w:rFonts w:ascii="Arial" w:hAnsi="Arial"/>
                <w:b/>
                <w:color w:val="000000"/>
                <w:sz w:val="16"/>
              </w:rPr>
              <w:t>Município</w:t>
            </w:r>
          </w:p>
        </w:tc>
        <w:tc>
          <w:tcPr>
            <w:tcW w:w="1440" w:type="dxa"/>
            <w:shd w:val="clear" w:color="auto" w:fill="F3F6FA"/>
            <w:tcMar>
              <w:top w:w="90" w:type="dxa"/>
              <w:left w:w="100" w:type="dxa"/>
              <w:bottom w:w="90" w:type="dxa"/>
              <w:right w:w="100" w:type="dxa"/>
            </w:tcMar>
            <w:vAlign w:val="center"/>
          </w:tcPr>
          <w:p w14:paraId="178ED2D5" w14:textId="77777777" w:rsidR="00B7356E" w:rsidRDefault="00000000">
            <w:pPr>
              <w:spacing w:after="0" w:line="252" w:lineRule="auto"/>
            </w:pPr>
            <w:r>
              <w:rPr>
                <w:rFonts w:ascii="Arial" w:hAnsi="Arial"/>
                <w:color w:val="000000"/>
                <w:sz w:val="16"/>
              </w:rPr>
              <w:t>Obrigatório</w:t>
            </w:r>
          </w:p>
        </w:tc>
        <w:tc>
          <w:tcPr>
            <w:tcW w:w="2376" w:type="dxa"/>
            <w:shd w:val="clear" w:color="auto" w:fill="F3F6FA"/>
            <w:tcMar>
              <w:top w:w="90" w:type="dxa"/>
              <w:left w:w="100" w:type="dxa"/>
              <w:bottom w:w="90" w:type="dxa"/>
              <w:right w:w="100" w:type="dxa"/>
            </w:tcMar>
            <w:vAlign w:val="center"/>
          </w:tcPr>
          <w:p w14:paraId="5D3AE136" w14:textId="77777777" w:rsidR="00B7356E" w:rsidRDefault="00000000">
            <w:pPr>
              <w:spacing w:after="0" w:line="252" w:lineRule="auto"/>
            </w:pPr>
            <w:r>
              <w:rPr>
                <w:rFonts w:ascii="Arial" w:hAnsi="Arial"/>
                <w:color w:val="000000"/>
                <w:sz w:val="16"/>
              </w:rPr>
              <w:t>Preenchido pela API ou informado manualmente quando o serviço estiver indisponível</w:t>
            </w:r>
          </w:p>
        </w:tc>
        <w:tc>
          <w:tcPr>
            <w:tcW w:w="3384" w:type="dxa"/>
            <w:shd w:val="clear" w:color="auto" w:fill="F3F6FA"/>
            <w:tcMar>
              <w:top w:w="90" w:type="dxa"/>
              <w:left w:w="100" w:type="dxa"/>
              <w:bottom w:w="90" w:type="dxa"/>
              <w:right w:w="100" w:type="dxa"/>
            </w:tcMar>
            <w:vAlign w:val="center"/>
          </w:tcPr>
          <w:p w14:paraId="36DEB86C" w14:textId="77777777" w:rsidR="00B7356E" w:rsidRDefault="00000000">
            <w:pPr>
              <w:spacing w:after="0" w:line="252" w:lineRule="auto"/>
            </w:pPr>
            <w:r>
              <w:rPr>
                <w:rFonts w:ascii="Arial" w:hAnsi="Arial"/>
                <w:color w:val="000000"/>
                <w:sz w:val="16"/>
              </w:rPr>
              <w:t>Indicador territorial; completo no painel interno, mascarado e editável no fluxo público e agregado nos relatórios</w:t>
            </w:r>
          </w:p>
        </w:tc>
      </w:tr>
      <w:tr w:rsidR="00B7356E" w14:paraId="45E1F64A" w14:textId="77777777">
        <w:trPr>
          <w:cantSplit/>
          <w:jc w:val="center"/>
        </w:trPr>
        <w:tc>
          <w:tcPr>
            <w:tcW w:w="1224" w:type="dxa"/>
            <w:tcMar>
              <w:top w:w="90" w:type="dxa"/>
              <w:left w:w="100" w:type="dxa"/>
              <w:bottom w:w="90" w:type="dxa"/>
              <w:right w:w="100" w:type="dxa"/>
            </w:tcMar>
            <w:vAlign w:val="center"/>
          </w:tcPr>
          <w:p w14:paraId="0E57EB33" w14:textId="77777777" w:rsidR="00B7356E" w:rsidRDefault="00000000">
            <w:pPr>
              <w:spacing w:after="0" w:line="252" w:lineRule="auto"/>
            </w:pPr>
            <w:r>
              <w:rPr>
                <w:rFonts w:ascii="Arial" w:hAnsi="Arial"/>
                <w:b/>
                <w:color w:val="000000"/>
                <w:sz w:val="16"/>
              </w:rPr>
              <w:t>UF</w:t>
            </w:r>
          </w:p>
        </w:tc>
        <w:tc>
          <w:tcPr>
            <w:tcW w:w="1440" w:type="dxa"/>
            <w:tcMar>
              <w:top w:w="90" w:type="dxa"/>
              <w:left w:w="100" w:type="dxa"/>
              <w:bottom w:w="90" w:type="dxa"/>
              <w:right w:w="100" w:type="dxa"/>
            </w:tcMar>
            <w:vAlign w:val="center"/>
          </w:tcPr>
          <w:p w14:paraId="5DE6B6DA" w14:textId="77777777" w:rsidR="00B7356E" w:rsidRDefault="00000000">
            <w:pPr>
              <w:spacing w:after="0" w:line="252" w:lineRule="auto"/>
            </w:pPr>
            <w:r>
              <w:rPr>
                <w:rFonts w:ascii="Arial" w:hAnsi="Arial"/>
                <w:color w:val="000000"/>
                <w:sz w:val="16"/>
              </w:rPr>
              <w:t>Obrigatória</w:t>
            </w:r>
          </w:p>
        </w:tc>
        <w:tc>
          <w:tcPr>
            <w:tcW w:w="2376" w:type="dxa"/>
            <w:tcMar>
              <w:top w:w="90" w:type="dxa"/>
              <w:left w:w="100" w:type="dxa"/>
              <w:bottom w:w="90" w:type="dxa"/>
              <w:right w:w="100" w:type="dxa"/>
            </w:tcMar>
            <w:vAlign w:val="center"/>
          </w:tcPr>
          <w:p w14:paraId="7701B34A" w14:textId="77777777" w:rsidR="00B7356E" w:rsidRDefault="00000000">
            <w:pPr>
              <w:spacing w:after="0" w:line="252" w:lineRule="auto"/>
            </w:pPr>
            <w:r>
              <w:rPr>
                <w:rFonts w:ascii="Arial" w:hAnsi="Arial"/>
                <w:color w:val="000000"/>
                <w:sz w:val="16"/>
              </w:rPr>
              <w:t>Preenchida pela API ou informada manualmente quando o serviço estiver indisponível</w:t>
            </w:r>
          </w:p>
        </w:tc>
        <w:tc>
          <w:tcPr>
            <w:tcW w:w="3384" w:type="dxa"/>
            <w:tcMar>
              <w:top w:w="90" w:type="dxa"/>
              <w:left w:w="100" w:type="dxa"/>
              <w:bottom w:w="90" w:type="dxa"/>
              <w:right w:w="100" w:type="dxa"/>
            </w:tcMar>
            <w:vAlign w:val="center"/>
          </w:tcPr>
          <w:p w14:paraId="174825E1" w14:textId="77777777" w:rsidR="00B7356E" w:rsidRDefault="00000000">
            <w:pPr>
              <w:spacing w:after="0" w:line="252" w:lineRule="auto"/>
            </w:pPr>
            <w:r>
              <w:rPr>
                <w:rFonts w:ascii="Arial" w:hAnsi="Arial"/>
                <w:color w:val="000000"/>
                <w:sz w:val="16"/>
              </w:rPr>
              <w:t>Indicador territorial; completa no painel interno, mascarada e editável no fluxo público e agregada nos relatórios</w:t>
            </w:r>
          </w:p>
        </w:tc>
      </w:tr>
      <w:tr w:rsidR="00B7356E" w14:paraId="7C922B5C" w14:textId="77777777">
        <w:trPr>
          <w:cantSplit/>
          <w:jc w:val="center"/>
        </w:trPr>
        <w:tc>
          <w:tcPr>
            <w:tcW w:w="1224" w:type="dxa"/>
            <w:shd w:val="clear" w:color="auto" w:fill="F3F6FA"/>
            <w:tcMar>
              <w:top w:w="90" w:type="dxa"/>
              <w:left w:w="100" w:type="dxa"/>
              <w:bottom w:w="90" w:type="dxa"/>
              <w:right w:w="100" w:type="dxa"/>
            </w:tcMar>
            <w:vAlign w:val="center"/>
          </w:tcPr>
          <w:p w14:paraId="08B24EA7" w14:textId="77777777" w:rsidR="00B7356E" w:rsidRDefault="00000000">
            <w:pPr>
              <w:spacing w:after="0" w:line="252" w:lineRule="auto"/>
            </w:pPr>
            <w:r>
              <w:rPr>
                <w:rFonts w:ascii="Arial" w:hAnsi="Arial"/>
                <w:b/>
                <w:color w:val="000000"/>
                <w:sz w:val="20"/>
              </w:rPr>
              <w:t>Complemento</w:t>
            </w:r>
          </w:p>
        </w:tc>
        <w:tc>
          <w:tcPr>
            <w:tcW w:w="1440" w:type="dxa"/>
            <w:shd w:val="clear" w:color="auto" w:fill="F3F6FA"/>
            <w:tcMar>
              <w:top w:w="90" w:type="dxa"/>
              <w:left w:w="100" w:type="dxa"/>
              <w:bottom w:w="90" w:type="dxa"/>
              <w:right w:w="100" w:type="dxa"/>
            </w:tcMar>
            <w:vAlign w:val="center"/>
          </w:tcPr>
          <w:p w14:paraId="3B800102" w14:textId="77777777" w:rsidR="00B7356E" w:rsidRDefault="00000000">
            <w:pPr>
              <w:spacing w:after="0" w:line="252" w:lineRule="auto"/>
            </w:pPr>
            <w:r>
              <w:rPr>
                <w:rFonts w:ascii="Arial" w:hAnsi="Arial"/>
                <w:color w:val="000000"/>
                <w:sz w:val="16"/>
              </w:rPr>
              <w:t>Opcional</w:t>
            </w:r>
          </w:p>
        </w:tc>
        <w:tc>
          <w:tcPr>
            <w:tcW w:w="2376" w:type="dxa"/>
            <w:shd w:val="clear" w:color="auto" w:fill="F3F6FA"/>
            <w:tcMar>
              <w:top w:w="90" w:type="dxa"/>
              <w:left w:w="100" w:type="dxa"/>
              <w:bottom w:w="90" w:type="dxa"/>
              <w:right w:w="100" w:type="dxa"/>
            </w:tcMar>
            <w:vAlign w:val="center"/>
          </w:tcPr>
          <w:p w14:paraId="38B3873D" w14:textId="77777777" w:rsidR="00B7356E" w:rsidRDefault="00000000">
            <w:pPr>
              <w:spacing w:after="0" w:line="252" w:lineRule="auto"/>
            </w:pPr>
            <w:r>
              <w:rPr>
                <w:rFonts w:ascii="Arial" w:hAnsi="Arial"/>
                <w:color w:val="000000"/>
                <w:sz w:val="16"/>
              </w:rPr>
              <w:t>Pode permanecer vazio</w:t>
            </w:r>
          </w:p>
        </w:tc>
        <w:tc>
          <w:tcPr>
            <w:tcW w:w="3384" w:type="dxa"/>
            <w:shd w:val="clear" w:color="auto" w:fill="F3F6FA"/>
            <w:tcMar>
              <w:top w:w="90" w:type="dxa"/>
              <w:left w:w="100" w:type="dxa"/>
              <w:bottom w:w="90" w:type="dxa"/>
              <w:right w:w="100" w:type="dxa"/>
            </w:tcMar>
            <w:vAlign w:val="center"/>
          </w:tcPr>
          <w:p w14:paraId="5A57FD02" w14:textId="77777777" w:rsidR="00B7356E" w:rsidRDefault="00000000">
            <w:pPr>
              <w:spacing w:after="0" w:line="252" w:lineRule="auto"/>
            </w:pPr>
            <w:r>
              <w:rPr>
                <w:rFonts w:ascii="Arial" w:hAnsi="Arial"/>
                <w:color w:val="000000"/>
                <w:sz w:val="16"/>
              </w:rPr>
              <w:t>Endereço; completo no painel interno, mascarado e editável no fluxo público e ausente de relatórios comuns</w:t>
            </w:r>
          </w:p>
        </w:tc>
      </w:tr>
      <w:tr w:rsidR="00B7356E" w14:paraId="491020BC" w14:textId="77777777">
        <w:trPr>
          <w:cantSplit/>
          <w:jc w:val="center"/>
        </w:trPr>
        <w:tc>
          <w:tcPr>
            <w:tcW w:w="1224" w:type="dxa"/>
            <w:tcMar>
              <w:top w:w="90" w:type="dxa"/>
              <w:left w:w="100" w:type="dxa"/>
              <w:bottom w:w="90" w:type="dxa"/>
              <w:right w:w="100" w:type="dxa"/>
            </w:tcMar>
            <w:vAlign w:val="center"/>
          </w:tcPr>
          <w:p w14:paraId="0E966F5F" w14:textId="77777777" w:rsidR="00B7356E" w:rsidRDefault="00000000">
            <w:pPr>
              <w:spacing w:after="0" w:line="252" w:lineRule="auto"/>
            </w:pPr>
            <w:r>
              <w:rPr>
                <w:rFonts w:ascii="Arial" w:hAnsi="Arial"/>
                <w:b/>
                <w:color w:val="000000"/>
                <w:sz w:val="16"/>
              </w:rPr>
              <w:t>E-mail</w:t>
            </w:r>
          </w:p>
        </w:tc>
        <w:tc>
          <w:tcPr>
            <w:tcW w:w="1440" w:type="dxa"/>
            <w:tcMar>
              <w:top w:w="90" w:type="dxa"/>
              <w:left w:w="100" w:type="dxa"/>
              <w:bottom w:w="90" w:type="dxa"/>
              <w:right w:w="100" w:type="dxa"/>
            </w:tcMar>
            <w:vAlign w:val="center"/>
          </w:tcPr>
          <w:p w14:paraId="3C3B483C" w14:textId="77777777" w:rsidR="00B7356E" w:rsidRDefault="00000000">
            <w:pPr>
              <w:spacing w:after="0" w:line="252" w:lineRule="auto"/>
            </w:pPr>
            <w:r>
              <w:rPr>
                <w:rFonts w:ascii="Arial" w:hAnsi="Arial"/>
                <w:color w:val="000000"/>
                <w:sz w:val="16"/>
              </w:rPr>
              <w:t>Opcional</w:t>
            </w:r>
          </w:p>
        </w:tc>
        <w:tc>
          <w:tcPr>
            <w:tcW w:w="2376" w:type="dxa"/>
            <w:tcMar>
              <w:top w:w="90" w:type="dxa"/>
              <w:left w:w="100" w:type="dxa"/>
              <w:bottom w:w="90" w:type="dxa"/>
              <w:right w:w="100" w:type="dxa"/>
            </w:tcMar>
            <w:vAlign w:val="center"/>
          </w:tcPr>
          <w:p w14:paraId="494EEC87" w14:textId="77777777" w:rsidR="00B7356E" w:rsidRDefault="00000000">
            <w:pPr>
              <w:spacing w:after="0" w:line="252" w:lineRule="auto"/>
            </w:pPr>
            <w:r>
              <w:rPr>
                <w:rFonts w:ascii="Arial" w:hAnsi="Arial"/>
                <w:color w:val="000000"/>
                <w:sz w:val="16"/>
              </w:rPr>
              <w:t>Se preenchido, deve ter formato válido</w:t>
            </w:r>
          </w:p>
        </w:tc>
        <w:tc>
          <w:tcPr>
            <w:tcW w:w="3384" w:type="dxa"/>
            <w:tcMar>
              <w:top w:w="90" w:type="dxa"/>
              <w:left w:w="100" w:type="dxa"/>
              <w:bottom w:w="90" w:type="dxa"/>
              <w:right w:w="100" w:type="dxa"/>
            </w:tcMar>
            <w:vAlign w:val="center"/>
          </w:tcPr>
          <w:p w14:paraId="73D4E2DD" w14:textId="77777777" w:rsidR="00B7356E" w:rsidRDefault="00000000">
            <w:pPr>
              <w:spacing w:after="0" w:line="252" w:lineRule="auto"/>
            </w:pPr>
            <w:r>
              <w:rPr>
                <w:rFonts w:ascii="Arial" w:hAnsi="Arial"/>
                <w:color w:val="000000"/>
                <w:sz w:val="16"/>
              </w:rPr>
              <w:t>Meio de contato; completo no painel interno e mascarado, porém editável, no fluxo público</w:t>
            </w:r>
          </w:p>
        </w:tc>
      </w:tr>
      <w:tr w:rsidR="00B7356E" w14:paraId="7372E21F" w14:textId="77777777">
        <w:trPr>
          <w:cantSplit/>
          <w:jc w:val="center"/>
        </w:trPr>
        <w:tc>
          <w:tcPr>
            <w:tcW w:w="1224" w:type="dxa"/>
            <w:shd w:val="clear" w:color="auto" w:fill="F3F6FA"/>
            <w:tcMar>
              <w:top w:w="90" w:type="dxa"/>
              <w:left w:w="100" w:type="dxa"/>
              <w:bottom w:w="90" w:type="dxa"/>
              <w:right w:w="100" w:type="dxa"/>
            </w:tcMar>
            <w:vAlign w:val="center"/>
          </w:tcPr>
          <w:p w14:paraId="0AC4AE3B" w14:textId="77777777" w:rsidR="00B7356E" w:rsidRDefault="00000000">
            <w:pPr>
              <w:spacing w:after="0" w:line="252" w:lineRule="auto"/>
            </w:pPr>
            <w:r>
              <w:rPr>
                <w:rFonts w:ascii="Arial" w:hAnsi="Arial"/>
                <w:b/>
                <w:color w:val="000000"/>
                <w:sz w:val="16"/>
              </w:rPr>
              <w:t>Telefone</w:t>
            </w:r>
          </w:p>
        </w:tc>
        <w:tc>
          <w:tcPr>
            <w:tcW w:w="1440" w:type="dxa"/>
            <w:shd w:val="clear" w:color="auto" w:fill="F3F6FA"/>
            <w:tcMar>
              <w:top w:w="90" w:type="dxa"/>
              <w:left w:w="100" w:type="dxa"/>
              <w:bottom w:w="90" w:type="dxa"/>
              <w:right w:w="100" w:type="dxa"/>
            </w:tcMar>
            <w:vAlign w:val="center"/>
          </w:tcPr>
          <w:p w14:paraId="365CD06C" w14:textId="77777777" w:rsidR="00B7356E" w:rsidRDefault="00000000">
            <w:pPr>
              <w:spacing w:after="0" w:line="252" w:lineRule="auto"/>
            </w:pPr>
            <w:r>
              <w:rPr>
                <w:rFonts w:ascii="Arial" w:hAnsi="Arial"/>
                <w:color w:val="000000"/>
                <w:sz w:val="16"/>
              </w:rPr>
              <w:t>Opcional</w:t>
            </w:r>
          </w:p>
        </w:tc>
        <w:tc>
          <w:tcPr>
            <w:tcW w:w="2376" w:type="dxa"/>
            <w:shd w:val="clear" w:color="auto" w:fill="F3F6FA"/>
            <w:tcMar>
              <w:top w:w="90" w:type="dxa"/>
              <w:left w:w="100" w:type="dxa"/>
              <w:bottom w:w="90" w:type="dxa"/>
              <w:right w:w="100" w:type="dxa"/>
            </w:tcMar>
            <w:vAlign w:val="center"/>
          </w:tcPr>
          <w:p w14:paraId="21B4818C" w14:textId="77777777" w:rsidR="00B7356E" w:rsidRDefault="00000000">
            <w:pPr>
              <w:spacing w:after="0" w:line="252" w:lineRule="auto"/>
            </w:pPr>
            <w:r>
              <w:rPr>
                <w:rFonts w:ascii="Arial" w:hAnsi="Arial"/>
                <w:color w:val="000000"/>
                <w:sz w:val="16"/>
              </w:rPr>
              <w:t>Se preenchido, deve conter DDD e 10 ou 11 dígitos</w:t>
            </w:r>
          </w:p>
        </w:tc>
        <w:tc>
          <w:tcPr>
            <w:tcW w:w="3384" w:type="dxa"/>
            <w:shd w:val="clear" w:color="auto" w:fill="F3F6FA"/>
            <w:tcMar>
              <w:top w:w="90" w:type="dxa"/>
              <w:left w:w="100" w:type="dxa"/>
              <w:bottom w:w="90" w:type="dxa"/>
              <w:right w:w="100" w:type="dxa"/>
            </w:tcMar>
            <w:vAlign w:val="center"/>
          </w:tcPr>
          <w:p w14:paraId="24DAA82F" w14:textId="77777777" w:rsidR="00B7356E" w:rsidRDefault="00000000">
            <w:pPr>
              <w:spacing w:after="0" w:line="252" w:lineRule="auto"/>
            </w:pPr>
            <w:r>
              <w:rPr>
                <w:rFonts w:ascii="Arial" w:hAnsi="Arial"/>
                <w:color w:val="000000"/>
                <w:sz w:val="16"/>
              </w:rPr>
              <w:t>Meio de contato; completo no painel interno e mascarado, porém editável, no fluxo público</w:t>
            </w:r>
          </w:p>
        </w:tc>
      </w:tr>
    </w:tbl>
    <w:p w14:paraId="1959B14E" w14:textId="77777777" w:rsidR="00B7356E" w:rsidRDefault="00000000">
      <w:pPr>
        <w:pStyle w:val="Ttulo2"/>
        <w:spacing w:after="120"/>
      </w:pPr>
      <w:r>
        <w:rPr>
          <w:rFonts w:ascii="Arial" w:hAnsi="Arial"/>
          <w:b w:val="0"/>
          <w:color w:val="000000"/>
          <w:sz w:val="25"/>
        </w:rPr>
        <w:t>Identificação pelo CPF</w:t>
      </w:r>
    </w:p>
    <w:p w14:paraId="20F3C27F" w14:textId="77777777" w:rsidR="00B7356E" w:rsidRDefault="00000000">
      <w:pPr>
        <w:spacing w:after="120"/>
      </w:pPr>
      <w:r>
        <w:rPr>
          <w:rFonts w:ascii="Arial" w:hAnsi="Arial"/>
          <w:color w:val="000000"/>
          <w:sz w:val="21"/>
        </w:rPr>
        <w:t>O CPF será utilizado para localizar o cadastro e facilitar novas inscrições. Ele não funcionará como autenticação nem comprovará a identidade de quem realiza a operação. CPF inválido impedirá o cadastro e a inscrição. Se o CPF for novo, o sistema apresentará o formulário completo. Se já estiver cadastrado, o sistema reutilizará o mesmo participante e nunca criará um segundo registro.</w:t>
      </w:r>
    </w:p>
    <w:p w14:paraId="42794EB7" w14:textId="77777777" w:rsidR="00B7356E" w:rsidRDefault="00000000">
      <w:pPr>
        <w:spacing w:after="120"/>
      </w:pPr>
      <w:r>
        <w:rPr>
          <w:rFonts w:ascii="Arial" w:hAnsi="Arial"/>
          <w:color w:val="000000"/>
          <w:sz w:val="21"/>
        </w:rPr>
        <w:t xml:space="preserve">Na consulta pública de um CPF existente, nome, CPF, data de nascimento, endereço, CEP, e-mail e telefone serão apresentados em versões mascaradas, porém em campos editáveis. O participante poderá substituir qualquer máscara pelo valor completo atualizado. Os campos não alterados preservarão os dados já armazenados, e as máscaras nunca serão gravadas como dados reais. A resposta enviada à área pública não </w:t>
      </w:r>
      <w:r>
        <w:rPr>
          <w:rFonts w:ascii="Arial" w:hAnsi="Arial"/>
          <w:color w:val="000000"/>
          <w:sz w:val="21"/>
        </w:rPr>
        <w:lastRenderedPageBreak/>
        <w:t>deverá conter os valores completos. Antes de confirmar a inscrição, o sistema validará e salvará somente os campos efetivamente alterados.</w:t>
      </w:r>
    </w:p>
    <w:p w14:paraId="42CD8E62" w14:textId="77777777" w:rsidR="00B7356E" w:rsidRDefault="00000000">
      <w:pPr>
        <w:pStyle w:val="Ttulo2"/>
        <w:spacing w:after="120"/>
      </w:pPr>
      <w:r>
        <w:rPr>
          <w:rFonts w:ascii="Arial" w:hAnsi="Arial"/>
          <w:b w:val="0"/>
          <w:color w:val="000000"/>
          <w:sz w:val="25"/>
        </w:rPr>
        <w:t>Perfis de acesso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3240"/>
        <w:gridCol w:w="2592"/>
        <w:gridCol w:w="1368"/>
      </w:tblGrid>
      <w:tr w:rsidR="00B7356E" w14:paraId="2BF14853" w14:textId="77777777">
        <w:trPr>
          <w:cantSplit/>
          <w:tblHeader/>
          <w:jc w:val="center"/>
        </w:trPr>
        <w:tc>
          <w:tcPr>
            <w:tcW w:w="1296" w:type="dxa"/>
            <w:shd w:val="clear" w:color="auto" w:fill="365F91"/>
            <w:tcMar>
              <w:top w:w="90" w:type="dxa"/>
              <w:left w:w="100" w:type="dxa"/>
              <w:bottom w:w="90" w:type="dxa"/>
              <w:right w:w="100" w:type="dxa"/>
            </w:tcMar>
            <w:vAlign w:val="center"/>
          </w:tcPr>
          <w:p w14:paraId="62DC1F84" w14:textId="77777777" w:rsidR="00B7356E" w:rsidRDefault="00000000">
            <w:pPr>
              <w:spacing w:after="0" w:line="252" w:lineRule="auto"/>
              <w:jc w:val="center"/>
            </w:pPr>
            <w:r>
              <w:rPr>
                <w:rFonts w:ascii="Arial" w:hAnsi="Arial"/>
                <w:b/>
                <w:color w:val="FFFFFF"/>
                <w:sz w:val="18"/>
              </w:rPr>
              <w:t>Papel</w:t>
            </w:r>
          </w:p>
        </w:tc>
        <w:tc>
          <w:tcPr>
            <w:tcW w:w="3240" w:type="dxa"/>
            <w:shd w:val="clear" w:color="auto" w:fill="365F91"/>
            <w:tcMar>
              <w:top w:w="90" w:type="dxa"/>
              <w:left w:w="100" w:type="dxa"/>
              <w:bottom w:w="90" w:type="dxa"/>
              <w:right w:w="100" w:type="dxa"/>
            </w:tcMar>
            <w:vAlign w:val="center"/>
          </w:tcPr>
          <w:p w14:paraId="31B1E398" w14:textId="77777777" w:rsidR="00B7356E" w:rsidRDefault="00000000">
            <w:pPr>
              <w:spacing w:after="0" w:line="252" w:lineRule="auto"/>
              <w:jc w:val="center"/>
            </w:pPr>
            <w:r>
              <w:rPr>
                <w:rFonts w:ascii="Arial" w:hAnsi="Arial"/>
                <w:b/>
                <w:color w:val="FFFFFF"/>
                <w:sz w:val="18"/>
              </w:rPr>
              <w:t>Cadastros e operações</w:t>
            </w:r>
          </w:p>
        </w:tc>
        <w:tc>
          <w:tcPr>
            <w:tcW w:w="2592" w:type="dxa"/>
            <w:shd w:val="clear" w:color="auto" w:fill="365F91"/>
            <w:tcMar>
              <w:top w:w="90" w:type="dxa"/>
              <w:left w:w="100" w:type="dxa"/>
              <w:bottom w:w="90" w:type="dxa"/>
              <w:right w:w="100" w:type="dxa"/>
            </w:tcMar>
            <w:vAlign w:val="center"/>
          </w:tcPr>
          <w:p w14:paraId="1075137E" w14:textId="77777777" w:rsidR="00B7356E" w:rsidRDefault="00000000">
            <w:pPr>
              <w:spacing w:after="0" w:line="252" w:lineRule="auto"/>
              <w:jc w:val="center"/>
            </w:pPr>
            <w:r>
              <w:rPr>
                <w:rFonts w:ascii="Arial" w:hAnsi="Arial"/>
                <w:b/>
                <w:color w:val="FFFFFF"/>
                <w:sz w:val="18"/>
              </w:rPr>
              <w:t>Dados de participantes</w:t>
            </w:r>
          </w:p>
        </w:tc>
        <w:tc>
          <w:tcPr>
            <w:tcW w:w="1368" w:type="dxa"/>
            <w:shd w:val="clear" w:color="auto" w:fill="365F91"/>
            <w:tcMar>
              <w:top w:w="90" w:type="dxa"/>
              <w:left w:w="100" w:type="dxa"/>
              <w:bottom w:w="90" w:type="dxa"/>
              <w:right w:w="100" w:type="dxa"/>
            </w:tcMar>
            <w:vAlign w:val="center"/>
          </w:tcPr>
          <w:p w14:paraId="76797102" w14:textId="77777777" w:rsidR="00B7356E" w:rsidRDefault="00000000">
            <w:pPr>
              <w:spacing w:after="0" w:line="252" w:lineRule="auto"/>
              <w:jc w:val="center"/>
            </w:pPr>
            <w:r>
              <w:rPr>
                <w:rFonts w:ascii="Arial" w:hAnsi="Arial"/>
                <w:b/>
                <w:color w:val="FFFFFF"/>
                <w:sz w:val="18"/>
              </w:rPr>
              <w:t>Relatórios</w:t>
            </w:r>
          </w:p>
        </w:tc>
      </w:tr>
      <w:tr w:rsidR="00B7356E" w14:paraId="61BB9354" w14:textId="77777777">
        <w:trPr>
          <w:cantSplit/>
          <w:jc w:val="center"/>
        </w:trPr>
        <w:tc>
          <w:tcPr>
            <w:tcW w:w="1296" w:type="dxa"/>
            <w:tcMar>
              <w:top w:w="90" w:type="dxa"/>
              <w:left w:w="100" w:type="dxa"/>
              <w:bottom w:w="90" w:type="dxa"/>
              <w:right w:w="100" w:type="dxa"/>
            </w:tcMar>
            <w:vAlign w:val="center"/>
          </w:tcPr>
          <w:p w14:paraId="62704F86" w14:textId="77777777" w:rsidR="00B7356E" w:rsidRDefault="00000000">
            <w:pPr>
              <w:spacing w:after="0" w:line="252" w:lineRule="auto"/>
            </w:pPr>
            <w:r>
              <w:rPr>
                <w:rFonts w:ascii="Arial" w:hAnsi="Arial"/>
                <w:b/>
                <w:color w:val="000000"/>
                <w:sz w:val="16"/>
              </w:rPr>
              <w:t>Participante</w:t>
            </w:r>
          </w:p>
        </w:tc>
        <w:tc>
          <w:tcPr>
            <w:tcW w:w="3240" w:type="dxa"/>
            <w:tcMar>
              <w:top w:w="90" w:type="dxa"/>
              <w:left w:w="100" w:type="dxa"/>
              <w:bottom w:w="90" w:type="dxa"/>
              <w:right w:w="100" w:type="dxa"/>
            </w:tcMar>
            <w:vAlign w:val="center"/>
          </w:tcPr>
          <w:p w14:paraId="09A7AA70" w14:textId="77777777" w:rsidR="00B7356E" w:rsidRDefault="00000000">
            <w:pPr>
              <w:spacing w:after="0" w:line="252" w:lineRule="auto"/>
            </w:pPr>
            <w:r>
              <w:rPr>
                <w:rFonts w:ascii="Arial" w:hAnsi="Arial"/>
                <w:color w:val="000000"/>
                <w:sz w:val="16"/>
              </w:rPr>
              <w:t>Consulta eventos e realiza a própria inscrição</w:t>
            </w:r>
          </w:p>
        </w:tc>
        <w:tc>
          <w:tcPr>
            <w:tcW w:w="2592" w:type="dxa"/>
            <w:tcMar>
              <w:top w:w="90" w:type="dxa"/>
              <w:left w:w="100" w:type="dxa"/>
              <w:bottom w:w="90" w:type="dxa"/>
              <w:right w:w="100" w:type="dxa"/>
            </w:tcMar>
            <w:vAlign w:val="center"/>
          </w:tcPr>
          <w:p w14:paraId="00424D9A" w14:textId="77777777" w:rsidR="00B7356E" w:rsidRDefault="00000000">
            <w:pPr>
              <w:spacing w:after="0" w:line="252" w:lineRule="auto"/>
            </w:pPr>
            <w:r>
              <w:rPr>
                <w:rFonts w:ascii="Arial" w:hAnsi="Arial"/>
                <w:color w:val="000000"/>
                <w:sz w:val="16"/>
              </w:rPr>
              <w:t>Vê dados mascarados e pode atualizar o cadastro antes da inscrição</w:t>
            </w:r>
          </w:p>
        </w:tc>
        <w:tc>
          <w:tcPr>
            <w:tcW w:w="1368" w:type="dxa"/>
            <w:tcMar>
              <w:top w:w="90" w:type="dxa"/>
              <w:left w:w="100" w:type="dxa"/>
              <w:bottom w:w="90" w:type="dxa"/>
              <w:right w:w="100" w:type="dxa"/>
            </w:tcMar>
            <w:vAlign w:val="center"/>
          </w:tcPr>
          <w:p w14:paraId="0AA7C84B" w14:textId="77777777" w:rsidR="00B7356E" w:rsidRDefault="00000000">
            <w:pPr>
              <w:spacing w:after="0" w:line="252" w:lineRule="auto"/>
            </w:pPr>
            <w:r>
              <w:rPr>
                <w:rFonts w:ascii="Arial" w:hAnsi="Arial"/>
                <w:color w:val="000000"/>
                <w:sz w:val="16"/>
              </w:rPr>
              <w:t>Sem acesso</w:t>
            </w:r>
          </w:p>
        </w:tc>
      </w:tr>
      <w:tr w:rsidR="00B7356E" w14:paraId="1B029AC1" w14:textId="77777777">
        <w:trPr>
          <w:cantSplit/>
          <w:jc w:val="center"/>
        </w:trPr>
        <w:tc>
          <w:tcPr>
            <w:tcW w:w="1296" w:type="dxa"/>
            <w:shd w:val="clear" w:color="auto" w:fill="F3F6FA"/>
            <w:tcMar>
              <w:top w:w="90" w:type="dxa"/>
              <w:left w:w="100" w:type="dxa"/>
              <w:bottom w:w="90" w:type="dxa"/>
              <w:right w:w="100" w:type="dxa"/>
            </w:tcMar>
            <w:vAlign w:val="center"/>
          </w:tcPr>
          <w:p w14:paraId="740FDA90" w14:textId="77777777" w:rsidR="00B7356E" w:rsidRDefault="00000000">
            <w:pPr>
              <w:spacing w:after="0" w:line="252" w:lineRule="auto"/>
            </w:pPr>
            <w:r>
              <w:rPr>
                <w:rFonts w:ascii="Arial" w:hAnsi="Arial"/>
                <w:b/>
                <w:color w:val="000000"/>
                <w:sz w:val="16"/>
              </w:rPr>
              <w:t>Colaborador</w:t>
            </w:r>
          </w:p>
        </w:tc>
        <w:tc>
          <w:tcPr>
            <w:tcW w:w="3240" w:type="dxa"/>
            <w:shd w:val="clear" w:color="auto" w:fill="F3F6FA"/>
            <w:tcMar>
              <w:top w:w="90" w:type="dxa"/>
              <w:left w:w="100" w:type="dxa"/>
              <w:bottom w:w="90" w:type="dxa"/>
              <w:right w:w="100" w:type="dxa"/>
            </w:tcMar>
            <w:vAlign w:val="center"/>
          </w:tcPr>
          <w:p w14:paraId="1F40CE29" w14:textId="77777777" w:rsidR="00B7356E" w:rsidRDefault="00000000">
            <w:pPr>
              <w:spacing w:after="0" w:line="252" w:lineRule="auto"/>
            </w:pPr>
            <w:r>
              <w:rPr>
                <w:rFonts w:ascii="Arial" w:hAnsi="Arial"/>
                <w:color w:val="000000"/>
                <w:sz w:val="16"/>
              </w:rPr>
              <w:t>Cadastra e edita eventos e responsáveis; publica, oculta e cancela eventos; gerencia inscrições; registra e finaliza presenças</w:t>
            </w:r>
          </w:p>
        </w:tc>
        <w:tc>
          <w:tcPr>
            <w:tcW w:w="2592" w:type="dxa"/>
            <w:shd w:val="clear" w:color="auto" w:fill="F3F6FA"/>
            <w:tcMar>
              <w:top w:w="90" w:type="dxa"/>
              <w:left w:w="100" w:type="dxa"/>
              <w:bottom w:w="90" w:type="dxa"/>
              <w:right w:w="100" w:type="dxa"/>
            </w:tcMar>
            <w:vAlign w:val="center"/>
          </w:tcPr>
          <w:p w14:paraId="1431BA83" w14:textId="77777777" w:rsidR="00B7356E" w:rsidRDefault="00000000">
            <w:pPr>
              <w:spacing w:after="0" w:line="252" w:lineRule="auto"/>
            </w:pPr>
            <w:r>
              <w:rPr>
                <w:rFonts w:ascii="Arial" w:hAnsi="Arial"/>
                <w:color w:val="000000"/>
                <w:sz w:val="16"/>
              </w:rPr>
              <w:t>Visualiza e edita o cadastro completo; não cria participante manualmente</w:t>
            </w:r>
          </w:p>
        </w:tc>
        <w:tc>
          <w:tcPr>
            <w:tcW w:w="1368" w:type="dxa"/>
            <w:shd w:val="clear" w:color="auto" w:fill="F3F6FA"/>
            <w:tcMar>
              <w:top w:w="90" w:type="dxa"/>
              <w:left w:w="100" w:type="dxa"/>
              <w:bottom w:w="90" w:type="dxa"/>
              <w:right w:w="100" w:type="dxa"/>
            </w:tcMar>
            <w:vAlign w:val="center"/>
          </w:tcPr>
          <w:p w14:paraId="52CCEF3B" w14:textId="77777777" w:rsidR="00B7356E" w:rsidRDefault="00000000">
            <w:pPr>
              <w:spacing w:after="0" w:line="252" w:lineRule="auto"/>
            </w:pPr>
            <w:r>
              <w:rPr>
                <w:rFonts w:ascii="Arial" w:hAnsi="Arial"/>
                <w:color w:val="000000"/>
                <w:sz w:val="16"/>
              </w:rPr>
              <w:t>Sem acesso, inclusive a exportações</w:t>
            </w:r>
          </w:p>
        </w:tc>
      </w:tr>
      <w:tr w:rsidR="00B7356E" w14:paraId="3D3E39D1" w14:textId="77777777">
        <w:trPr>
          <w:cantSplit/>
          <w:jc w:val="center"/>
        </w:trPr>
        <w:tc>
          <w:tcPr>
            <w:tcW w:w="1296" w:type="dxa"/>
            <w:tcMar>
              <w:top w:w="90" w:type="dxa"/>
              <w:left w:w="100" w:type="dxa"/>
              <w:bottom w:w="90" w:type="dxa"/>
              <w:right w:w="100" w:type="dxa"/>
            </w:tcMar>
            <w:vAlign w:val="center"/>
          </w:tcPr>
          <w:p w14:paraId="4DF79C4E" w14:textId="77777777" w:rsidR="00B7356E" w:rsidRDefault="00000000">
            <w:pPr>
              <w:spacing w:after="0" w:line="252" w:lineRule="auto"/>
            </w:pPr>
            <w:r>
              <w:rPr>
                <w:rFonts w:ascii="Arial" w:hAnsi="Arial"/>
                <w:b/>
                <w:color w:val="000000"/>
                <w:sz w:val="16"/>
              </w:rPr>
              <w:t>Administrador</w:t>
            </w:r>
          </w:p>
        </w:tc>
        <w:tc>
          <w:tcPr>
            <w:tcW w:w="3240" w:type="dxa"/>
            <w:tcMar>
              <w:top w:w="90" w:type="dxa"/>
              <w:left w:w="100" w:type="dxa"/>
              <w:bottom w:w="90" w:type="dxa"/>
              <w:right w:w="100" w:type="dxa"/>
            </w:tcMar>
            <w:vAlign w:val="center"/>
          </w:tcPr>
          <w:p w14:paraId="2F342D09" w14:textId="77777777" w:rsidR="00B7356E" w:rsidRDefault="00000000">
            <w:pPr>
              <w:spacing w:after="0" w:line="252" w:lineRule="auto"/>
            </w:pPr>
            <w:r>
              <w:rPr>
                <w:rFonts w:ascii="Arial" w:hAnsi="Arial"/>
                <w:color w:val="000000"/>
                <w:sz w:val="16"/>
              </w:rPr>
              <w:t>Todas as funções do colaborador, além da gestão de usuários internos e da inativação ou reativação de participantes</w:t>
            </w:r>
          </w:p>
        </w:tc>
        <w:tc>
          <w:tcPr>
            <w:tcW w:w="2592" w:type="dxa"/>
            <w:tcMar>
              <w:top w:w="90" w:type="dxa"/>
              <w:left w:w="100" w:type="dxa"/>
              <w:bottom w:w="90" w:type="dxa"/>
              <w:right w:w="100" w:type="dxa"/>
            </w:tcMar>
            <w:vAlign w:val="center"/>
          </w:tcPr>
          <w:p w14:paraId="7FB07DCB" w14:textId="77777777" w:rsidR="00B7356E" w:rsidRDefault="00000000">
            <w:pPr>
              <w:spacing w:after="0" w:line="252" w:lineRule="auto"/>
            </w:pPr>
            <w:r>
              <w:rPr>
                <w:rFonts w:ascii="Arial" w:hAnsi="Arial"/>
                <w:color w:val="000000"/>
                <w:sz w:val="16"/>
              </w:rPr>
              <w:t>Visualiza, edita, inativa e reativa conforme suas permissões</w:t>
            </w:r>
          </w:p>
        </w:tc>
        <w:tc>
          <w:tcPr>
            <w:tcW w:w="1368" w:type="dxa"/>
            <w:tcMar>
              <w:top w:w="90" w:type="dxa"/>
              <w:left w:w="100" w:type="dxa"/>
              <w:bottom w:w="90" w:type="dxa"/>
              <w:right w:w="100" w:type="dxa"/>
            </w:tcMar>
            <w:vAlign w:val="center"/>
          </w:tcPr>
          <w:p w14:paraId="30D6D88C" w14:textId="77777777" w:rsidR="00B7356E" w:rsidRDefault="00000000">
            <w:pPr>
              <w:spacing w:after="0" w:line="252" w:lineRule="auto"/>
            </w:pPr>
            <w:r>
              <w:rPr>
                <w:rFonts w:ascii="Arial" w:hAnsi="Arial"/>
                <w:color w:val="000000"/>
                <w:sz w:val="16"/>
              </w:rPr>
              <w:t>Gera, visualiza e exporta</w:t>
            </w:r>
          </w:p>
        </w:tc>
      </w:tr>
      <w:tr w:rsidR="00B7356E" w14:paraId="205C8E4C" w14:textId="77777777">
        <w:trPr>
          <w:cantSplit/>
          <w:jc w:val="center"/>
        </w:trPr>
        <w:tc>
          <w:tcPr>
            <w:tcW w:w="1296" w:type="dxa"/>
            <w:shd w:val="clear" w:color="auto" w:fill="F3F6FA"/>
            <w:tcMar>
              <w:top w:w="90" w:type="dxa"/>
              <w:left w:w="100" w:type="dxa"/>
              <w:bottom w:w="90" w:type="dxa"/>
              <w:right w:w="100" w:type="dxa"/>
            </w:tcMar>
            <w:vAlign w:val="center"/>
          </w:tcPr>
          <w:p w14:paraId="173CE14B" w14:textId="77777777" w:rsidR="00B7356E" w:rsidRDefault="00000000">
            <w:pPr>
              <w:spacing w:after="0" w:line="252" w:lineRule="auto"/>
            </w:pPr>
            <w:r>
              <w:rPr>
                <w:rFonts w:ascii="Arial" w:hAnsi="Arial"/>
                <w:b/>
                <w:color w:val="000000"/>
                <w:sz w:val="16"/>
              </w:rPr>
              <w:t>Responsável</w:t>
            </w:r>
          </w:p>
        </w:tc>
        <w:tc>
          <w:tcPr>
            <w:tcW w:w="3240" w:type="dxa"/>
            <w:shd w:val="clear" w:color="auto" w:fill="F3F6FA"/>
            <w:tcMar>
              <w:top w:w="90" w:type="dxa"/>
              <w:left w:w="100" w:type="dxa"/>
              <w:bottom w:w="90" w:type="dxa"/>
              <w:right w:w="100" w:type="dxa"/>
            </w:tcMar>
            <w:vAlign w:val="center"/>
          </w:tcPr>
          <w:p w14:paraId="159BAFF9" w14:textId="77777777" w:rsidR="00B7356E" w:rsidRDefault="00000000">
            <w:pPr>
              <w:spacing w:after="0" w:line="252" w:lineRule="auto"/>
            </w:pPr>
            <w:r>
              <w:rPr>
                <w:rFonts w:ascii="Arial" w:hAnsi="Arial"/>
                <w:color w:val="000000"/>
                <w:sz w:val="16"/>
              </w:rPr>
              <w:t>Não acessa o sistema nesta versão</w:t>
            </w:r>
          </w:p>
        </w:tc>
        <w:tc>
          <w:tcPr>
            <w:tcW w:w="2592" w:type="dxa"/>
            <w:shd w:val="clear" w:color="auto" w:fill="F3F6FA"/>
            <w:tcMar>
              <w:top w:w="90" w:type="dxa"/>
              <w:left w:w="100" w:type="dxa"/>
              <w:bottom w:w="90" w:type="dxa"/>
              <w:right w:w="100" w:type="dxa"/>
            </w:tcMar>
            <w:vAlign w:val="center"/>
          </w:tcPr>
          <w:p w14:paraId="10BAA001" w14:textId="77777777" w:rsidR="00B7356E" w:rsidRDefault="00000000">
            <w:pPr>
              <w:spacing w:after="0" w:line="252" w:lineRule="auto"/>
            </w:pPr>
            <w:r>
              <w:rPr>
                <w:rFonts w:ascii="Arial" w:hAnsi="Arial"/>
                <w:color w:val="000000"/>
                <w:sz w:val="16"/>
              </w:rPr>
              <w:t>Sem acesso</w:t>
            </w:r>
          </w:p>
        </w:tc>
        <w:tc>
          <w:tcPr>
            <w:tcW w:w="1368" w:type="dxa"/>
            <w:shd w:val="clear" w:color="auto" w:fill="F3F6FA"/>
            <w:tcMar>
              <w:top w:w="90" w:type="dxa"/>
              <w:left w:w="100" w:type="dxa"/>
              <w:bottom w:w="90" w:type="dxa"/>
              <w:right w:w="100" w:type="dxa"/>
            </w:tcMar>
            <w:vAlign w:val="center"/>
          </w:tcPr>
          <w:p w14:paraId="6298F0D9" w14:textId="77777777" w:rsidR="00B7356E" w:rsidRDefault="00000000">
            <w:pPr>
              <w:spacing w:after="0" w:line="252" w:lineRule="auto"/>
            </w:pPr>
            <w:r>
              <w:rPr>
                <w:rFonts w:ascii="Arial" w:hAnsi="Arial"/>
                <w:color w:val="000000"/>
                <w:sz w:val="16"/>
              </w:rPr>
              <w:t>Sem acesso</w:t>
            </w:r>
          </w:p>
        </w:tc>
      </w:tr>
    </w:tbl>
    <w:p w14:paraId="19CBCECE" w14:textId="77777777" w:rsidR="00B7356E" w:rsidRDefault="00000000">
      <w:pPr>
        <w:pStyle w:val="Ttulo2"/>
        <w:spacing w:after="120"/>
      </w:pPr>
      <w:r>
        <w:rPr>
          <w:rFonts w:ascii="Arial" w:hAnsi="Arial"/>
          <w:b w:val="0"/>
          <w:color w:val="000000"/>
          <w:sz w:val="25"/>
        </w:rPr>
        <w:t>Relatórios e limitações conhecidas</w:t>
      </w:r>
    </w:p>
    <w:p w14:paraId="3AC97C78" w14:textId="77777777" w:rsidR="00B7356E" w:rsidRDefault="00000000">
      <w:pPr>
        <w:spacing w:after="120"/>
      </w:pPr>
      <w:r>
        <w:rPr>
          <w:rFonts w:ascii="Arial" w:hAnsi="Arial"/>
          <w:color w:val="000000"/>
          <w:sz w:val="21"/>
        </w:rPr>
        <w:t>Somente o administrador poderá gerar, visualizar e exportar relatórios. Os relatórios territoriais comuns apresentarão dados agregados por bairro, comunidade, município, região, UF ou CEP, sem endereços individuais. O endereço completo permanecerá disponível no cadastro interno para administrador e colaborador.</w:t>
      </w:r>
    </w:p>
    <w:p w14:paraId="5EB8D3F2" w14:textId="77777777" w:rsidR="00B7356E" w:rsidRDefault="00000000">
      <w:pPr>
        <w:spacing w:after="120"/>
      </w:pPr>
      <w:r>
        <w:rPr>
          <w:rFonts w:ascii="Arial" w:hAnsi="Arial"/>
          <w:color w:val="000000"/>
          <w:sz w:val="21"/>
        </w:rPr>
        <w:t>Nesta versão, o mascaramento reduz a exposição dos dados, mas a consulta e a atualização pública baseadas somente no CPF não comprovam a titularidade e podem permitir alterações indevidas por terceiros que conheçam o documento. Adultos e crianças seguirão o mesmo processo e deverão possuir CPF; crianças sem CPF não poderão utilizar o fluxo público. Também não haverá proteção adicional contra consultas indevidas por CPF, trilha de auditoria, rotina automatizada de retenção ou descarte, solicitação digital de exclusão, bloqueio ou anonimização, nem aviso de privacidade no formulário.</w:t>
      </w:r>
    </w:p>
    <w:p w14:paraId="73A7C846" w14:textId="77777777" w:rsidR="00864083" w:rsidRDefault="1B1B09EA" w:rsidP="39930693">
      <w:pPr>
        <w:pStyle w:val="Ttulo1"/>
        <w:rPr>
          <w:rFonts w:ascii="Aptos" w:eastAsia="Aptos" w:hAnsi="Aptos" w:cs="Aptos"/>
        </w:rPr>
      </w:pPr>
      <w:r w:rsidRPr="39930693">
        <w:rPr>
          <w:rFonts w:ascii="Aptos" w:eastAsia="Aptos" w:hAnsi="Aptos" w:cs="Aptos"/>
        </w:rPr>
        <w:lastRenderedPageBreak/>
        <w:t>Diagramas de atividades</w:t>
      </w:r>
    </w:p>
    <w:p w14:paraId="06BB0BB6" w14:textId="77777777" w:rsidR="00EB6771" w:rsidRDefault="00000000">
      <w:pPr>
        <w:pStyle w:val="Ttulo2"/>
        <w:spacing w:before="160"/>
      </w:pPr>
      <w:r>
        <w:t>Consulta e inscrição pública</w:t>
      </w:r>
    </w:p>
    <w:p w14:paraId="50BCF658" w14:textId="77777777" w:rsidR="00EB6771" w:rsidRDefault="00000000">
      <w:pPr>
        <w:jc w:val="center"/>
      </w:pPr>
      <w:r>
        <w:rPr>
          <w:noProof/>
        </w:rPr>
        <w:drawing>
          <wp:inline distT="0" distB="0" distL="0" distR="0" wp14:anchorId="65199E8F" wp14:editId="361784AE">
            <wp:extent cx="4907787" cy="2762097"/>
            <wp:effectExtent l="0" t="0" r="7620" b="635"/>
            <wp:docPr id="1786702642" name="Picture 1786702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02642" name="Picture 17867026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07787" cy="2762097"/>
                    </a:xfrm>
                    <a:prstGeom prst="rect">
                      <a:avLst/>
                    </a:prstGeom>
                  </pic:spPr>
                </pic:pic>
              </a:graphicData>
            </a:graphic>
          </wp:inline>
        </w:drawing>
      </w:r>
    </w:p>
    <w:p w14:paraId="7C4374C4" w14:textId="77777777" w:rsidR="00EB6771" w:rsidRDefault="00000000">
      <w:pPr>
        <w:pStyle w:val="Ttulo2"/>
        <w:spacing w:before="160"/>
      </w:pPr>
      <w:r>
        <w:t>Gestão de eventos</w:t>
      </w:r>
    </w:p>
    <w:p w14:paraId="42E38B7F" w14:textId="77777777" w:rsidR="00EB6771" w:rsidRDefault="00000000">
      <w:pPr>
        <w:jc w:val="center"/>
      </w:pPr>
      <w:r>
        <w:rPr>
          <w:noProof/>
        </w:rPr>
        <w:drawing>
          <wp:inline distT="0" distB="0" distL="0" distR="0" wp14:anchorId="3B226217" wp14:editId="2DAF3881">
            <wp:extent cx="4907787" cy="2762097"/>
            <wp:effectExtent l="0" t="0" r="7620" b="635"/>
            <wp:docPr id="1786702643" name="Picture 178670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02643" name="Picture 17867026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07787" cy="2762097"/>
                    </a:xfrm>
                    <a:prstGeom prst="rect">
                      <a:avLst/>
                    </a:prstGeom>
                  </pic:spPr>
                </pic:pic>
              </a:graphicData>
            </a:graphic>
          </wp:inline>
        </w:drawing>
      </w:r>
    </w:p>
    <w:p w14:paraId="2E6B7090" w14:textId="77777777" w:rsidR="00EB6771" w:rsidRDefault="00000000">
      <w:pPr>
        <w:pStyle w:val="Ttulo2"/>
        <w:spacing w:before="160"/>
      </w:pPr>
      <w:r>
        <w:lastRenderedPageBreak/>
        <w:t>Inscrições e presença</w:t>
      </w:r>
    </w:p>
    <w:p w14:paraId="6ACA0D97" w14:textId="77777777" w:rsidR="00EB6771" w:rsidRDefault="00000000">
      <w:pPr>
        <w:jc w:val="center"/>
      </w:pPr>
      <w:r>
        <w:rPr>
          <w:noProof/>
        </w:rPr>
        <w:drawing>
          <wp:inline distT="0" distB="0" distL="0" distR="0" wp14:anchorId="461A4672" wp14:editId="15F6873F">
            <wp:extent cx="5397946" cy="2762097"/>
            <wp:effectExtent l="0" t="0" r="0" b="635"/>
            <wp:docPr id="1786702644" name="Picture 1786702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02644" name="Picture 17867026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97946" cy="2762097"/>
                    </a:xfrm>
                    <a:prstGeom prst="rect">
                      <a:avLst/>
                    </a:prstGeom>
                  </pic:spPr>
                </pic:pic>
              </a:graphicData>
            </a:graphic>
          </wp:inline>
        </w:drawing>
      </w:r>
    </w:p>
    <w:p w14:paraId="64784C6B" w14:textId="77777777" w:rsidR="00EB6771" w:rsidRDefault="00000000">
      <w:pPr>
        <w:pStyle w:val="Ttulo2"/>
        <w:spacing w:before="160"/>
      </w:pPr>
      <w:r>
        <w:t>Administração e relatórios</w:t>
      </w:r>
    </w:p>
    <w:p w14:paraId="76189ABB" w14:textId="77777777" w:rsidR="00EB6771" w:rsidRDefault="00000000">
      <w:pPr>
        <w:jc w:val="center"/>
      </w:pPr>
      <w:r>
        <w:rPr>
          <w:noProof/>
        </w:rPr>
        <w:drawing>
          <wp:inline distT="0" distB="0" distL="0" distR="0" wp14:anchorId="0F216AE9" wp14:editId="63B44637">
            <wp:extent cx="5404103" cy="2760591"/>
            <wp:effectExtent l="0" t="0" r="6350" b="1905"/>
            <wp:docPr id="1786702645" name="Picture 1786702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02645" name="Picture 17867026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4103" cy="2760591"/>
                    </a:xfrm>
                    <a:prstGeom prst="rect">
                      <a:avLst/>
                    </a:prstGeom>
                  </pic:spPr>
                </pic:pic>
              </a:graphicData>
            </a:graphic>
          </wp:inline>
        </w:drawing>
      </w:r>
    </w:p>
    <w:p w14:paraId="28F4ED6C" w14:textId="77777777" w:rsidR="00864083" w:rsidRDefault="1B1B09EA" w:rsidP="39930693">
      <w:pPr>
        <w:pStyle w:val="Ttulo1"/>
        <w:rPr>
          <w:rFonts w:ascii="Aptos" w:eastAsia="Aptos" w:hAnsi="Aptos" w:cs="Aptos"/>
        </w:rPr>
      </w:pPr>
      <w:r w:rsidRPr="39930693">
        <w:rPr>
          <w:rFonts w:ascii="Aptos" w:eastAsia="Aptos" w:hAnsi="Aptos" w:cs="Aptos"/>
        </w:rPr>
        <w:t>Requisitos De Domínio</w:t>
      </w:r>
    </w:p>
    <w:tbl>
      <w:tblPr>
        <w:tblW w:w="8494" w:type="dxa"/>
        <w:jc w:val="center"/>
        <w:tblBorders>
          <w:top w:val="single" w:sz="5" w:space="0" w:color="000000" w:themeColor="text1"/>
          <w:left w:val="single" w:sz="5" w:space="0" w:color="000000" w:themeColor="text1"/>
          <w:bottom w:val="single" w:sz="5" w:space="0" w:color="000000" w:themeColor="text1"/>
          <w:right w:val="single" w:sz="5" w:space="0" w:color="000000" w:themeColor="text1"/>
          <w:insideH w:val="single" w:sz="5" w:space="0" w:color="000000" w:themeColor="text1"/>
          <w:insideV w:val="single" w:sz="5" w:space="0" w:color="000000" w:themeColor="text1"/>
        </w:tblBorders>
        <w:tblLayout w:type="fixed"/>
        <w:tblLook w:val="0400" w:firstRow="0" w:lastRow="0" w:firstColumn="0" w:lastColumn="0" w:noHBand="0" w:noVBand="1"/>
      </w:tblPr>
      <w:tblGrid>
        <w:gridCol w:w="8494"/>
      </w:tblGrid>
      <w:tr w:rsidR="00B7356E" w14:paraId="112510FE" w14:textId="77777777">
        <w:trPr>
          <w:cantSplit/>
          <w:jc w:val="center"/>
        </w:trPr>
        <w:tc>
          <w:tcPr>
            <w:tcW w:w="8494" w:type="dxa"/>
            <w:tcMar>
              <w:top w:w="90" w:type="dxa"/>
              <w:left w:w="100" w:type="dxa"/>
              <w:bottom w:w="90" w:type="dxa"/>
              <w:right w:w="100" w:type="dxa"/>
            </w:tcMar>
            <w:vAlign w:val="center"/>
          </w:tcPr>
          <w:p w14:paraId="57451AE1" w14:textId="77777777" w:rsidR="00B7356E" w:rsidRDefault="00000000">
            <w:pPr>
              <w:spacing w:after="0" w:line="252" w:lineRule="auto"/>
            </w:pPr>
            <w:r>
              <w:rPr>
                <w:rFonts w:ascii="Arial" w:hAnsi="Arial"/>
                <w:color w:val="000000"/>
                <w:sz w:val="18"/>
              </w:rPr>
              <w:t>RN01. Todo evento deve ser classificado como único ou recorrente. Um evento único possui exatamente uma ocorrência; um evento recorrente possui pelo menos duas ocorrências.</w:t>
            </w:r>
          </w:p>
        </w:tc>
      </w:tr>
      <w:tr w:rsidR="00B7356E" w14:paraId="4A30AA81" w14:textId="77777777">
        <w:trPr>
          <w:cantSplit/>
          <w:jc w:val="center"/>
        </w:trPr>
        <w:tc>
          <w:tcPr>
            <w:tcW w:w="8494" w:type="dxa"/>
            <w:shd w:val="clear" w:color="auto" w:fill="F3F6FA"/>
            <w:tcMar>
              <w:top w:w="90" w:type="dxa"/>
              <w:left w:w="100" w:type="dxa"/>
              <w:bottom w:w="90" w:type="dxa"/>
              <w:right w:w="100" w:type="dxa"/>
            </w:tcMar>
            <w:vAlign w:val="center"/>
          </w:tcPr>
          <w:p w14:paraId="56099F4A" w14:textId="77777777" w:rsidR="00B7356E" w:rsidRDefault="00000000">
            <w:pPr>
              <w:spacing w:after="0" w:line="252" w:lineRule="auto"/>
            </w:pPr>
            <w:r>
              <w:rPr>
                <w:rFonts w:ascii="Arial" w:hAnsi="Arial"/>
                <w:color w:val="000000"/>
                <w:sz w:val="18"/>
              </w:rPr>
              <w:t>RN02. Ocorrência é a realização concreta de um evento, identificada por data e hora de início e data e hora de fim. O fim deve ser posterior ao início, e a duração corresponde à diferença entre esses dois instantes.</w:t>
            </w:r>
          </w:p>
        </w:tc>
      </w:tr>
      <w:tr w:rsidR="00B7356E" w14:paraId="42F35D94" w14:textId="77777777">
        <w:trPr>
          <w:cantSplit/>
          <w:jc w:val="center"/>
        </w:trPr>
        <w:tc>
          <w:tcPr>
            <w:tcW w:w="8494" w:type="dxa"/>
            <w:tcMar>
              <w:top w:w="90" w:type="dxa"/>
              <w:left w:w="100" w:type="dxa"/>
              <w:bottom w:w="90" w:type="dxa"/>
              <w:right w:w="100" w:type="dxa"/>
            </w:tcMar>
            <w:vAlign w:val="center"/>
          </w:tcPr>
          <w:p w14:paraId="480A01C9" w14:textId="77777777" w:rsidR="00B7356E" w:rsidRDefault="00000000">
            <w:pPr>
              <w:spacing w:after="0" w:line="252" w:lineRule="auto"/>
            </w:pPr>
            <w:r>
              <w:rPr>
                <w:rFonts w:ascii="Arial" w:hAnsi="Arial"/>
                <w:color w:val="000000"/>
                <w:sz w:val="18"/>
              </w:rPr>
              <w:t>RN03. Todo evento recorrente deve definir uma frequência entre diária, semanal, quinzenal ou mensal. Evento único não possui frequência de recorrência.</w:t>
            </w:r>
          </w:p>
        </w:tc>
      </w:tr>
      <w:tr w:rsidR="00B7356E" w14:paraId="46BEFD59" w14:textId="77777777">
        <w:trPr>
          <w:cantSplit/>
          <w:jc w:val="center"/>
        </w:trPr>
        <w:tc>
          <w:tcPr>
            <w:tcW w:w="8494" w:type="dxa"/>
            <w:shd w:val="clear" w:color="auto" w:fill="F3F6FA"/>
            <w:tcMar>
              <w:top w:w="90" w:type="dxa"/>
              <w:left w:w="100" w:type="dxa"/>
              <w:bottom w:w="90" w:type="dxa"/>
              <w:right w:w="100" w:type="dxa"/>
            </w:tcMar>
            <w:vAlign w:val="center"/>
          </w:tcPr>
          <w:p w14:paraId="0D59BD47" w14:textId="77777777" w:rsidR="00B7356E" w:rsidRDefault="00000000">
            <w:pPr>
              <w:spacing w:after="0" w:line="252" w:lineRule="auto"/>
            </w:pPr>
            <w:r>
              <w:rPr>
                <w:rFonts w:ascii="Arial" w:hAnsi="Arial"/>
                <w:color w:val="000000"/>
                <w:sz w:val="18"/>
              </w:rPr>
              <w:lastRenderedPageBreak/>
              <w:t>RN04. Todo evento recorrente deve definir exatamente uma modalidade para a duração da série: quantidade total positiva de ocorrências, data final ou SEM_PREVISÃO_DE_FIM. A quantidade deve ser de pelo menos duas ocorrências; a data final deve permitir pelo menos duas ocorrências; e a modalidade sem previsão de fim não pode possuir quantidade total nem data final.</w:t>
            </w:r>
          </w:p>
        </w:tc>
      </w:tr>
      <w:tr w:rsidR="00B7356E" w14:paraId="24BF9251" w14:textId="77777777">
        <w:trPr>
          <w:cantSplit/>
          <w:jc w:val="center"/>
        </w:trPr>
        <w:tc>
          <w:tcPr>
            <w:tcW w:w="8494" w:type="dxa"/>
            <w:tcMar>
              <w:top w:w="90" w:type="dxa"/>
              <w:left w:w="100" w:type="dxa"/>
              <w:bottom w:w="90" w:type="dxa"/>
              <w:right w:w="100" w:type="dxa"/>
            </w:tcMar>
            <w:vAlign w:val="center"/>
          </w:tcPr>
          <w:p w14:paraId="280A0DC9" w14:textId="77777777" w:rsidR="00B7356E" w:rsidRDefault="00000000">
            <w:pPr>
              <w:spacing w:after="0" w:line="252" w:lineRule="auto"/>
            </w:pPr>
            <w:r>
              <w:rPr>
                <w:rFonts w:ascii="Arial" w:hAnsi="Arial"/>
                <w:color w:val="000000"/>
                <w:sz w:val="18"/>
              </w:rPr>
              <w:t>RN05. O sistema deve gerar ocorrências a partir da primeira ocorrência e da frequência. Em séries finitas, nenhuma ocorrência pode ultrapassar a quantidade total ou a data final. Em séries SEM_PREVISÃO_DE_FIM, as ocorrências devem ser disponibilizadas progressivamente enquanto o evento permanecer PROGRAMADO e a geração futura deve cessar quando o evento for cancelado.</w:t>
            </w:r>
          </w:p>
        </w:tc>
      </w:tr>
      <w:tr w:rsidR="00B7356E" w14:paraId="5BFE7AA3" w14:textId="77777777">
        <w:trPr>
          <w:cantSplit/>
          <w:jc w:val="center"/>
        </w:trPr>
        <w:tc>
          <w:tcPr>
            <w:tcW w:w="8494" w:type="dxa"/>
            <w:shd w:val="clear" w:color="auto" w:fill="F3F6FA"/>
            <w:tcMar>
              <w:top w:w="90" w:type="dxa"/>
              <w:left w:w="100" w:type="dxa"/>
              <w:bottom w:w="90" w:type="dxa"/>
              <w:right w:w="100" w:type="dxa"/>
            </w:tcMar>
            <w:vAlign w:val="center"/>
          </w:tcPr>
          <w:p w14:paraId="645CED0A" w14:textId="77777777" w:rsidR="00B7356E" w:rsidRDefault="00000000">
            <w:pPr>
              <w:spacing w:after="0" w:line="252" w:lineRule="auto"/>
            </w:pPr>
            <w:r>
              <w:rPr>
                <w:rFonts w:ascii="Arial" w:hAnsi="Arial"/>
                <w:color w:val="000000"/>
                <w:sz w:val="18"/>
              </w:rPr>
              <w:t>RN06. Cada evento deve possuir pelo menos um responsável vinculado.</w:t>
            </w:r>
          </w:p>
        </w:tc>
      </w:tr>
      <w:tr w:rsidR="00B7356E" w14:paraId="2461D8F6" w14:textId="77777777">
        <w:trPr>
          <w:cantSplit/>
          <w:jc w:val="center"/>
        </w:trPr>
        <w:tc>
          <w:tcPr>
            <w:tcW w:w="8494" w:type="dxa"/>
            <w:tcMar>
              <w:top w:w="90" w:type="dxa"/>
              <w:left w:w="100" w:type="dxa"/>
              <w:bottom w:w="90" w:type="dxa"/>
              <w:right w:w="100" w:type="dxa"/>
            </w:tcMar>
            <w:vAlign w:val="center"/>
          </w:tcPr>
          <w:p w14:paraId="4CB3AF88" w14:textId="77777777" w:rsidR="00B7356E" w:rsidRDefault="00000000">
            <w:pPr>
              <w:spacing w:after="0" w:line="252" w:lineRule="auto"/>
            </w:pPr>
            <w:r>
              <w:rPr>
                <w:rFonts w:ascii="Arial" w:hAnsi="Arial"/>
                <w:color w:val="000000"/>
                <w:sz w:val="18"/>
              </w:rPr>
              <w:t>RN07. Ocorrências de eventos distintos podem possuir intervalos de tempo sobrepostos. A sobreposição, isoladamente, não impede o cadastro dos eventos.</w:t>
            </w:r>
          </w:p>
        </w:tc>
      </w:tr>
      <w:tr w:rsidR="00B7356E" w14:paraId="513A25B4" w14:textId="77777777">
        <w:trPr>
          <w:cantSplit/>
          <w:jc w:val="center"/>
        </w:trPr>
        <w:tc>
          <w:tcPr>
            <w:tcW w:w="8494" w:type="dxa"/>
            <w:shd w:val="clear" w:color="auto" w:fill="F3F6FA"/>
            <w:tcMar>
              <w:top w:w="90" w:type="dxa"/>
              <w:left w:w="100" w:type="dxa"/>
              <w:bottom w:w="90" w:type="dxa"/>
              <w:right w:w="100" w:type="dxa"/>
            </w:tcMar>
            <w:vAlign w:val="center"/>
          </w:tcPr>
          <w:p w14:paraId="58CD2610" w14:textId="77777777" w:rsidR="00B7356E" w:rsidRDefault="00000000">
            <w:pPr>
              <w:spacing w:after="0" w:line="252" w:lineRule="auto"/>
            </w:pPr>
            <w:r>
              <w:rPr>
                <w:rFonts w:ascii="Arial" w:hAnsi="Arial"/>
                <w:color w:val="000000"/>
                <w:sz w:val="18"/>
              </w:rPr>
              <w:t>RN08. Existe sobreposição entre duas ocorrências quando o início da primeira é anterior ao fim da segunda e o início da segunda é anterior ao fim da primeira.</w:t>
            </w:r>
          </w:p>
        </w:tc>
      </w:tr>
      <w:tr w:rsidR="00B7356E" w14:paraId="316156E6" w14:textId="77777777">
        <w:trPr>
          <w:cantSplit/>
          <w:jc w:val="center"/>
        </w:trPr>
        <w:tc>
          <w:tcPr>
            <w:tcW w:w="8494" w:type="dxa"/>
            <w:tcMar>
              <w:top w:w="90" w:type="dxa"/>
              <w:left w:w="100" w:type="dxa"/>
              <w:bottom w:w="90" w:type="dxa"/>
              <w:right w:w="100" w:type="dxa"/>
            </w:tcMar>
            <w:vAlign w:val="center"/>
          </w:tcPr>
          <w:p w14:paraId="3EC547D4" w14:textId="77777777" w:rsidR="00B7356E" w:rsidRDefault="00000000">
            <w:pPr>
              <w:spacing w:after="0" w:line="252" w:lineRule="auto"/>
            </w:pPr>
            <w:r>
              <w:rPr>
                <w:rFonts w:ascii="Arial" w:hAnsi="Arial"/>
                <w:color w:val="000000"/>
                <w:sz w:val="18"/>
              </w:rPr>
              <w:t>RN09. O mesmo responsável não pode ser vinculado a ocorrências cujos intervalos de tempo se sobreponham.</w:t>
            </w:r>
          </w:p>
        </w:tc>
      </w:tr>
      <w:tr w:rsidR="00B7356E" w14:paraId="4C45B27C" w14:textId="77777777">
        <w:trPr>
          <w:cantSplit/>
          <w:jc w:val="center"/>
        </w:trPr>
        <w:tc>
          <w:tcPr>
            <w:tcW w:w="8494" w:type="dxa"/>
            <w:shd w:val="clear" w:color="auto" w:fill="F3F6FA"/>
            <w:tcMar>
              <w:top w:w="90" w:type="dxa"/>
              <w:left w:w="100" w:type="dxa"/>
              <w:bottom w:w="90" w:type="dxa"/>
              <w:right w:w="100" w:type="dxa"/>
            </w:tcMar>
            <w:vAlign w:val="center"/>
          </w:tcPr>
          <w:p w14:paraId="7E4F88F2" w14:textId="77777777" w:rsidR="00B7356E" w:rsidRDefault="00000000">
            <w:pPr>
              <w:spacing w:after="0" w:line="252" w:lineRule="auto"/>
            </w:pPr>
            <w:r>
              <w:rPr>
                <w:rFonts w:ascii="Arial" w:hAnsi="Arial"/>
                <w:color w:val="000000"/>
                <w:sz w:val="18"/>
              </w:rPr>
              <w:t>RN10. O participante não pode manter inscrições confirmadas em eventos que possuam pelo menos duas ocorrências com intervalos de tempo sobrepostos.</w:t>
            </w:r>
          </w:p>
        </w:tc>
      </w:tr>
      <w:tr w:rsidR="00B7356E" w14:paraId="465DFF23" w14:textId="77777777">
        <w:trPr>
          <w:cantSplit/>
          <w:jc w:val="center"/>
        </w:trPr>
        <w:tc>
          <w:tcPr>
            <w:tcW w:w="8494" w:type="dxa"/>
            <w:tcMar>
              <w:top w:w="90" w:type="dxa"/>
              <w:left w:w="100" w:type="dxa"/>
              <w:bottom w:w="90" w:type="dxa"/>
              <w:right w:w="100" w:type="dxa"/>
            </w:tcMar>
            <w:vAlign w:val="center"/>
          </w:tcPr>
          <w:p w14:paraId="28DD2194" w14:textId="77777777" w:rsidR="00B7356E" w:rsidRDefault="00000000">
            <w:pPr>
              <w:spacing w:after="0" w:line="252" w:lineRule="auto"/>
            </w:pPr>
            <w:r>
              <w:rPr>
                <w:rFonts w:ascii="Arial" w:hAnsi="Arial"/>
                <w:color w:val="000000"/>
                <w:sz w:val="18"/>
              </w:rPr>
              <w:t>RN11. A inscrição pertence ao evento e cobre todas as ocorrências da série. O participante realiza uma única inscrição para o evento, seja ele único ou recorrente.</w:t>
            </w:r>
          </w:p>
        </w:tc>
      </w:tr>
      <w:tr w:rsidR="00B7356E" w14:paraId="039D678F" w14:textId="77777777">
        <w:trPr>
          <w:cantSplit/>
          <w:jc w:val="center"/>
        </w:trPr>
        <w:tc>
          <w:tcPr>
            <w:tcW w:w="8494" w:type="dxa"/>
            <w:shd w:val="clear" w:color="auto" w:fill="F3F6FA"/>
            <w:tcMar>
              <w:top w:w="90" w:type="dxa"/>
              <w:left w:w="100" w:type="dxa"/>
              <w:bottom w:w="90" w:type="dxa"/>
              <w:right w:w="100" w:type="dxa"/>
            </w:tcMar>
            <w:vAlign w:val="center"/>
          </w:tcPr>
          <w:p w14:paraId="1F11A96C" w14:textId="77777777" w:rsidR="00B7356E" w:rsidRDefault="00000000">
            <w:pPr>
              <w:spacing w:after="0" w:line="252" w:lineRule="auto"/>
            </w:pPr>
            <w:r>
              <w:rPr>
                <w:rFonts w:ascii="Arial" w:hAnsi="Arial"/>
                <w:color w:val="000000"/>
                <w:sz w:val="18"/>
              </w:rPr>
              <w:t>RN12. Deve existir no máximo um registro de inscrição para cada combinação de participante e evento. Uma nova solicitação para a mesma combinação deve reutilizar o registro existente e nunca criar uma duplicidade.</w:t>
            </w:r>
          </w:p>
        </w:tc>
      </w:tr>
      <w:tr w:rsidR="00B7356E" w14:paraId="6BF3044D" w14:textId="77777777">
        <w:trPr>
          <w:cantSplit/>
          <w:jc w:val="center"/>
        </w:trPr>
        <w:tc>
          <w:tcPr>
            <w:tcW w:w="8494" w:type="dxa"/>
            <w:tcMar>
              <w:top w:w="90" w:type="dxa"/>
              <w:left w:w="100" w:type="dxa"/>
              <w:bottom w:w="90" w:type="dxa"/>
              <w:right w:w="100" w:type="dxa"/>
            </w:tcMar>
            <w:vAlign w:val="center"/>
          </w:tcPr>
          <w:p w14:paraId="489A8BD3" w14:textId="77777777" w:rsidR="00B7356E" w:rsidRDefault="00000000">
            <w:pPr>
              <w:spacing w:after="0" w:line="252" w:lineRule="auto"/>
            </w:pPr>
            <w:r>
              <w:rPr>
                <w:rFonts w:ascii="Arial" w:hAnsi="Arial"/>
                <w:color w:val="000000"/>
                <w:sz w:val="18"/>
              </w:rPr>
              <w:t>RN13. Cada evento deve possuir uma capacidade inteira positiva, definida por colaborador ou administrador. A mesma capacidade se aplica a todas as ocorrências do evento.</w:t>
            </w:r>
          </w:p>
        </w:tc>
      </w:tr>
      <w:tr w:rsidR="00B7356E" w14:paraId="3E5BA02F" w14:textId="77777777">
        <w:trPr>
          <w:cantSplit/>
          <w:jc w:val="center"/>
        </w:trPr>
        <w:tc>
          <w:tcPr>
            <w:tcW w:w="8494" w:type="dxa"/>
            <w:shd w:val="clear" w:color="auto" w:fill="F3F6FA"/>
            <w:tcMar>
              <w:top w:w="90" w:type="dxa"/>
              <w:left w:w="100" w:type="dxa"/>
              <w:bottom w:w="90" w:type="dxa"/>
              <w:right w:w="100" w:type="dxa"/>
            </w:tcMar>
            <w:vAlign w:val="center"/>
          </w:tcPr>
          <w:p w14:paraId="64F8F854" w14:textId="77777777" w:rsidR="00B7356E" w:rsidRDefault="00000000">
            <w:pPr>
              <w:spacing w:after="0" w:line="252" w:lineRule="auto"/>
            </w:pPr>
            <w:r>
              <w:rPr>
                <w:rFonts w:ascii="Arial" w:hAnsi="Arial"/>
                <w:color w:val="000000"/>
                <w:sz w:val="18"/>
              </w:rPr>
              <w:t>RN14. Para cada ocorrência, as vagas disponíveis correspondem à capacidade do evento menos as inscrições confirmadas de participantes ativos que cobrem essa ocorrência. O resultado nunca pode ser negativo.</w:t>
            </w:r>
          </w:p>
        </w:tc>
      </w:tr>
      <w:tr w:rsidR="00B7356E" w14:paraId="5DBA548D" w14:textId="77777777">
        <w:trPr>
          <w:cantSplit/>
          <w:jc w:val="center"/>
        </w:trPr>
        <w:tc>
          <w:tcPr>
            <w:tcW w:w="8494" w:type="dxa"/>
            <w:tcMar>
              <w:top w:w="90" w:type="dxa"/>
              <w:left w:w="100" w:type="dxa"/>
              <w:bottom w:w="90" w:type="dxa"/>
              <w:right w:w="100" w:type="dxa"/>
            </w:tcMar>
            <w:vAlign w:val="center"/>
          </w:tcPr>
          <w:p w14:paraId="5C1CF39A" w14:textId="77777777" w:rsidR="00B7356E" w:rsidRDefault="00000000">
            <w:pPr>
              <w:spacing w:after="0" w:line="252" w:lineRule="auto"/>
            </w:pPr>
            <w:r>
              <w:rPr>
                <w:rFonts w:ascii="Arial" w:hAnsi="Arial"/>
                <w:color w:val="000000"/>
                <w:sz w:val="18"/>
              </w:rPr>
              <w:t>RN15. Quando restar uma vaga e houver solicitações concorrentes, o sistema deve confirmar somente uma inscrição. As demais solicitações devem ser recusadas por lotação e não podem consumir vaga.</w:t>
            </w:r>
          </w:p>
        </w:tc>
      </w:tr>
      <w:tr w:rsidR="00B7356E" w14:paraId="5996C555" w14:textId="77777777">
        <w:trPr>
          <w:cantSplit/>
          <w:jc w:val="center"/>
        </w:trPr>
        <w:tc>
          <w:tcPr>
            <w:tcW w:w="8494" w:type="dxa"/>
            <w:shd w:val="clear" w:color="auto" w:fill="F3F6FA"/>
            <w:tcMar>
              <w:top w:w="90" w:type="dxa"/>
              <w:left w:w="100" w:type="dxa"/>
              <w:bottom w:w="90" w:type="dxa"/>
              <w:right w:w="100" w:type="dxa"/>
            </w:tcMar>
            <w:vAlign w:val="center"/>
          </w:tcPr>
          <w:p w14:paraId="504A9DDB" w14:textId="77777777" w:rsidR="00B7356E" w:rsidRDefault="00000000">
            <w:pPr>
              <w:spacing w:after="0" w:line="252" w:lineRule="auto"/>
            </w:pPr>
            <w:r>
              <w:rPr>
                <w:rFonts w:ascii="Arial" w:hAnsi="Arial"/>
                <w:color w:val="000000"/>
                <w:sz w:val="18"/>
              </w:rPr>
              <w:t>RN16. Todo evento deve possuir data e hora de abertura das inscrições. Eventos finitos também devem possuir encerramento posterior à abertura e não posterior ao início da primeira ocorrência. Em eventos SEM_PREVISÃO_DE_FIM, o encerramento é opcional; quando informado, deve ser posterior à abertura. A inscrição atende ao prazo quando o instante atual é igual ou posterior à abertura e, se houver encerramento, anterior a ele.</w:t>
            </w:r>
          </w:p>
        </w:tc>
      </w:tr>
      <w:tr w:rsidR="00B7356E" w14:paraId="609AFA3F" w14:textId="77777777">
        <w:trPr>
          <w:cantSplit/>
          <w:jc w:val="center"/>
        </w:trPr>
        <w:tc>
          <w:tcPr>
            <w:tcW w:w="8494" w:type="dxa"/>
            <w:tcMar>
              <w:top w:w="90" w:type="dxa"/>
              <w:left w:w="100" w:type="dxa"/>
              <w:bottom w:w="90" w:type="dxa"/>
              <w:right w:w="100" w:type="dxa"/>
            </w:tcMar>
            <w:vAlign w:val="center"/>
          </w:tcPr>
          <w:p w14:paraId="081D2181" w14:textId="77777777" w:rsidR="00B7356E" w:rsidRDefault="00000000">
            <w:pPr>
              <w:spacing w:after="0" w:line="252" w:lineRule="auto"/>
            </w:pPr>
            <w:r>
              <w:rPr>
                <w:rFonts w:ascii="Arial" w:hAnsi="Arial"/>
                <w:color w:val="000000"/>
                <w:sz w:val="18"/>
              </w:rPr>
              <w:t>RN17. A disponibilidade das inscrições é ABERTA quando o evento está PROGRAMADO, possui visibilidade PUBLICADO e o instante atual atende à RN16. Em qualquer outra condição, a disponibilidade é ENCERRADA. A lotação é verificada separadamente e não altera esse estado.</w:t>
            </w:r>
          </w:p>
        </w:tc>
      </w:tr>
      <w:tr w:rsidR="00B7356E" w14:paraId="10B0C15E" w14:textId="77777777">
        <w:trPr>
          <w:cantSplit/>
          <w:jc w:val="center"/>
        </w:trPr>
        <w:tc>
          <w:tcPr>
            <w:tcW w:w="8494" w:type="dxa"/>
            <w:shd w:val="clear" w:color="auto" w:fill="F3F6FA"/>
            <w:tcMar>
              <w:top w:w="90" w:type="dxa"/>
              <w:left w:w="100" w:type="dxa"/>
              <w:bottom w:w="90" w:type="dxa"/>
              <w:right w:w="100" w:type="dxa"/>
            </w:tcMar>
            <w:vAlign w:val="center"/>
          </w:tcPr>
          <w:p w14:paraId="347F3F6B" w14:textId="77777777" w:rsidR="00B7356E" w:rsidRDefault="00000000">
            <w:pPr>
              <w:spacing w:after="0" w:line="252" w:lineRule="auto"/>
            </w:pPr>
            <w:r>
              <w:rPr>
                <w:rFonts w:ascii="Arial" w:hAnsi="Arial"/>
                <w:color w:val="000000"/>
                <w:sz w:val="18"/>
              </w:rPr>
              <w:t>RN18. O estado do evento é PROGRAMADO enquanto houver realização futura e o evento não estiver cancelado. Eventos únicos ou recorrentes finitos mudam para REALIZADO quando o instante atual for igual ou posterior ao fim da última ocorrência. Eventos SEM_PREVISÃO_DE_FIM permanecem PROGRAMADOS até o cancelamento. O estado CANCELADO é aplicado conforme a RN43.</w:t>
            </w:r>
          </w:p>
        </w:tc>
      </w:tr>
      <w:tr w:rsidR="00B7356E" w14:paraId="076D291E" w14:textId="77777777">
        <w:trPr>
          <w:cantSplit/>
          <w:jc w:val="center"/>
        </w:trPr>
        <w:tc>
          <w:tcPr>
            <w:tcW w:w="8494" w:type="dxa"/>
            <w:tcMar>
              <w:top w:w="90" w:type="dxa"/>
              <w:left w:w="100" w:type="dxa"/>
              <w:bottom w:w="90" w:type="dxa"/>
              <w:right w:w="100" w:type="dxa"/>
            </w:tcMar>
            <w:vAlign w:val="center"/>
          </w:tcPr>
          <w:p w14:paraId="67F6F04A" w14:textId="77777777" w:rsidR="00B7356E" w:rsidRDefault="00000000">
            <w:pPr>
              <w:spacing w:after="0" w:line="252" w:lineRule="auto"/>
            </w:pPr>
            <w:r>
              <w:rPr>
                <w:rFonts w:ascii="Arial" w:hAnsi="Arial"/>
                <w:color w:val="000000"/>
                <w:sz w:val="18"/>
              </w:rPr>
              <w:t>RN19. Uma solicitação de inscrição aprovada cria ou reutiliza o registro do participante e do evento com estado CONFIRMADA. Somente inscrições CONFIRMADAS de participantes ativos permitem participação futura e ocupam vaga.</w:t>
            </w:r>
          </w:p>
        </w:tc>
      </w:tr>
      <w:tr w:rsidR="00B7356E" w14:paraId="018126E3" w14:textId="77777777">
        <w:trPr>
          <w:cantSplit/>
          <w:jc w:val="center"/>
        </w:trPr>
        <w:tc>
          <w:tcPr>
            <w:tcW w:w="8494" w:type="dxa"/>
            <w:shd w:val="clear" w:color="auto" w:fill="F3F6FA"/>
            <w:tcMar>
              <w:top w:w="90" w:type="dxa"/>
              <w:left w:w="100" w:type="dxa"/>
              <w:bottom w:w="90" w:type="dxa"/>
              <w:right w:w="100" w:type="dxa"/>
            </w:tcMar>
            <w:vAlign w:val="center"/>
          </w:tcPr>
          <w:p w14:paraId="01CF1C66" w14:textId="77777777" w:rsidR="00B7356E" w:rsidRDefault="00000000">
            <w:pPr>
              <w:spacing w:after="0" w:line="252" w:lineRule="auto"/>
            </w:pPr>
            <w:r>
              <w:rPr>
                <w:rFonts w:ascii="Arial" w:hAnsi="Arial"/>
                <w:color w:val="000000"/>
                <w:sz w:val="18"/>
              </w:rPr>
              <w:t>RN20. Ao inativar um participante, o sistema deve alterar suas inscrições CONFIRMADAS para INVALIDADA_POR_INATIVAÇÃO quanto às ocorrências futuras. Inscrições, ocorrências e presenças anteriores são preservadas, e as inscrições invalidadas deixam de ocupar vagas futuras.</w:t>
            </w:r>
          </w:p>
        </w:tc>
      </w:tr>
      <w:tr w:rsidR="00B7356E" w14:paraId="4A94C50F" w14:textId="77777777">
        <w:trPr>
          <w:cantSplit/>
          <w:jc w:val="center"/>
        </w:trPr>
        <w:tc>
          <w:tcPr>
            <w:tcW w:w="8494" w:type="dxa"/>
            <w:tcMar>
              <w:top w:w="90" w:type="dxa"/>
              <w:left w:w="100" w:type="dxa"/>
              <w:bottom w:w="90" w:type="dxa"/>
              <w:right w:w="100" w:type="dxa"/>
            </w:tcMar>
            <w:vAlign w:val="center"/>
          </w:tcPr>
          <w:p w14:paraId="52BD7DED" w14:textId="77777777" w:rsidR="00B7356E" w:rsidRDefault="00000000">
            <w:pPr>
              <w:spacing w:after="0" w:line="252" w:lineRule="auto"/>
            </w:pPr>
            <w:r>
              <w:rPr>
                <w:rFonts w:ascii="Arial" w:hAnsi="Arial"/>
                <w:color w:val="000000"/>
                <w:sz w:val="18"/>
              </w:rPr>
              <w:lastRenderedPageBreak/>
              <w:t>RN21. A inscrição pública nunca reativa automaticamente um participante inativo. A reativação é exclusiva do administrador e não restaura inscrições invalidadas. Após a reativação, uma nova solicitação válida pode reutilizar o registro único de participante e evento e retornar seu estado para CONFIRMADA, desde que prazo, vaga e conflito permitam.</w:t>
            </w:r>
          </w:p>
        </w:tc>
      </w:tr>
      <w:tr w:rsidR="00B7356E" w14:paraId="0B16DB3E" w14:textId="77777777">
        <w:trPr>
          <w:cantSplit/>
          <w:jc w:val="center"/>
        </w:trPr>
        <w:tc>
          <w:tcPr>
            <w:tcW w:w="8494" w:type="dxa"/>
            <w:shd w:val="clear" w:color="auto" w:fill="F3F6FA"/>
            <w:tcMar>
              <w:top w:w="90" w:type="dxa"/>
              <w:left w:w="100" w:type="dxa"/>
              <w:bottom w:w="90" w:type="dxa"/>
              <w:right w:w="100" w:type="dxa"/>
            </w:tcMar>
            <w:vAlign w:val="center"/>
          </w:tcPr>
          <w:p w14:paraId="4858A09F" w14:textId="77777777" w:rsidR="00B7356E" w:rsidRDefault="00000000">
            <w:pPr>
              <w:spacing w:after="0" w:line="252" w:lineRule="auto"/>
            </w:pPr>
            <w:r>
              <w:rPr>
                <w:rFonts w:ascii="Arial" w:hAnsi="Arial"/>
                <w:color w:val="000000"/>
                <w:sz w:val="18"/>
              </w:rPr>
              <w:t>RN22. Cada registro de inscrição deve possuir um código único em todo o sistema, gerado quando a inscrição é confirmada.</w:t>
            </w:r>
          </w:p>
        </w:tc>
      </w:tr>
      <w:tr w:rsidR="00B7356E" w14:paraId="2E7BF4E4" w14:textId="77777777">
        <w:trPr>
          <w:cantSplit/>
          <w:jc w:val="center"/>
        </w:trPr>
        <w:tc>
          <w:tcPr>
            <w:tcW w:w="8494" w:type="dxa"/>
            <w:tcMar>
              <w:top w:w="90" w:type="dxa"/>
              <w:left w:w="100" w:type="dxa"/>
              <w:bottom w:w="90" w:type="dxa"/>
              <w:right w:w="100" w:type="dxa"/>
            </w:tcMar>
            <w:vAlign w:val="center"/>
          </w:tcPr>
          <w:p w14:paraId="06E58715" w14:textId="77777777" w:rsidR="00B7356E" w:rsidRDefault="00000000">
            <w:pPr>
              <w:spacing w:after="0" w:line="252" w:lineRule="auto"/>
            </w:pPr>
            <w:r>
              <w:rPr>
                <w:rFonts w:ascii="Arial" w:hAnsi="Arial"/>
                <w:color w:val="000000"/>
                <w:sz w:val="18"/>
              </w:rPr>
              <w:t>RN23. O cadastro da pessoa utilizado pelos papéis participante, responsável, colaborador e administrador exige nome, CPF, data de nascimento, CEP, logradouro, número, bairro, município e UF. Complemento, e-mail e telefone são opcionais. Para o papel responsável, a descrição de atuação também é opcional.</w:t>
            </w:r>
          </w:p>
        </w:tc>
      </w:tr>
      <w:tr w:rsidR="00B7356E" w14:paraId="01443C96" w14:textId="77777777">
        <w:trPr>
          <w:cantSplit/>
          <w:jc w:val="center"/>
        </w:trPr>
        <w:tc>
          <w:tcPr>
            <w:tcW w:w="8494" w:type="dxa"/>
            <w:shd w:val="clear" w:color="auto" w:fill="F3F6FA"/>
            <w:tcMar>
              <w:top w:w="90" w:type="dxa"/>
              <w:left w:w="100" w:type="dxa"/>
              <w:bottom w:w="90" w:type="dxa"/>
              <w:right w:w="100" w:type="dxa"/>
            </w:tcMar>
            <w:vAlign w:val="center"/>
          </w:tcPr>
          <w:p w14:paraId="646E9482" w14:textId="77777777" w:rsidR="00B7356E" w:rsidRDefault="00000000">
            <w:pPr>
              <w:spacing w:after="0" w:line="252" w:lineRule="auto"/>
            </w:pPr>
            <w:r>
              <w:rPr>
                <w:rFonts w:ascii="Arial" w:hAnsi="Arial"/>
                <w:color w:val="000000"/>
                <w:sz w:val="18"/>
              </w:rPr>
              <w:t>RN24. O CPF deve conter 11 dígitos e possuir dígitos verificadores válidos. CPF inválido impede cadastro, atualização do CPF e inscrição.</w:t>
            </w:r>
          </w:p>
        </w:tc>
      </w:tr>
      <w:tr w:rsidR="00B7356E" w14:paraId="51DCD865" w14:textId="77777777">
        <w:trPr>
          <w:cantSplit/>
          <w:jc w:val="center"/>
        </w:trPr>
        <w:tc>
          <w:tcPr>
            <w:tcW w:w="8494" w:type="dxa"/>
            <w:tcMar>
              <w:top w:w="90" w:type="dxa"/>
              <w:left w:w="100" w:type="dxa"/>
              <w:bottom w:w="90" w:type="dxa"/>
              <w:right w:w="100" w:type="dxa"/>
            </w:tcMar>
            <w:vAlign w:val="center"/>
          </w:tcPr>
          <w:p w14:paraId="31D4F58C" w14:textId="77777777" w:rsidR="00B7356E" w:rsidRDefault="00000000">
            <w:pPr>
              <w:spacing w:after="0" w:line="252" w:lineRule="auto"/>
            </w:pPr>
            <w:r>
              <w:rPr>
                <w:rFonts w:ascii="Arial" w:hAnsi="Arial"/>
                <w:color w:val="000000"/>
                <w:sz w:val="18"/>
              </w:rPr>
              <w:t>RN25. Cada CPF identifica uma única pessoa no sistema. Quando o CPF informado já estiver cadastrado em qualquer papel, o sistema deve reutilizar a pessoa existente e não pode criar um segundo cadastro pessoal.</w:t>
            </w:r>
          </w:p>
        </w:tc>
      </w:tr>
      <w:tr w:rsidR="00B7356E" w14:paraId="192A9D98" w14:textId="77777777">
        <w:trPr>
          <w:cantSplit/>
          <w:jc w:val="center"/>
        </w:trPr>
        <w:tc>
          <w:tcPr>
            <w:tcW w:w="8494" w:type="dxa"/>
            <w:shd w:val="clear" w:color="auto" w:fill="F3F6FA"/>
            <w:tcMar>
              <w:top w:w="90" w:type="dxa"/>
              <w:left w:w="100" w:type="dxa"/>
              <w:bottom w:w="90" w:type="dxa"/>
              <w:right w:w="100" w:type="dxa"/>
            </w:tcMar>
            <w:vAlign w:val="center"/>
          </w:tcPr>
          <w:p w14:paraId="20668C8C" w14:textId="77777777" w:rsidR="00B7356E" w:rsidRDefault="00000000">
            <w:pPr>
              <w:spacing w:after="0" w:line="252" w:lineRule="auto"/>
            </w:pPr>
            <w:r>
              <w:rPr>
                <w:rFonts w:ascii="Arial" w:hAnsi="Arial"/>
                <w:color w:val="000000"/>
                <w:sz w:val="18"/>
              </w:rPr>
              <w:t xml:space="preserve">RN26. No fluxo público, o CPF é utilizado somente para localizar o cadastro e não </w:t>
            </w:r>
            <w:proofErr w:type="gramStart"/>
            <w:r>
              <w:rPr>
                <w:rFonts w:ascii="Arial" w:hAnsi="Arial"/>
                <w:color w:val="000000"/>
                <w:sz w:val="18"/>
              </w:rPr>
              <w:t>autentica</w:t>
            </w:r>
            <w:proofErr w:type="gramEnd"/>
            <w:r>
              <w:rPr>
                <w:rFonts w:ascii="Arial" w:hAnsi="Arial"/>
                <w:color w:val="000000"/>
                <w:sz w:val="18"/>
              </w:rPr>
              <w:t xml:space="preserve"> nem comprova a identidade de quem realiza a operação.</w:t>
            </w:r>
          </w:p>
        </w:tc>
      </w:tr>
      <w:tr w:rsidR="00B7356E" w14:paraId="1936F64D" w14:textId="77777777">
        <w:trPr>
          <w:cantSplit/>
          <w:jc w:val="center"/>
        </w:trPr>
        <w:tc>
          <w:tcPr>
            <w:tcW w:w="8494" w:type="dxa"/>
            <w:tcMar>
              <w:top w:w="90" w:type="dxa"/>
              <w:left w:w="100" w:type="dxa"/>
              <w:bottom w:w="90" w:type="dxa"/>
              <w:right w:w="100" w:type="dxa"/>
            </w:tcMar>
            <w:vAlign w:val="center"/>
          </w:tcPr>
          <w:p w14:paraId="12EC95AE" w14:textId="77777777" w:rsidR="00B7356E" w:rsidRDefault="00000000">
            <w:pPr>
              <w:spacing w:after="0" w:line="252" w:lineRule="auto"/>
            </w:pPr>
            <w:r>
              <w:rPr>
                <w:rFonts w:ascii="Arial" w:hAnsi="Arial"/>
                <w:color w:val="000000"/>
                <w:sz w:val="18"/>
              </w:rPr>
              <w:t>RN27. No fluxo público, os dados localizados por CPF devem ser devolvidos e exibidos somente em versões mascaradas; a resposta da área pública não pode conter os valores completos armazenados.</w:t>
            </w:r>
          </w:p>
        </w:tc>
      </w:tr>
      <w:tr w:rsidR="00B7356E" w14:paraId="76F00EBD" w14:textId="77777777">
        <w:trPr>
          <w:cantSplit/>
          <w:jc w:val="center"/>
        </w:trPr>
        <w:tc>
          <w:tcPr>
            <w:tcW w:w="8494" w:type="dxa"/>
            <w:shd w:val="clear" w:color="auto" w:fill="F3F6FA"/>
            <w:tcMar>
              <w:top w:w="90" w:type="dxa"/>
              <w:left w:w="100" w:type="dxa"/>
              <w:bottom w:w="90" w:type="dxa"/>
              <w:right w:w="100" w:type="dxa"/>
            </w:tcMar>
            <w:vAlign w:val="center"/>
          </w:tcPr>
          <w:p w14:paraId="6C93A363" w14:textId="77777777" w:rsidR="00B7356E" w:rsidRDefault="00000000">
            <w:pPr>
              <w:spacing w:after="0" w:line="252" w:lineRule="auto"/>
            </w:pPr>
            <w:r>
              <w:rPr>
                <w:rFonts w:ascii="Arial" w:hAnsi="Arial"/>
                <w:color w:val="000000"/>
                <w:sz w:val="18"/>
              </w:rPr>
              <w:t>RN28. Os campos mascarados são editáveis. O participante pode substituir uma máscara pelo valor completo atualizado; campos não alterados preservam os valores armazenados, e máscaras nunca podem ser persistidas. Todo valor substituído deve ser validado antes da atualização.</w:t>
            </w:r>
          </w:p>
        </w:tc>
      </w:tr>
      <w:tr w:rsidR="00B7356E" w14:paraId="27E3526B" w14:textId="77777777">
        <w:trPr>
          <w:cantSplit/>
          <w:jc w:val="center"/>
        </w:trPr>
        <w:tc>
          <w:tcPr>
            <w:tcW w:w="8494" w:type="dxa"/>
            <w:tcMar>
              <w:top w:w="90" w:type="dxa"/>
              <w:left w:w="100" w:type="dxa"/>
              <w:bottom w:w="90" w:type="dxa"/>
              <w:right w:w="100" w:type="dxa"/>
            </w:tcMar>
            <w:vAlign w:val="center"/>
          </w:tcPr>
          <w:p w14:paraId="72725993" w14:textId="77777777" w:rsidR="00B7356E" w:rsidRDefault="00000000">
            <w:pPr>
              <w:spacing w:after="0" w:line="252" w:lineRule="auto"/>
            </w:pPr>
            <w:r>
              <w:rPr>
                <w:rFonts w:ascii="Arial" w:hAnsi="Arial"/>
                <w:color w:val="000000"/>
                <w:sz w:val="18"/>
              </w:rPr>
              <w:t>RN29. Campos obrigatórios não podem ficar vazios, e a data de nascimento não pode estar no futuro.</w:t>
            </w:r>
          </w:p>
        </w:tc>
      </w:tr>
      <w:tr w:rsidR="00B7356E" w14:paraId="0BF65051" w14:textId="77777777">
        <w:trPr>
          <w:cantSplit/>
          <w:jc w:val="center"/>
        </w:trPr>
        <w:tc>
          <w:tcPr>
            <w:tcW w:w="8494" w:type="dxa"/>
            <w:shd w:val="clear" w:color="auto" w:fill="F3F6FA"/>
            <w:tcMar>
              <w:top w:w="90" w:type="dxa"/>
              <w:left w:w="100" w:type="dxa"/>
              <w:bottom w:w="90" w:type="dxa"/>
              <w:right w:w="100" w:type="dxa"/>
            </w:tcMar>
            <w:vAlign w:val="center"/>
          </w:tcPr>
          <w:p w14:paraId="56DD89A5" w14:textId="77777777" w:rsidR="00B7356E" w:rsidRDefault="00000000">
            <w:pPr>
              <w:spacing w:after="0" w:line="252" w:lineRule="auto"/>
            </w:pPr>
            <w:r>
              <w:rPr>
                <w:rFonts w:ascii="Arial" w:hAnsi="Arial"/>
                <w:color w:val="000000"/>
                <w:sz w:val="18"/>
              </w:rPr>
              <w:t xml:space="preserve">RN30. O CEP deve conter exatamente oito dígitos. Após validar o formato, o sistema deve consultar uma API de endereços. Quando o CEP for encontrado, o sistema deve preencher município e UF </w:t>
            </w:r>
            <w:proofErr w:type="gramStart"/>
            <w:r>
              <w:rPr>
                <w:rFonts w:ascii="Arial" w:hAnsi="Arial"/>
                <w:color w:val="000000"/>
                <w:sz w:val="18"/>
              </w:rPr>
              <w:t>e também</w:t>
            </w:r>
            <w:proofErr w:type="gramEnd"/>
            <w:r>
              <w:rPr>
                <w:rFonts w:ascii="Arial" w:hAnsi="Arial"/>
                <w:color w:val="000000"/>
                <w:sz w:val="18"/>
              </w:rPr>
              <w:t xml:space="preserve"> preencher logradouro e bairro quando esses dados forem retornados. A ausência de logradouro ou bairro na resposta, inclusive para CEP geral de município, não invalida o CEP e exige o preenchimento manual desses campos.</w:t>
            </w:r>
          </w:p>
        </w:tc>
      </w:tr>
      <w:tr w:rsidR="00B7356E" w14:paraId="11EF2C43" w14:textId="77777777">
        <w:trPr>
          <w:cantSplit/>
          <w:jc w:val="center"/>
        </w:trPr>
        <w:tc>
          <w:tcPr>
            <w:tcW w:w="8494" w:type="dxa"/>
            <w:tcMar>
              <w:top w:w="90" w:type="dxa"/>
              <w:left w:w="100" w:type="dxa"/>
              <w:bottom w:w="90" w:type="dxa"/>
              <w:right w:w="100" w:type="dxa"/>
            </w:tcMar>
            <w:vAlign w:val="center"/>
          </w:tcPr>
          <w:p w14:paraId="0373F0F2" w14:textId="77777777" w:rsidR="00B7356E" w:rsidRDefault="00000000">
            <w:pPr>
              <w:spacing w:after="0" w:line="252" w:lineRule="auto"/>
            </w:pPr>
            <w:r>
              <w:rPr>
                <w:rFonts w:ascii="Arial" w:hAnsi="Arial"/>
                <w:color w:val="000000"/>
                <w:sz w:val="18"/>
              </w:rPr>
              <w:t>RN31. Quando a API responder que o CEP não foi encontrado, o sistema deve rejeitar o valor e solicitar sua correção. Quando a consulta não puder ser concluída por indisponibilidade técnica da API, o sistema deve permitir o preenchimento manual do endereço, desde que o CEP possua oito dígitos e todos os demais campos obrigatórios sejam informados.</w:t>
            </w:r>
          </w:p>
        </w:tc>
      </w:tr>
      <w:tr w:rsidR="00B7356E" w14:paraId="522C3148" w14:textId="77777777">
        <w:trPr>
          <w:cantSplit/>
          <w:jc w:val="center"/>
        </w:trPr>
        <w:tc>
          <w:tcPr>
            <w:tcW w:w="8494" w:type="dxa"/>
            <w:shd w:val="clear" w:color="auto" w:fill="F3F6FA"/>
            <w:tcMar>
              <w:top w:w="90" w:type="dxa"/>
              <w:left w:w="100" w:type="dxa"/>
              <w:bottom w:w="90" w:type="dxa"/>
              <w:right w:w="100" w:type="dxa"/>
            </w:tcMar>
            <w:vAlign w:val="center"/>
          </w:tcPr>
          <w:p w14:paraId="1F81D099" w14:textId="77777777" w:rsidR="00B7356E" w:rsidRDefault="00000000">
            <w:pPr>
              <w:spacing w:after="0" w:line="252" w:lineRule="auto"/>
            </w:pPr>
            <w:r>
              <w:rPr>
                <w:rFonts w:ascii="Arial" w:hAnsi="Arial"/>
                <w:color w:val="000000"/>
                <w:sz w:val="18"/>
              </w:rPr>
              <w:t>RN32. Antes de salvar o cadastro, logradouro, número, bairro, município e UF devem estar preenchidos. O número é informado manualmente e pode receber o valor S/N quando o imóvel não possuir número. O complemento pode permanecer vazio.</w:t>
            </w:r>
          </w:p>
        </w:tc>
      </w:tr>
      <w:tr w:rsidR="00B7356E" w14:paraId="2AC36253" w14:textId="77777777">
        <w:trPr>
          <w:cantSplit/>
          <w:jc w:val="center"/>
        </w:trPr>
        <w:tc>
          <w:tcPr>
            <w:tcW w:w="8494" w:type="dxa"/>
            <w:tcMar>
              <w:top w:w="90" w:type="dxa"/>
              <w:left w:w="100" w:type="dxa"/>
              <w:bottom w:w="90" w:type="dxa"/>
              <w:right w:w="100" w:type="dxa"/>
            </w:tcMar>
            <w:vAlign w:val="center"/>
          </w:tcPr>
          <w:p w14:paraId="046B7DBD" w14:textId="77777777" w:rsidR="00B7356E" w:rsidRDefault="00000000">
            <w:pPr>
              <w:spacing w:after="0" w:line="252" w:lineRule="auto"/>
            </w:pPr>
            <w:r>
              <w:rPr>
                <w:rFonts w:ascii="Arial" w:hAnsi="Arial"/>
                <w:color w:val="000000"/>
                <w:sz w:val="18"/>
              </w:rPr>
              <w:t>RN33. O e-mail pode permanecer vazio; quando preenchido, deve possuir formato válido.</w:t>
            </w:r>
          </w:p>
        </w:tc>
      </w:tr>
      <w:tr w:rsidR="00B7356E" w14:paraId="2367EB0E" w14:textId="77777777">
        <w:trPr>
          <w:cantSplit/>
          <w:jc w:val="center"/>
        </w:trPr>
        <w:tc>
          <w:tcPr>
            <w:tcW w:w="8494" w:type="dxa"/>
            <w:shd w:val="clear" w:color="auto" w:fill="F3F6FA"/>
            <w:tcMar>
              <w:top w:w="90" w:type="dxa"/>
              <w:left w:w="100" w:type="dxa"/>
              <w:bottom w:w="90" w:type="dxa"/>
              <w:right w:w="100" w:type="dxa"/>
            </w:tcMar>
            <w:vAlign w:val="center"/>
          </w:tcPr>
          <w:p w14:paraId="249FD981" w14:textId="77777777" w:rsidR="00B7356E" w:rsidRDefault="00000000">
            <w:pPr>
              <w:spacing w:after="0" w:line="252" w:lineRule="auto"/>
            </w:pPr>
            <w:r>
              <w:rPr>
                <w:rFonts w:ascii="Arial" w:hAnsi="Arial"/>
                <w:color w:val="000000"/>
                <w:sz w:val="18"/>
              </w:rPr>
              <w:t>RN34. O telefone pode permanecer vazio; quando preenchido, deve conter DDD e 10 ou 11 dígitos.</w:t>
            </w:r>
          </w:p>
        </w:tc>
      </w:tr>
      <w:tr w:rsidR="00B7356E" w14:paraId="7C09432C" w14:textId="77777777">
        <w:trPr>
          <w:cantSplit/>
          <w:jc w:val="center"/>
        </w:trPr>
        <w:tc>
          <w:tcPr>
            <w:tcW w:w="8494" w:type="dxa"/>
            <w:tcMar>
              <w:top w:w="90" w:type="dxa"/>
              <w:left w:w="100" w:type="dxa"/>
              <w:bottom w:w="90" w:type="dxa"/>
              <w:right w:w="100" w:type="dxa"/>
            </w:tcMar>
            <w:vAlign w:val="center"/>
          </w:tcPr>
          <w:p w14:paraId="64B12C9C" w14:textId="77777777" w:rsidR="00B7356E" w:rsidRDefault="00000000">
            <w:pPr>
              <w:spacing w:after="0" w:line="252" w:lineRule="auto"/>
            </w:pPr>
            <w:r>
              <w:rPr>
                <w:rFonts w:ascii="Arial" w:hAnsi="Arial"/>
                <w:color w:val="000000"/>
                <w:sz w:val="18"/>
              </w:rPr>
              <w:t>RN35. O painel interno exige autenticação individual associada ao cadastro da pessoa. Cada usuário interno deve possuir login único, senha e perfil de autorização definido como colaborador ou administrador.</w:t>
            </w:r>
          </w:p>
        </w:tc>
      </w:tr>
      <w:tr w:rsidR="00B7356E" w14:paraId="0D87F854" w14:textId="77777777">
        <w:trPr>
          <w:cantSplit/>
          <w:jc w:val="center"/>
        </w:trPr>
        <w:tc>
          <w:tcPr>
            <w:tcW w:w="8494" w:type="dxa"/>
            <w:shd w:val="clear" w:color="auto" w:fill="F3F6FA"/>
            <w:tcMar>
              <w:top w:w="90" w:type="dxa"/>
              <w:left w:w="100" w:type="dxa"/>
              <w:bottom w:w="90" w:type="dxa"/>
              <w:right w:w="100" w:type="dxa"/>
            </w:tcMar>
            <w:vAlign w:val="center"/>
          </w:tcPr>
          <w:p w14:paraId="0A62DB69" w14:textId="77777777" w:rsidR="00B7356E" w:rsidRDefault="00000000">
            <w:pPr>
              <w:spacing w:after="0" w:line="252" w:lineRule="auto"/>
            </w:pPr>
            <w:r>
              <w:rPr>
                <w:rFonts w:ascii="Arial" w:hAnsi="Arial"/>
                <w:color w:val="000000"/>
                <w:sz w:val="18"/>
              </w:rPr>
              <w:t>RN36. O colaborador pode cadastrar e editar eventos e responsáveis, publicar, ocultar e cancelar eventos, consultar e editar cadastros completos de participantes, visualizar inscritos, cancelar ou reativar inscrições, registrar e finalizar presenças. O colaborador não pode gerenciar usuários internos nem gerar, visualizar ou exportar relatórios.</w:t>
            </w:r>
          </w:p>
        </w:tc>
      </w:tr>
      <w:tr w:rsidR="00B7356E" w14:paraId="411D1BE6" w14:textId="77777777">
        <w:trPr>
          <w:cantSplit/>
          <w:jc w:val="center"/>
        </w:trPr>
        <w:tc>
          <w:tcPr>
            <w:tcW w:w="8494" w:type="dxa"/>
            <w:tcMar>
              <w:top w:w="90" w:type="dxa"/>
              <w:left w:w="100" w:type="dxa"/>
              <w:bottom w:w="90" w:type="dxa"/>
              <w:right w:w="100" w:type="dxa"/>
            </w:tcMar>
            <w:vAlign w:val="center"/>
          </w:tcPr>
          <w:p w14:paraId="344E764C" w14:textId="77777777" w:rsidR="00B7356E" w:rsidRDefault="00000000">
            <w:pPr>
              <w:spacing w:after="0" w:line="252" w:lineRule="auto"/>
            </w:pPr>
            <w:r>
              <w:rPr>
                <w:rFonts w:ascii="Arial" w:hAnsi="Arial"/>
                <w:color w:val="000000"/>
                <w:sz w:val="18"/>
              </w:rPr>
              <w:t>RN37. O administrador possui todas as permissões do colaborador e, adicionalmente, pode inativar e reativar pessoas, gerenciar usuários internos e gerar, visualizar e exportar relatórios.</w:t>
            </w:r>
          </w:p>
        </w:tc>
      </w:tr>
      <w:tr w:rsidR="00B7356E" w14:paraId="42667C83" w14:textId="77777777">
        <w:trPr>
          <w:cantSplit/>
          <w:jc w:val="center"/>
        </w:trPr>
        <w:tc>
          <w:tcPr>
            <w:tcW w:w="8494" w:type="dxa"/>
            <w:shd w:val="clear" w:color="auto" w:fill="F3F6FA"/>
            <w:tcMar>
              <w:top w:w="90" w:type="dxa"/>
              <w:left w:w="100" w:type="dxa"/>
              <w:bottom w:w="90" w:type="dxa"/>
              <w:right w:w="100" w:type="dxa"/>
            </w:tcMar>
            <w:vAlign w:val="center"/>
          </w:tcPr>
          <w:p w14:paraId="14C41BAD" w14:textId="77777777" w:rsidR="00B7356E" w:rsidRDefault="00000000">
            <w:pPr>
              <w:spacing w:after="0" w:line="252" w:lineRule="auto"/>
            </w:pPr>
            <w:r>
              <w:rPr>
                <w:rFonts w:ascii="Arial" w:hAnsi="Arial"/>
                <w:color w:val="000000"/>
                <w:sz w:val="18"/>
              </w:rPr>
              <w:t>RN38. O responsável não possui acesso ao sistema nem aos dados dos participantes nesta versão, salvo se a mesma pessoa também possuir perfil interno de colaborador ou administrador.</w:t>
            </w:r>
          </w:p>
        </w:tc>
      </w:tr>
      <w:tr w:rsidR="00B7356E" w14:paraId="16C808CD" w14:textId="77777777">
        <w:trPr>
          <w:cantSplit/>
          <w:jc w:val="center"/>
        </w:trPr>
        <w:tc>
          <w:tcPr>
            <w:tcW w:w="8494" w:type="dxa"/>
            <w:tcMar>
              <w:top w:w="90" w:type="dxa"/>
              <w:left w:w="100" w:type="dxa"/>
              <w:bottom w:w="90" w:type="dxa"/>
              <w:right w:w="100" w:type="dxa"/>
            </w:tcMar>
            <w:vAlign w:val="center"/>
          </w:tcPr>
          <w:p w14:paraId="70C37E0F" w14:textId="77777777" w:rsidR="00B7356E" w:rsidRDefault="00000000">
            <w:pPr>
              <w:spacing w:after="0" w:line="252" w:lineRule="auto"/>
            </w:pPr>
            <w:r>
              <w:rPr>
                <w:rFonts w:ascii="Arial" w:hAnsi="Arial"/>
                <w:color w:val="000000"/>
                <w:sz w:val="18"/>
              </w:rPr>
              <w:lastRenderedPageBreak/>
              <w:t>RN39. Relatórios territoriais comuns devem utilizar localidades agregadas por bairro, comunidade, município, região, UF ou CEP e não podem exibir endereços individuais dos participantes.</w:t>
            </w:r>
          </w:p>
        </w:tc>
      </w:tr>
      <w:tr w:rsidR="00B7356E" w14:paraId="77368745" w14:textId="77777777">
        <w:trPr>
          <w:cantSplit/>
          <w:jc w:val="center"/>
        </w:trPr>
        <w:tc>
          <w:tcPr>
            <w:tcW w:w="8494" w:type="dxa"/>
            <w:shd w:val="clear" w:color="auto" w:fill="F3F6FA"/>
            <w:tcMar>
              <w:top w:w="90" w:type="dxa"/>
              <w:left w:w="100" w:type="dxa"/>
              <w:bottom w:w="90" w:type="dxa"/>
              <w:right w:w="100" w:type="dxa"/>
            </w:tcMar>
            <w:vAlign w:val="center"/>
          </w:tcPr>
          <w:p w14:paraId="130663FC" w14:textId="77777777" w:rsidR="00B7356E" w:rsidRDefault="00000000">
            <w:pPr>
              <w:spacing w:after="0" w:line="252" w:lineRule="auto"/>
            </w:pPr>
            <w:r>
              <w:rPr>
                <w:rFonts w:ascii="Arial" w:hAnsi="Arial"/>
                <w:color w:val="000000"/>
                <w:sz w:val="18"/>
              </w:rPr>
              <w:t>RN40. Uma pessoa pode acumular os papéis participante, responsável, colaborador e administrador no mesmo cadastro identificado pelo CPF. A atribuição de um novo papel não duplica os dados pessoais. Colaborador e administrador podem se inscrever em eventos como participantes e ficam sujeitos às mesmas regras de inscrição, vaga, conflito, presença e cancelamento.</w:t>
            </w:r>
          </w:p>
        </w:tc>
      </w:tr>
      <w:tr w:rsidR="00B7356E" w14:paraId="7DF6C2CF" w14:textId="77777777">
        <w:trPr>
          <w:cantSplit/>
          <w:jc w:val="center"/>
        </w:trPr>
        <w:tc>
          <w:tcPr>
            <w:tcW w:w="8494" w:type="dxa"/>
            <w:tcMar>
              <w:top w:w="90" w:type="dxa"/>
              <w:left w:w="100" w:type="dxa"/>
              <w:bottom w:w="90" w:type="dxa"/>
              <w:right w:w="100" w:type="dxa"/>
            </w:tcMar>
            <w:vAlign w:val="center"/>
          </w:tcPr>
          <w:p w14:paraId="01F06246" w14:textId="77777777" w:rsidR="00B7356E" w:rsidRDefault="00000000">
            <w:pPr>
              <w:spacing w:after="0" w:line="252" w:lineRule="auto"/>
            </w:pPr>
            <w:r>
              <w:rPr>
                <w:rFonts w:ascii="Arial" w:hAnsi="Arial"/>
                <w:color w:val="000000"/>
                <w:sz w:val="18"/>
              </w:rPr>
              <w:t>RN41. Todo evento novo deve possuir visibilidade OCULTO. A visibilidade pode ser alterada para PUBLICADO ou OCULTO e é independente do estado do evento e da disponibilidade das inscrições.</w:t>
            </w:r>
          </w:p>
        </w:tc>
      </w:tr>
      <w:tr w:rsidR="00B7356E" w14:paraId="55CA8FEA" w14:textId="77777777">
        <w:trPr>
          <w:cantSplit/>
          <w:jc w:val="center"/>
        </w:trPr>
        <w:tc>
          <w:tcPr>
            <w:tcW w:w="8494" w:type="dxa"/>
            <w:shd w:val="clear" w:color="auto" w:fill="F3F6FA"/>
            <w:tcMar>
              <w:top w:w="90" w:type="dxa"/>
              <w:left w:w="100" w:type="dxa"/>
              <w:bottom w:w="90" w:type="dxa"/>
              <w:right w:w="100" w:type="dxa"/>
            </w:tcMar>
            <w:vAlign w:val="center"/>
          </w:tcPr>
          <w:p w14:paraId="7E9C85EB" w14:textId="77777777" w:rsidR="00B7356E" w:rsidRDefault="00000000">
            <w:pPr>
              <w:spacing w:after="0" w:line="252" w:lineRule="auto"/>
            </w:pPr>
            <w:r>
              <w:rPr>
                <w:rFonts w:ascii="Arial" w:hAnsi="Arial"/>
                <w:color w:val="000000"/>
                <w:sz w:val="18"/>
              </w:rPr>
              <w:t>RN42. Colaborador ou administrador pode publicar ou ocultar um evento PROGRAMADO. Somente eventos PUBLICADOS aparecem na área pública. Ocultar um evento impede novas inscrições públicas, mas preserva o evento, as inscrições, as presenças e o histórico existentes.</w:t>
            </w:r>
          </w:p>
        </w:tc>
      </w:tr>
      <w:tr w:rsidR="00B7356E" w14:paraId="3452B873" w14:textId="77777777">
        <w:trPr>
          <w:cantSplit/>
          <w:jc w:val="center"/>
        </w:trPr>
        <w:tc>
          <w:tcPr>
            <w:tcW w:w="8494" w:type="dxa"/>
            <w:tcMar>
              <w:top w:w="90" w:type="dxa"/>
              <w:left w:w="100" w:type="dxa"/>
              <w:bottom w:w="90" w:type="dxa"/>
              <w:right w:w="100" w:type="dxa"/>
            </w:tcMar>
            <w:vAlign w:val="center"/>
          </w:tcPr>
          <w:p w14:paraId="56FFF479" w14:textId="77777777" w:rsidR="00B7356E" w:rsidRDefault="00000000">
            <w:pPr>
              <w:spacing w:after="0" w:line="252" w:lineRule="auto"/>
            </w:pPr>
            <w:r>
              <w:rPr>
                <w:rFonts w:ascii="Arial" w:hAnsi="Arial"/>
                <w:color w:val="000000"/>
                <w:sz w:val="18"/>
              </w:rPr>
              <w:t>RN43. Colaborador ou administrador pode cancelar um evento que possua ocorrências futuras, mediante motivo obrigatório. O evento muda para CANCELADO, torna-se OCULTO, encerra novas inscrições e cancela somente as ocorrências futuras. Eventos sem ocorrências futuras não podem ser cancelados, e o histórico anterior deve ser preservado.</w:t>
            </w:r>
          </w:p>
        </w:tc>
      </w:tr>
      <w:tr w:rsidR="00B7356E" w14:paraId="585FB613" w14:textId="77777777">
        <w:trPr>
          <w:cantSplit/>
          <w:jc w:val="center"/>
        </w:trPr>
        <w:tc>
          <w:tcPr>
            <w:tcW w:w="8494" w:type="dxa"/>
            <w:shd w:val="clear" w:color="auto" w:fill="F3F6FA"/>
            <w:tcMar>
              <w:top w:w="90" w:type="dxa"/>
              <w:left w:w="100" w:type="dxa"/>
              <w:bottom w:w="90" w:type="dxa"/>
              <w:right w:w="100" w:type="dxa"/>
            </w:tcMar>
            <w:vAlign w:val="center"/>
          </w:tcPr>
          <w:p w14:paraId="647ADC3B" w14:textId="77777777" w:rsidR="00B7356E" w:rsidRDefault="00000000">
            <w:pPr>
              <w:spacing w:after="0" w:line="252" w:lineRule="auto"/>
            </w:pPr>
            <w:r>
              <w:rPr>
                <w:rFonts w:ascii="Arial" w:hAnsi="Arial"/>
                <w:color w:val="000000"/>
                <w:sz w:val="18"/>
              </w:rPr>
              <w:t>RN44. Quando um evento é cancelado, suas inscrições CONFIRMADAS mudam para CANCELADA_POR_EVENTO quanto às ocorrências futuras e deixam de ocupar vaga. Ocorrências realizadas, presenças e faltas anteriores permanecem no histórico.</w:t>
            </w:r>
          </w:p>
        </w:tc>
      </w:tr>
      <w:tr w:rsidR="00B7356E" w14:paraId="1A48A0A6" w14:textId="77777777">
        <w:trPr>
          <w:cantSplit/>
          <w:jc w:val="center"/>
        </w:trPr>
        <w:tc>
          <w:tcPr>
            <w:tcW w:w="8494" w:type="dxa"/>
            <w:tcMar>
              <w:top w:w="90" w:type="dxa"/>
              <w:left w:w="100" w:type="dxa"/>
              <w:bottom w:w="90" w:type="dxa"/>
              <w:right w:w="100" w:type="dxa"/>
            </w:tcMar>
            <w:vAlign w:val="center"/>
          </w:tcPr>
          <w:p w14:paraId="6AD8CD4B" w14:textId="77777777" w:rsidR="00B7356E" w:rsidRDefault="00000000">
            <w:pPr>
              <w:spacing w:after="0" w:line="252" w:lineRule="auto"/>
            </w:pPr>
            <w:r>
              <w:rPr>
                <w:rFonts w:ascii="Arial" w:hAnsi="Arial"/>
                <w:color w:val="000000"/>
                <w:sz w:val="18"/>
              </w:rPr>
              <w:t>RN45. O participante não cancela a própria inscrição no fluxo público. Colaborador ou administrador pode cancelar uma inscrição pela lista interna de inscritos enquanto houver ocorrências futuras. A inscrição muda para CANCELADA_A_PEDIDO, o motivo é opcional, as vagas futuras são liberadas e o histórico anterior é preservado.</w:t>
            </w:r>
          </w:p>
        </w:tc>
      </w:tr>
      <w:tr w:rsidR="00B7356E" w14:paraId="2C6155FC" w14:textId="77777777">
        <w:trPr>
          <w:cantSplit/>
          <w:jc w:val="center"/>
        </w:trPr>
        <w:tc>
          <w:tcPr>
            <w:tcW w:w="8494" w:type="dxa"/>
            <w:shd w:val="clear" w:color="auto" w:fill="F3F6FA"/>
            <w:tcMar>
              <w:top w:w="90" w:type="dxa"/>
              <w:left w:w="100" w:type="dxa"/>
              <w:bottom w:w="90" w:type="dxa"/>
              <w:right w:w="100" w:type="dxa"/>
            </w:tcMar>
            <w:vAlign w:val="center"/>
          </w:tcPr>
          <w:p w14:paraId="6F47B115" w14:textId="77777777" w:rsidR="00B7356E" w:rsidRDefault="00000000">
            <w:pPr>
              <w:spacing w:after="0" w:line="252" w:lineRule="auto"/>
            </w:pPr>
            <w:r>
              <w:rPr>
                <w:rFonts w:ascii="Arial" w:hAnsi="Arial"/>
                <w:color w:val="000000"/>
                <w:sz w:val="18"/>
              </w:rPr>
              <w:t>RN46. Deve existir no máximo um registro de presença para cada combinação de participante e ocorrência. A presença somente pode ser registrada para inscrição CONFIRMADA que cubra a ocorrência.</w:t>
            </w:r>
          </w:p>
        </w:tc>
      </w:tr>
      <w:tr w:rsidR="00B7356E" w14:paraId="1E2A76F3" w14:textId="77777777">
        <w:trPr>
          <w:cantSplit/>
          <w:jc w:val="center"/>
        </w:trPr>
        <w:tc>
          <w:tcPr>
            <w:tcW w:w="8494" w:type="dxa"/>
            <w:tcMar>
              <w:top w:w="90" w:type="dxa"/>
              <w:left w:w="100" w:type="dxa"/>
              <w:bottom w:w="90" w:type="dxa"/>
              <w:right w:w="100" w:type="dxa"/>
            </w:tcMar>
            <w:vAlign w:val="center"/>
          </w:tcPr>
          <w:p w14:paraId="2D2C78FE" w14:textId="77777777" w:rsidR="00B7356E" w:rsidRDefault="00000000">
            <w:pPr>
              <w:spacing w:after="0" w:line="252" w:lineRule="auto"/>
            </w:pPr>
            <w:r>
              <w:rPr>
                <w:rFonts w:ascii="Arial" w:hAnsi="Arial"/>
                <w:color w:val="000000"/>
                <w:sz w:val="18"/>
              </w:rPr>
              <w:t>RN47. Colaborador ou administrador deve finalizar uma única vez a lista de presença de cada ocorrência. Somente após a finalização, cada inscrição CONFIRMADA sem presença registrada recebe uma falta naquela ocorrência.</w:t>
            </w:r>
          </w:p>
        </w:tc>
      </w:tr>
      <w:tr w:rsidR="00B7356E" w14:paraId="5CEB7CEF" w14:textId="77777777">
        <w:trPr>
          <w:cantSplit/>
          <w:jc w:val="center"/>
        </w:trPr>
        <w:tc>
          <w:tcPr>
            <w:tcW w:w="8494" w:type="dxa"/>
            <w:shd w:val="clear" w:color="auto" w:fill="F3F6FA"/>
            <w:tcMar>
              <w:top w:w="90" w:type="dxa"/>
              <w:left w:w="100" w:type="dxa"/>
              <w:bottom w:w="90" w:type="dxa"/>
              <w:right w:w="100" w:type="dxa"/>
            </w:tcMar>
            <w:vAlign w:val="center"/>
          </w:tcPr>
          <w:p w14:paraId="5E22177A" w14:textId="77777777" w:rsidR="00B7356E" w:rsidRDefault="00000000">
            <w:pPr>
              <w:spacing w:after="0" w:line="252" w:lineRule="auto"/>
            </w:pPr>
            <w:r>
              <w:rPr>
                <w:rFonts w:ascii="Arial" w:hAnsi="Arial"/>
                <w:color w:val="000000"/>
                <w:sz w:val="18"/>
              </w:rPr>
              <w:t>RN48. Todo evento recorrente SEM_PREVISÃO_DE_FIM deve possuir um limite inteiro positivo e configurável de faltas consecutivas. Ocorrências canceladas e ocorrências anteriores à inscrição não entram na contagem, e uma presença confirmada zera a contagem de faltas consecutivas.</w:t>
            </w:r>
          </w:p>
        </w:tc>
      </w:tr>
      <w:tr w:rsidR="00B7356E" w14:paraId="09E4D966" w14:textId="77777777">
        <w:trPr>
          <w:cantSplit/>
          <w:jc w:val="center"/>
        </w:trPr>
        <w:tc>
          <w:tcPr>
            <w:tcW w:w="8494" w:type="dxa"/>
            <w:tcMar>
              <w:top w:w="90" w:type="dxa"/>
              <w:left w:w="100" w:type="dxa"/>
              <w:bottom w:w="90" w:type="dxa"/>
              <w:right w:w="100" w:type="dxa"/>
            </w:tcMar>
            <w:vAlign w:val="center"/>
          </w:tcPr>
          <w:p w14:paraId="5124BFF4" w14:textId="77777777" w:rsidR="00B7356E" w:rsidRDefault="00000000">
            <w:pPr>
              <w:spacing w:after="0" w:line="252" w:lineRule="auto"/>
            </w:pPr>
            <w:r>
              <w:rPr>
                <w:rFonts w:ascii="Arial" w:hAnsi="Arial"/>
                <w:color w:val="000000"/>
                <w:sz w:val="18"/>
              </w:rPr>
              <w:t>RN49. Quando a inscrição atingir o limite de faltas consecutivas, seu estado muda para ENCERRADA_POR_FALTAS e ela deixa de ocupar vaga nas ocorrências futuras. A pessoa permanece ativa e pode participar de outros eventos; presenças e faltas anteriores são preservadas.</w:t>
            </w:r>
          </w:p>
        </w:tc>
      </w:tr>
      <w:tr w:rsidR="00B7356E" w14:paraId="39AE7610" w14:textId="77777777">
        <w:trPr>
          <w:cantSplit/>
          <w:jc w:val="center"/>
        </w:trPr>
        <w:tc>
          <w:tcPr>
            <w:tcW w:w="8494" w:type="dxa"/>
            <w:shd w:val="clear" w:color="auto" w:fill="F3F6FA"/>
            <w:tcMar>
              <w:top w:w="90" w:type="dxa"/>
              <w:left w:w="100" w:type="dxa"/>
              <w:bottom w:w="90" w:type="dxa"/>
              <w:right w:w="100" w:type="dxa"/>
            </w:tcMar>
            <w:vAlign w:val="center"/>
          </w:tcPr>
          <w:p w14:paraId="2B74C4CB" w14:textId="77777777" w:rsidR="00B7356E" w:rsidRDefault="00000000">
            <w:pPr>
              <w:spacing w:after="0" w:line="252" w:lineRule="auto"/>
            </w:pPr>
            <w:r>
              <w:rPr>
                <w:rFonts w:ascii="Arial" w:hAnsi="Arial"/>
                <w:color w:val="000000"/>
                <w:sz w:val="18"/>
              </w:rPr>
              <w:t>RN50. Colaborador ou administrador pode reativar uma inscrição CANCELADA_A_PEDIDO ou ENCERRADA_POR_FALTAS, reutilizando o mesmo registro e retornando-o para CONFIRMADA, desde que existam ocorrências futuras, vaga disponível e ausência de conflito de horário. O fluxo público não reativa essas inscrições, e inscrição CANCELADA_POR_EVENTO não pode ser reativada.</w:t>
            </w:r>
          </w:p>
        </w:tc>
      </w:tr>
      <w:tr w:rsidR="00B7356E" w14:paraId="559250C9" w14:textId="77777777">
        <w:trPr>
          <w:cantSplit/>
          <w:jc w:val="center"/>
        </w:trPr>
        <w:tc>
          <w:tcPr>
            <w:tcW w:w="8494" w:type="dxa"/>
            <w:tcMar>
              <w:top w:w="90" w:type="dxa"/>
              <w:left w:w="100" w:type="dxa"/>
              <w:bottom w:w="90" w:type="dxa"/>
              <w:right w:w="100" w:type="dxa"/>
            </w:tcMar>
            <w:vAlign w:val="center"/>
          </w:tcPr>
          <w:p w14:paraId="74F4273D" w14:textId="77777777" w:rsidR="00B7356E" w:rsidRDefault="00000000">
            <w:pPr>
              <w:spacing w:after="0" w:line="252" w:lineRule="auto"/>
            </w:pPr>
            <w:r>
              <w:rPr>
                <w:rFonts w:ascii="Arial" w:hAnsi="Arial"/>
                <w:color w:val="000000"/>
                <w:sz w:val="18"/>
              </w:rPr>
              <w:t>RN51. Somente o administrador pode visualizar e exportar relatórios. O sistema deve oferecer visualização em tela, PDF para relatórios formatados e CSV para dados tabulares. Deve haver relatórios de eventos e participação, territoriais agregados e administrativos de participantes; somente o relatório administrativo pode exibir dados pessoais e endereços individuais.</w:t>
            </w:r>
          </w:p>
        </w:tc>
      </w:tr>
    </w:tbl>
    <w:p w14:paraId="69321226" w14:textId="77777777" w:rsidR="00864083" w:rsidRDefault="00864083">
      <w:pPr>
        <w:spacing w:after="0" w:line="240" w:lineRule="auto"/>
        <w:jc w:val="both"/>
      </w:pPr>
    </w:p>
    <w:p w14:paraId="40EF218F" w14:textId="77777777" w:rsidR="00864083" w:rsidRDefault="1B1B09EA" w:rsidP="39930693">
      <w:pPr>
        <w:pStyle w:val="Ttulo1"/>
        <w:rPr>
          <w:rFonts w:ascii="Aptos" w:eastAsia="Aptos" w:hAnsi="Aptos" w:cs="Aptos"/>
        </w:rPr>
      </w:pPr>
      <w:r w:rsidRPr="39930693">
        <w:rPr>
          <w:rFonts w:ascii="Aptos" w:eastAsia="Aptos" w:hAnsi="Aptos" w:cs="Aptos"/>
        </w:rPr>
        <w:lastRenderedPageBreak/>
        <w:t>Requisitos Funcionais</w:t>
      </w:r>
    </w:p>
    <w:tbl>
      <w:tblPr>
        <w:tblW w:w="8494" w:type="dxa"/>
        <w:jc w:val="center"/>
        <w:tblBorders>
          <w:top w:val="single" w:sz="5" w:space="0" w:color="000000" w:themeColor="text1"/>
          <w:left w:val="single" w:sz="5" w:space="0" w:color="000000" w:themeColor="text1"/>
          <w:bottom w:val="single" w:sz="5" w:space="0" w:color="000000" w:themeColor="text1"/>
          <w:right w:val="single" w:sz="5" w:space="0" w:color="000000" w:themeColor="text1"/>
          <w:insideH w:val="single" w:sz="5" w:space="0" w:color="000000" w:themeColor="text1"/>
          <w:insideV w:val="single" w:sz="5" w:space="0" w:color="000000" w:themeColor="text1"/>
        </w:tblBorders>
        <w:tblLayout w:type="fixed"/>
        <w:tblLook w:val="0400" w:firstRow="0" w:lastRow="0" w:firstColumn="0" w:lastColumn="0" w:noHBand="0" w:noVBand="1"/>
      </w:tblPr>
      <w:tblGrid>
        <w:gridCol w:w="8494"/>
      </w:tblGrid>
      <w:tr w:rsidR="00B7356E" w14:paraId="315E210B" w14:textId="77777777">
        <w:trPr>
          <w:cantSplit/>
          <w:jc w:val="center"/>
        </w:trPr>
        <w:tc>
          <w:tcPr>
            <w:tcW w:w="8494" w:type="dxa"/>
            <w:shd w:val="clear" w:color="auto" w:fill="D9E2F3"/>
            <w:tcMar>
              <w:top w:w="90" w:type="dxa"/>
              <w:left w:w="100" w:type="dxa"/>
              <w:bottom w:w="90" w:type="dxa"/>
              <w:right w:w="100" w:type="dxa"/>
            </w:tcMar>
            <w:vAlign w:val="center"/>
          </w:tcPr>
          <w:p w14:paraId="30E7380D" w14:textId="77777777" w:rsidR="00B7356E" w:rsidRDefault="00000000">
            <w:pPr>
              <w:keepNext/>
              <w:spacing w:after="0" w:line="252" w:lineRule="auto"/>
            </w:pPr>
            <w:r>
              <w:rPr>
                <w:rFonts w:ascii="Arial" w:hAnsi="Arial"/>
                <w:b/>
                <w:color w:val="000000"/>
                <w:sz w:val="19"/>
              </w:rPr>
              <w:t>RF01. Consultar eventos publicados.</w:t>
            </w:r>
          </w:p>
        </w:tc>
      </w:tr>
      <w:tr w:rsidR="00B7356E" w14:paraId="72402113" w14:textId="77777777">
        <w:trPr>
          <w:cantSplit/>
          <w:jc w:val="center"/>
        </w:trPr>
        <w:tc>
          <w:tcPr>
            <w:tcW w:w="8494" w:type="dxa"/>
            <w:tcMar>
              <w:top w:w="90" w:type="dxa"/>
              <w:left w:w="100" w:type="dxa"/>
              <w:bottom w:w="90" w:type="dxa"/>
              <w:right w:w="100" w:type="dxa"/>
            </w:tcMar>
            <w:vAlign w:val="center"/>
          </w:tcPr>
          <w:p w14:paraId="03266011" w14:textId="77777777" w:rsidR="00B7356E" w:rsidRDefault="00000000">
            <w:pPr>
              <w:keepNext/>
              <w:spacing w:after="0" w:line="252" w:lineRule="auto"/>
            </w:pPr>
            <w:r>
              <w:rPr>
                <w:b/>
              </w:rPr>
              <w:t xml:space="preserve">Ator: </w:t>
            </w:r>
            <w:r>
              <w:t>Público, incluindo participantes e usuários internos que atuem como participantes.</w:t>
            </w:r>
            <w:r>
              <w:br/>
            </w:r>
            <w:r>
              <w:rPr>
                <w:b/>
              </w:rPr>
              <w:t xml:space="preserve">Entradas: </w:t>
            </w:r>
            <w:r>
              <w:t>Filtros opcionais por tipo, período e localidade; seleção de um evento.</w:t>
            </w:r>
            <w:r>
              <w:br/>
            </w:r>
            <w:r>
              <w:rPr>
                <w:b/>
              </w:rPr>
              <w:t xml:space="preserve">Validações: </w:t>
            </w:r>
            <w:r>
              <w:t>Exibir somente eventos PROGRAMADOS e PUBLICADOS; excluir eventos OCULTOS ou CANCELADOS.</w:t>
            </w:r>
            <w:r>
              <w:br/>
            </w:r>
            <w:r>
              <w:rPr>
                <w:b/>
              </w:rPr>
              <w:t xml:space="preserve">Resultado: </w:t>
            </w:r>
            <w:r>
              <w:t>Lista e detalhes do evento, incluindo tipo, descrição, local, ocorrências ou frequência, disponibilidade das inscrições e vagas.</w:t>
            </w:r>
          </w:p>
        </w:tc>
      </w:tr>
      <w:tr w:rsidR="00B7356E" w14:paraId="715EA4EB" w14:textId="77777777">
        <w:trPr>
          <w:cantSplit/>
          <w:jc w:val="center"/>
        </w:trPr>
        <w:tc>
          <w:tcPr>
            <w:tcW w:w="8494" w:type="dxa"/>
            <w:tcMar>
              <w:top w:w="90" w:type="dxa"/>
              <w:left w:w="100" w:type="dxa"/>
              <w:bottom w:w="90" w:type="dxa"/>
              <w:right w:w="100" w:type="dxa"/>
            </w:tcMar>
            <w:vAlign w:val="center"/>
          </w:tcPr>
          <w:p w14:paraId="2141B8E3" w14:textId="77777777" w:rsidR="00B7356E" w:rsidRDefault="00000000">
            <w:pPr>
              <w:spacing w:after="0" w:line="252" w:lineRule="auto"/>
            </w:pPr>
            <w:r>
              <w:rPr>
                <w:rFonts w:ascii="Arial" w:hAnsi="Arial"/>
                <w:color w:val="000000"/>
                <w:sz w:val="18"/>
              </w:rPr>
              <w:t>Regras de domínio relacionadas: RN01 a RN05, RN13 a RN18 e RN41 a RN43.</w:t>
            </w:r>
          </w:p>
        </w:tc>
      </w:tr>
      <w:tr w:rsidR="00B7356E" w14:paraId="602B4FA1" w14:textId="77777777">
        <w:trPr>
          <w:cantSplit/>
          <w:jc w:val="center"/>
        </w:trPr>
        <w:tc>
          <w:tcPr>
            <w:tcW w:w="8494" w:type="dxa"/>
            <w:tcMar>
              <w:top w:w="90" w:type="dxa"/>
              <w:left w:w="100" w:type="dxa"/>
              <w:bottom w:w="90" w:type="dxa"/>
              <w:right w:w="100" w:type="dxa"/>
            </w:tcMar>
            <w:vAlign w:val="center"/>
          </w:tcPr>
          <w:p w14:paraId="56E9BE03" w14:textId="77777777" w:rsidR="00B7356E" w:rsidRDefault="00B7356E">
            <w:pPr>
              <w:spacing w:after="0" w:line="252" w:lineRule="auto"/>
            </w:pPr>
          </w:p>
        </w:tc>
      </w:tr>
      <w:tr w:rsidR="00B7356E" w14:paraId="658A2C8D" w14:textId="77777777">
        <w:trPr>
          <w:cantSplit/>
          <w:jc w:val="center"/>
        </w:trPr>
        <w:tc>
          <w:tcPr>
            <w:tcW w:w="8494" w:type="dxa"/>
            <w:shd w:val="clear" w:color="auto" w:fill="D9E2F3"/>
            <w:tcMar>
              <w:top w:w="90" w:type="dxa"/>
              <w:left w:w="100" w:type="dxa"/>
              <w:bottom w:w="90" w:type="dxa"/>
              <w:right w:w="100" w:type="dxa"/>
            </w:tcMar>
            <w:vAlign w:val="center"/>
          </w:tcPr>
          <w:p w14:paraId="789ACBD2" w14:textId="77777777" w:rsidR="00B7356E" w:rsidRDefault="00000000">
            <w:pPr>
              <w:keepNext/>
              <w:spacing w:after="0" w:line="252" w:lineRule="auto"/>
            </w:pPr>
            <w:r>
              <w:rPr>
                <w:rFonts w:ascii="Arial" w:hAnsi="Arial"/>
                <w:b/>
                <w:color w:val="000000"/>
                <w:sz w:val="19"/>
              </w:rPr>
              <w:t>RF02. Cadastrar e editar evento.</w:t>
            </w:r>
          </w:p>
        </w:tc>
      </w:tr>
      <w:tr w:rsidR="00B7356E" w14:paraId="132EA0A4" w14:textId="77777777">
        <w:trPr>
          <w:cantSplit/>
          <w:jc w:val="center"/>
        </w:trPr>
        <w:tc>
          <w:tcPr>
            <w:tcW w:w="8494" w:type="dxa"/>
            <w:tcMar>
              <w:top w:w="90" w:type="dxa"/>
              <w:left w:w="100" w:type="dxa"/>
              <w:bottom w:w="90" w:type="dxa"/>
              <w:right w:w="100" w:type="dxa"/>
            </w:tcMar>
            <w:vAlign w:val="center"/>
          </w:tcPr>
          <w:p w14:paraId="00DC0168" w14:textId="77777777" w:rsidR="00B7356E" w:rsidRDefault="00000000">
            <w:pPr>
              <w:keepNext/>
              <w:spacing w:after="0" w:line="252" w:lineRule="auto"/>
            </w:pPr>
            <w:r>
              <w:rPr>
                <w:b/>
              </w:rPr>
              <w:t xml:space="preserve">Ator: </w:t>
            </w:r>
            <w:r>
              <w:t>Colaborador ou administrador autenticado.</w:t>
            </w:r>
            <w:r>
              <w:br/>
            </w:r>
            <w:r>
              <w:rPr>
                <w:b/>
              </w:rPr>
              <w:t xml:space="preserve">Entradas: </w:t>
            </w:r>
            <w:r>
              <w:t>Título, descrição, tipo, local, responsável, datas e horários, recorrência, critério de duração, capacidade, janela de inscrição e, quando aplicável, limite de faltas consecutivas.</w:t>
            </w:r>
            <w:r>
              <w:br/>
            </w:r>
            <w:r>
              <w:rPr>
                <w:b/>
              </w:rPr>
              <w:t xml:space="preserve">Validações: </w:t>
            </w:r>
            <w:r>
              <w:t>Campos obrigatórios; fim posterior ao início; recorrência válida; ausência de conflito do responsável; capacidade positiva; prazo de inscrição válido; limite de faltas positivo para evento contínuo.</w:t>
            </w:r>
            <w:r>
              <w:br/>
            </w:r>
            <w:r>
              <w:rPr>
                <w:b/>
              </w:rPr>
              <w:t xml:space="preserve">Resultado: </w:t>
            </w:r>
            <w:r>
              <w:t>Evento criado inicialmente como OCULTO ou evento existente atualizado, com ocorrências geradas conforme sua modalidade.</w:t>
            </w:r>
          </w:p>
        </w:tc>
      </w:tr>
      <w:tr w:rsidR="00B7356E" w14:paraId="5CD0D665" w14:textId="77777777">
        <w:trPr>
          <w:cantSplit/>
          <w:jc w:val="center"/>
        </w:trPr>
        <w:tc>
          <w:tcPr>
            <w:tcW w:w="8494" w:type="dxa"/>
            <w:tcMar>
              <w:top w:w="90" w:type="dxa"/>
              <w:left w:w="100" w:type="dxa"/>
              <w:bottom w:w="90" w:type="dxa"/>
              <w:right w:w="100" w:type="dxa"/>
            </w:tcMar>
            <w:vAlign w:val="center"/>
          </w:tcPr>
          <w:p w14:paraId="7ED56D58" w14:textId="77777777" w:rsidR="00B7356E" w:rsidRDefault="00000000">
            <w:pPr>
              <w:spacing w:after="0" w:line="252" w:lineRule="auto"/>
            </w:pPr>
            <w:r>
              <w:rPr>
                <w:rFonts w:ascii="Arial" w:hAnsi="Arial"/>
                <w:color w:val="000000"/>
                <w:sz w:val="18"/>
              </w:rPr>
              <w:t>Regras de domínio relacionadas: RN01 a RN09, RN13, RN16, RN18, RN41 e RN48.</w:t>
            </w:r>
          </w:p>
        </w:tc>
      </w:tr>
      <w:tr w:rsidR="00B7356E" w14:paraId="55A96E0F" w14:textId="77777777">
        <w:trPr>
          <w:cantSplit/>
          <w:jc w:val="center"/>
        </w:trPr>
        <w:tc>
          <w:tcPr>
            <w:tcW w:w="8494" w:type="dxa"/>
            <w:tcMar>
              <w:top w:w="90" w:type="dxa"/>
              <w:left w:w="100" w:type="dxa"/>
              <w:bottom w:w="90" w:type="dxa"/>
              <w:right w:w="100" w:type="dxa"/>
            </w:tcMar>
            <w:vAlign w:val="center"/>
          </w:tcPr>
          <w:p w14:paraId="52BDC7DE" w14:textId="77777777" w:rsidR="00B7356E" w:rsidRDefault="00B7356E">
            <w:pPr>
              <w:spacing w:after="0" w:line="252" w:lineRule="auto"/>
            </w:pPr>
          </w:p>
        </w:tc>
      </w:tr>
      <w:tr w:rsidR="00B7356E" w14:paraId="16C3E45A" w14:textId="77777777">
        <w:trPr>
          <w:cantSplit/>
          <w:jc w:val="center"/>
        </w:trPr>
        <w:tc>
          <w:tcPr>
            <w:tcW w:w="8494" w:type="dxa"/>
            <w:shd w:val="clear" w:color="auto" w:fill="D9E2F3"/>
            <w:tcMar>
              <w:top w:w="90" w:type="dxa"/>
              <w:left w:w="100" w:type="dxa"/>
              <w:bottom w:w="90" w:type="dxa"/>
              <w:right w:w="100" w:type="dxa"/>
            </w:tcMar>
            <w:vAlign w:val="center"/>
          </w:tcPr>
          <w:p w14:paraId="5FF00A31" w14:textId="77777777" w:rsidR="00B7356E" w:rsidRDefault="00000000">
            <w:pPr>
              <w:keepNext/>
              <w:spacing w:after="0" w:line="252" w:lineRule="auto"/>
            </w:pPr>
            <w:r>
              <w:rPr>
                <w:rFonts w:ascii="Arial" w:hAnsi="Arial"/>
                <w:b/>
                <w:color w:val="000000"/>
                <w:sz w:val="19"/>
              </w:rPr>
              <w:t>RF03. Publicar e ocultar evento.</w:t>
            </w:r>
          </w:p>
        </w:tc>
      </w:tr>
      <w:tr w:rsidR="00B7356E" w14:paraId="73880A41" w14:textId="77777777">
        <w:trPr>
          <w:cantSplit/>
          <w:jc w:val="center"/>
        </w:trPr>
        <w:tc>
          <w:tcPr>
            <w:tcW w:w="8494" w:type="dxa"/>
            <w:tcMar>
              <w:top w:w="90" w:type="dxa"/>
              <w:left w:w="100" w:type="dxa"/>
              <w:bottom w:w="90" w:type="dxa"/>
              <w:right w:w="100" w:type="dxa"/>
            </w:tcMar>
            <w:vAlign w:val="center"/>
          </w:tcPr>
          <w:p w14:paraId="741C0F68" w14:textId="77777777" w:rsidR="00B7356E" w:rsidRDefault="00000000">
            <w:pPr>
              <w:keepNext/>
              <w:spacing w:after="0" w:line="252" w:lineRule="auto"/>
            </w:pPr>
            <w:r>
              <w:rPr>
                <w:b/>
              </w:rPr>
              <w:t xml:space="preserve">Ator: </w:t>
            </w:r>
            <w:r>
              <w:t>Colaborador ou administrador autenticado.</w:t>
            </w:r>
            <w:r>
              <w:br/>
            </w:r>
            <w:r>
              <w:rPr>
                <w:b/>
              </w:rPr>
              <w:t xml:space="preserve">Entradas: </w:t>
            </w:r>
            <w:r>
              <w:t>Evento e ação PUBLICAR ou OCULTAR.</w:t>
            </w:r>
            <w:r>
              <w:br/>
            </w:r>
            <w:r>
              <w:rPr>
                <w:b/>
              </w:rPr>
              <w:t xml:space="preserve">Validações: </w:t>
            </w:r>
            <w:r>
              <w:t>O evento deve estar PROGRAMADO; evento CANCELADO não pode ser publicado.</w:t>
            </w:r>
            <w:r>
              <w:br/>
            </w:r>
            <w:r>
              <w:rPr>
                <w:b/>
              </w:rPr>
              <w:t xml:space="preserve">Resultado: </w:t>
            </w:r>
            <w:r>
              <w:t>Visibilidade atualizada. Evento publicado aparece na área pública; evento oculto deixa de aceitar novas inscrições públicas sem perder histórico.</w:t>
            </w:r>
          </w:p>
        </w:tc>
      </w:tr>
      <w:tr w:rsidR="00B7356E" w14:paraId="6CF6AEF2" w14:textId="77777777">
        <w:trPr>
          <w:cantSplit/>
          <w:jc w:val="center"/>
        </w:trPr>
        <w:tc>
          <w:tcPr>
            <w:tcW w:w="8494" w:type="dxa"/>
            <w:tcMar>
              <w:top w:w="90" w:type="dxa"/>
              <w:left w:w="100" w:type="dxa"/>
              <w:bottom w:w="90" w:type="dxa"/>
              <w:right w:w="100" w:type="dxa"/>
            </w:tcMar>
            <w:vAlign w:val="center"/>
          </w:tcPr>
          <w:p w14:paraId="44FE5B05" w14:textId="77777777" w:rsidR="00B7356E" w:rsidRDefault="00000000">
            <w:pPr>
              <w:spacing w:after="0" w:line="252" w:lineRule="auto"/>
            </w:pPr>
            <w:r>
              <w:rPr>
                <w:rFonts w:ascii="Arial" w:hAnsi="Arial"/>
                <w:color w:val="000000"/>
                <w:sz w:val="18"/>
              </w:rPr>
              <w:t>Regras de domínio relacionadas: RN17, RN18 e RN41 a RN43.</w:t>
            </w:r>
          </w:p>
        </w:tc>
      </w:tr>
      <w:tr w:rsidR="00B7356E" w14:paraId="4A75BFBF" w14:textId="77777777">
        <w:trPr>
          <w:cantSplit/>
          <w:jc w:val="center"/>
        </w:trPr>
        <w:tc>
          <w:tcPr>
            <w:tcW w:w="8494" w:type="dxa"/>
            <w:tcMar>
              <w:top w:w="90" w:type="dxa"/>
              <w:left w:w="100" w:type="dxa"/>
              <w:bottom w:w="90" w:type="dxa"/>
              <w:right w:w="100" w:type="dxa"/>
            </w:tcMar>
            <w:vAlign w:val="center"/>
          </w:tcPr>
          <w:p w14:paraId="4EA27BD7" w14:textId="77777777" w:rsidR="00B7356E" w:rsidRDefault="00B7356E">
            <w:pPr>
              <w:spacing w:after="0" w:line="252" w:lineRule="auto"/>
            </w:pPr>
          </w:p>
        </w:tc>
      </w:tr>
      <w:tr w:rsidR="00B7356E" w14:paraId="05E316A3" w14:textId="77777777">
        <w:trPr>
          <w:cantSplit/>
          <w:jc w:val="center"/>
        </w:trPr>
        <w:tc>
          <w:tcPr>
            <w:tcW w:w="8494" w:type="dxa"/>
            <w:shd w:val="clear" w:color="auto" w:fill="D9E2F3"/>
            <w:tcMar>
              <w:top w:w="90" w:type="dxa"/>
              <w:left w:w="100" w:type="dxa"/>
              <w:bottom w:w="90" w:type="dxa"/>
              <w:right w:w="100" w:type="dxa"/>
            </w:tcMar>
            <w:vAlign w:val="center"/>
          </w:tcPr>
          <w:p w14:paraId="2249D7A8" w14:textId="77777777" w:rsidR="00B7356E" w:rsidRDefault="00000000">
            <w:pPr>
              <w:keepNext/>
              <w:spacing w:after="0" w:line="252" w:lineRule="auto"/>
            </w:pPr>
            <w:r>
              <w:rPr>
                <w:rFonts w:ascii="Arial" w:hAnsi="Arial"/>
                <w:b/>
                <w:color w:val="000000"/>
                <w:sz w:val="19"/>
              </w:rPr>
              <w:t>RF04. Cancelar evento.</w:t>
            </w:r>
          </w:p>
        </w:tc>
      </w:tr>
      <w:tr w:rsidR="00B7356E" w14:paraId="284ABC5E" w14:textId="77777777">
        <w:trPr>
          <w:cantSplit/>
          <w:jc w:val="center"/>
        </w:trPr>
        <w:tc>
          <w:tcPr>
            <w:tcW w:w="8494" w:type="dxa"/>
            <w:tcMar>
              <w:top w:w="90" w:type="dxa"/>
              <w:left w:w="100" w:type="dxa"/>
              <w:bottom w:w="90" w:type="dxa"/>
              <w:right w:w="100" w:type="dxa"/>
            </w:tcMar>
            <w:vAlign w:val="center"/>
          </w:tcPr>
          <w:p w14:paraId="73E80D14" w14:textId="77777777" w:rsidR="00B7356E" w:rsidRDefault="00000000">
            <w:pPr>
              <w:keepNext/>
              <w:spacing w:after="0" w:line="252" w:lineRule="auto"/>
            </w:pPr>
            <w:r>
              <w:rPr>
                <w:b/>
              </w:rPr>
              <w:t xml:space="preserve">Ator: </w:t>
            </w:r>
            <w:r>
              <w:t>Colaborador ou administrador autenticado.</w:t>
            </w:r>
            <w:r>
              <w:br/>
            </w:r>
            <w:r>
              <w:rPr>
                <w:b/>
              </w:rPr>
              <w:t xml:space="preserve">Entradas: </w:t>
            </w:r>
            <w:r>
              <w:t>Evento e motivo obrigatório.</w:t>
            </w:r>
            <w:r>
              <w:br/>
            </w:r>
            <w:r>
              <w:rPr>
                <w:b/>
              </w:rPr>
              <w:t xml:space="preserve">Validações: </w:t>
            </w:r>
            <w:r>
              <w:t>O evento deve possuir pelo menos uma ocorrência futura e não pode estar REALIZADO ou CANCELADO.</w:t>
            </w:r>
            <w:r>
              <w:br/>
            </w:r>
            <w:r>
              <w:rPr>
                <w:b/>
              </w:rPr>
              <w:t xml:space="preserve">Resultado: </w:t>
            </w:r>
            <w:r>
              <w:t>Evento CANCELADO e OCULTO, ocorrências futuras canceladas e inscrições afetadas em CANCELADA_POR_EVENTO, com histórico preservado.</w:t>
            </w:r>
          </w:p>
        </w:tc>
      </w:tr>
      <w:tr w:rsidR="00B7356E" w14:paraId="02885D48" w14:textId="77777777">
        <w:trPr>
          <w:cantSplit/>
          <w:jc w:val="center"/>
        </w:trPr>
        <w:tc>
          <w:tcPr>
            <w:tcW w:w="8494" w:type="dxa"/>
            <w:tcMar>
              <w:top w:w="90" w:type="dxa"/>
              <w:left w:w="100" w:type="dxa"/>
              <w:bottom w:w="90" w:type="dxa"/>
              <w:right w:w="100" w:type="dxa"/>
            </w:tcMar>
            <w:vAlign w:val="center"/>
          </w:tcPr>
          <w:p w14:paraId="56291E9D" w14:textId="77777777" w:rsidR="00B7356E" w:rsidRDefault="00000000">
            <w:pPr>
              <w:spacing w:after="0" w:line="252" w:lineRule="auto"/>
            </w:pPr>
            <w:r>
              <w:rPr>
                <w:rFonts w:ascii="Arial" w:hAnsi="Arial"/>
                <w:color w:val="000000"/>
                <w:sz w:val="18"/>
              </w:rPr>
              <w:t>Regras de domínio relacionadas: RN18, RN36, RN37, RN43 e RN44.</w:t>
            </w:r>
          </w:p>
        </w:tc>
      </w:tr>
      <w:tr w:rsidR="00B7356E" w14:paraId="7C85400E" w14:textId="77777777">
        <w:trPr>
          <w:cantSplit/>
          <w:jc w:val="center"/>
        </w:trPr>
        <w:tc>
          <w:tcPr>
            <w:tcW w:w="8494" w:type="dxa"/>
            <w:tcMar>
              <w:top w:w="90" w:type="dxa"/>
              <w:left w:w="100" w:type="dxa"/>
              <w:bottom w:w="90" w:type="dxa"/>
              <w:right w:w="100" w:type="dxa"/>
            </w:tcMar>
            <w:vAlign w:val="center"/>
          </w:tcPr>
          <w:p w14:paraId="446F4A61" w14:textId="77777777" w:rsidR="00B7356E" w:rsidRDefault="00B7356E">
            <w:pPr>
              <w:spacing w:after="0" w:line="252" w:lineRule="auto"/>
            </w:pPr>
          </w:p>
        </w:tc>
      </w:tr>
      <w:tr w:rsidR="00B7356E" w14:paraId="13684F5A" w14:textId="77777777">
        <w:trPr>
          <w:cantSplit/>
          <w:jc w:val="center"/>
        </w:trPr>
        <w:tc>
          <w:tcPr>
            <w:tcW w:w="8494" w:type="dxa"/>
            <w:shd w:val="clear" w:color="auto" w:fill="D9E2F3"/>
            <w:tcMar>
              <w:top w:w="90" w:type="dxa"/>
              <w:left w:w="100" w:type="dxa"/>
              <w:bottom w:w="90" w:type="dxa"/>
              <w:right w:w="100" w:type="dxa"/>
            </w:tcMar>
            <w:vAlign w:val="center"/>
          </w:tcPr>
          <w:p w14:paraId="1EF7619C" w14:textId="77777777" w:rsidR="00B7356E" w:rsidRDefault="00000000">
            <w:pPr>
              <w:keepNext/>
              <w:spacing w:after="0" w:line="252" w:lineRule="auto"/>
            </w:pPr>
            <w:r>
              <w:rPr>
                <w:rFonts w:ascii="Arial" w:hAnsi="Arial"/>
                <w:b/>
                <w:color w:val="000000"/>
                <w:sz w:val="19"/>
              </w:rPr>
              <w:lastRenderedPageBreak/>
              <w:t>RF05. Cadastrar e editar responsável.</w:t>
            </w:r>
          </w:p>
        </w:tc>
      </w:tr>
      <w:tr w:rsidR="00B7356E" w14:paraId="09656456" w14:textId="77777777">
        <w:trPr>
          <w:cantSplit/>
          <w:jc w:val="center"/>
        </w:trPr>
        <w:tc>
          <w:tcPr>
            <w:tcW w:w="8494" w:type="dxa"/>
            <w:tcMar>
              <w:top w:w="90" w:type="dxa"/>
              <w:left w:w="100" w:type="dxa"/>
              <w:bottom w:w="90" w:type="dxa"/>
              <w:right w:w="100" w:type="dxa"/>
            </w:tcMar>
            <w:vAlign w:val="center"/>
          </w:tcPr>
          <w:p w14:paraId="23B8F395" w14:textId="77777777" w:rsidR="00B7356E" w:rsidRDefault="00000000">
            <w:pPr>
              <w:keepNext/>
              <w:spacing w:after="0" w:line="252" w:lineRule="auto"/>
            </w:pPr>
            <w:r>
              <w:rPr>
                <w:b/>
              </w:rPr>
              <w:t xml:space="preserve">Ator: </w:t>
            </w:r>
            <w:r>
              <w:t>Colaborador ou administrador autenticado.</w:t>
            </w:r>
            <w:r>
              <w:br/>
            </w:r>
            <w:r>
              <w:rPr>
                <w:b/>
              </w:rPr>
              <w:t xml:space="preserve">Entradas: </w:t>
            </w:r>
            <w:r>
              <w:t>CPF, dados pessoais e endereço definidos na RN23 e descrição de atuação opcional.</w:t>
            </w:r>
            <w:r>
              <w:br/>
            </w:r>
            <w:r>
              <w:rPr>
                <w:b/>
              </w:rPr>
              <w:t xml:space="preserve">Validações: </w:t>
            </w:r>
            <w:r>
              <w:t>CPF e campos cadastrais válidos; reutilização da pessoa existente; ausência de conflito entre ocorrências sob sua responsabilidade.</w:t>
            </w:r>
            <w:r>
              <w:br/>
            </w:r>
            <w:r>
              <w:rPr>
                <w:b/>
              </w:rPr>
              <w:t xml:space="preserve">Resultado: </w:t>
            </w:r>
            <w:r>
              <w:t>Papel responsável atribuído ou atualizado no cadastro único da pessoa, sem conceder acesso interno por esse papel.</w:t>
            </w:r>
          </w:p>
        </w:tc>
      </w:tr>
      <w:tr w:rsidR="00B7356E" w14:paraId="19D0A7DE" w14:textId="77777777">
        <w:trPr>
          <w:cantSplit/>
          <w:jc w:val="center"/>
        </w:trPr>
        <w:tc>
          <w:tcPr>
            <w:tcW w:w="8494" w:type="dxa"/>
            <w:tcMar>
              <w:top w:w="90" w:type="dxa"/>
              <w:left w:w="100" w:type="dxa"/>
              <w:bottom w:w="90" w:type="dxa"/>
              <w:right w:w="100" w:type="dxa"/>
            </w:tcMar>
            <w:vAlign w:val="center"/>
          </w:tcPr>
          <w:p w14:paraId="11C6FC7B" w14:textId="77777777" w:rsidR="00B7356E" w:rsidRDefault="00000000">
            <w:pPr>
              <w:spacing w:after="0" w:line="252" w:lineRule="auto"/>
            </w:pPr>
            <w:r>
              <w:rPr>
                <w:rFonts w:ascii="Arial" w:hAnsi="Arial"/>
                <w:color w:val="000000"/>
                <w:sz w:val="18"/>
              </w:rPr>
              <w:t>Regras de domínio relacionadas: RN06, RN08, RN09, RN23 a RN25, RN29 a RN34, RN38 e RN40.</w:t>
            </w:r>
          </w:p>
        </w:tc>
      </w:tr>
      <w:tr w:rsidR="00B7356E" w14:paraId="39BDD140" w14:textId="77777777">
        <w:trPr>
          <w:cantSplit/>
          <w:jc w:val="center"/>
        </w:trPr>
        <w:tc>
          <w:tcPr>
            <w:tcW w:w="8494" w:type="dxa"/>
            <w:tcMar>
              <w:top w:w="90" w:type="dxa"/>
              <w:left w:w="100" w:type="dxa"/>
              <w:bottom w:w="90" w:type="dxa"/>
              <w:right w:w="100" w:type="dxa"/>
            </w:tcMar>
            <w:vAlign w:val="center"/>
          </w:tcPr>
          <w:p w14:paraId="74C4B76D" w14:textId="77777777" w:rsidR="00B7356E" w:rsidRDefault="00B7356E">
            <w:pPr>
              <w:spacing w:after="0" w:line="252" w:lineRule="auto"/>
            </w:pPr>
          </w:p>
        </w:tc>
      </w:tr>
      <w:tr w:rsidR="00B7356E" w14:paraId="2EA1320C" w14:textId="77777777">
        <w:trPr>
          <w:cantSplit/>
          <w:jc w:val="center"/>
        </w:trPr>
        <w:tc>
          <w:tcPr>
            <w:tcW w:w="8494" w:type="dxa"/>
            <w:shd w:val="clear" w:color="auto" w:fill="D9E2F3"/>
            <w:tcMar>
              <w:top w:w="90" w:type="dxa"/>
              <w:left w:w="100" w:type="dxa"/>
              <w:bottom w:w="90" w:type="dxa"/>
              <w:right w:w="100" w:type="dxa"/>
            </w:tcMar>
            <w:vAlign w:val="center"/>
          </w:tcPr>
          <w:p w14:paraId="42115972" w14:textId="77777777" w:rsidR="00B7356E" w:rsidRDefault="00000000">
            <w:pPr>
              <w:keepNext/>
              <w:spacing w:after="0" w:line="252" w:lineRule="auto"/>
            </w:pPr>
            <w:r>
              <w:rPr>
                <w:rFonts w:ascii="Arial" w:hAnsi="Arial"/>
                <w:b/>
                <w:color w:val="000000"/>
                <w:sz w:val="19"/>
              </w:rPr>
              <w:t>RF06. Cadastrar participante.</w:t>
            </w:r>
          </w:p>
        </w:tc>
      </w:tr>
      <w:tr w:rsidR="00B7356E" w14:paraId="067F9D7B" w14:textId="77777777">
        <w:trPr>
          <w:cantSplit/>
          <w:jc w:val="center"/>
        </w:trPr>
        <w:tc>
          <w:tcPr>
            <w:tcW w:w="8494" w:type="dxa"/>
            <w:tcMar>
              <w:top w:w="90" w:type="dxa"/>
              <w:left w:w="100" w:type="dxa"/>
              <w:bottom w:w="90" w:type="dxa"/>
              <w:right w:w="100" w:type="dxa"/>
            </w:tcMar>
            <w:vAlign w:val="center"/>
          </w:tcPr>
          <w:p w14:paraId="7909C2B5" w14:textId="77777777" w:rsidR="00B7356E" w:rsidRDefault="00000000">
            <w:pPr>
              <w:keepNext/>
              <w:spacing w:after="0" w:line="252" w:lineRule="auto"/>
            </w:pPr>
            <w:r>
              <w:rPr>
                <w:b/>
              </w:rPr>
              <w:t xml:space="preserve">Ator: </w:t>
            </w:r>
            <w:r>
              <w:t>A própria pessoa, durante sua primeira inscrição pública.</w:t>
            </w:r>
            <w:r>
              <w:br/>
            </w:r>
            <w:r>
              <w:rPr>
                <w:b/>
              </w:rPr>
              <w:t xml:space="preserve">Entradas: </w:t>
            </w:r>
            <w:r>
              <w:t>CPF, dados pessoais e endereço definidos na RN23.</w:t>
            </w:r>
            <w:r>
              <w:br/>
            </w:r>
            <w:r>
              <w:rPr>
                <w:b/>
              </w:rPr>
              <w:t xml:space="preserve">Validações: </w:t>
            </w:r>
            <w:r>
              <w:t>CPF válido; campos obrigatórios; data, CEP, e-mail e telefone conforme RN; reutilização da pessoa se o CPF já existir em outro papel.</w:t>
            </w:r>
            <w:r>
              <w:br/>
            </w:r>
            <w:r>
              <w:rPr>
                <w:b/>
              </w:rPr>
              <w:t xml:space="preserve">Resultado: </w:t>
            </w:r>
            <w:r>
              <w:t>Cadastro pessoal criado ou reutilizado e papel participante atribuído, sem conta pública, login ou senha.</w:t>
            </w:r>
          </w:p>
        </w:tc>
      </w:tr>
      <w:tr w:rsidR="00B7356E" w14:paraId="0A6C7FD8" w14:textId="77777777">
        <w:trPr>
          <w:cantSplit/>
          <w:jc w:val="center"/>
        </w:trPr>
        <w:tc>
          <w:tcPr>
            <w:tcW w:w="8494" w:type="dxa"/>
            <w:tcMar>
              <w:top w:w="90" w:type="dxa"/>
              <w:left w:w="100" w:type="dxa"/>
              <w:bottom w:w="90" w:type="dxa"/>
              <w:right w:w="100" w:type="dxa"/>
            </w:tcMar>
            <w:vAlign w:val="center"/>
          </w:tcPr>
          <w:p w14:paraId="68C937BF" w14:textId="77777777" w:rsidR="00B7356E" w:rsidRDefault="00000000">
            <w:pPr>
              <w:spacing w:after="0" w:line="252" w:lineRule="auto"/>
            </w:pPr>
            <w:r>
              <w:rPr>
                <w:rFonts w:ascii="Arial" w:hAnsi="Arial"/>
                <w:color w:val="000000"/>
                <w:sz w:val="18"/>
              </w:rPr>
              <w:t>Regras de domínio relacionadas: RN23 a RN34 e RN40.</w:t>
            </w:r>
          </w:p>
        </w:tc>
      </w:tr>
      <w:tr w:rsidR="00B7356E" w14:paraId="34B2BD77" w14:textId="77777777">
        <w:trPr>
          <w:cantSplit/>
          <w:jc w:val="center"/>
        </w:trPr>
        <w:tc>
          <w:tcPr>
            <w:tcW w:w="8494" w:type="dxa"/>
            <w:tcMar>
              <w:top w:w="90" w:type="dxa"/>
              <w:left w:w="100" w:type="dxa"/>
              <w:bottom w:w="90" w:type="dxa"/>
              <w:right w:w="100" w:type="dxa"/>
            </w:tcMar>
            <w:vAlign w:val="center"/>
          </w:tcPr>
          <w:p w14:paraId="7F7132B1" w14:textId="77777777" w:rsidR="00B7356E" w:rsidRDefault="00B7356E">
            <w:pPr>
              <w:spacing w:after="0" w:line="252" w:lineRule="auto"/>
            </w:pPr>
          </w:p>
        </w:tc>
      </w:tr>
      <w:tr w:rsidR="00B7356E" w14:paraId="5D44EE3E" w14:textId="77777777">
        <w:trPr>
          <w:cantSplit/>
          <w:jc w:val="center"/>
        </w:trPr>
        <w:tc>
          <w:tcPr>
            <w:tcW w:w="8494" w:type="dxa"/>
            <w:shd w:val="clear" w:color="auto" w:fill="D9E2F3"/>
            <w:tcMar>
              <w:top w:w="90" w:type="dxa"/>
              <w:left w:w="100" w:type="dxa"/>
              <w:bottom w:w="90" w:type="dxa"/>
              <w:right w:w="100" w:type="dxa"/>
            </w:tcMar>
            <w:vAlign w:val="center"/>
          </w:tcPr>
          <w:p w14:paraId="481B6029" w14:textId="77777777" w:rsidR="00B7356E" w:rsidRDefault="00000000">
            <w:pPr>
              <w:keepNext/>
              <w:spacing w:after="0" w:line="252" w:lineRule="auto"/>
            </w:pPr>
            <w:r>
              <w:rPr>
                <w:rFonts w:ascii="Arial" w:hAnsi="Arial"/>
                <w:b/>
                <w:color w:val="000000"/>
                <w:sz w:val="19"/>
              </w:rPr>
              <w:t>RF07. Consultar e editar participante.</w:t>
            </w:r>
          </w:p>
        </w:tc>
      </w:tr>
      <w:tr w:rsidR="00B7356E" w14:paraId="6E8BD9D9" w14:textId="77777777">
        <w:trPr>
          <w:cantSplit/>
          <w:jc w:val="center"/>
        </w:trPr>
        <w:tc>
          <w:tcPr>
            <w:tcW w:w="8494" w:type="dxa"/>
            <w:tcMar>
              <w:top w:w="90" w:type="dxa"/>
              <w:left w:w="100" w:type="dxa"/>
              <w:bottom w:w="90" w:type="dxa"/>
              <w:right w:w="100" w:type="dxa"/>
            </w:tcMar>
            <w:vAlign w:val="center"/>
          </w:tcPr>
          <w:p w14:paraId="3874A933" w14:textId="77777777" w:rsidR="00B7356E" w:rsidRDefault="00000000">
            <w:pPr>
              <w:keepNext/>
              <w:spacing w:after="0" w:line="252" w:lineRule="auto"/>
            </w:pPr>
            <w:r>
              <w:rPr>
                <w:b/>
              </w:rPr>
              <w:t xml:space="preserve">Ator: </w:t>
            </w:r>
            <w:r>
              <w:t>Colaborador ou administrador autenticado.</w:t>
            </w:r>
            <w:r>
              <w:br/>
            </w:r>
            <w:r>
              <w:rPr>
                <w:b/>
              </w:rPr>
              <w:t xml:space="preserve">Entradas: </w:t>
            </w:r>
            <w:r>
              <w:t>CPF ou outro identificador interno e os campos que serão alterados.</w:t>
            </w:r>
            <w:r>
              <w:br/>
            </w:r>
            <w:r>
              <w:rPr>
                <w:b/>
              </w:rPr>
              <w:t xml:space="preserve">Validações: </w:t>
            </w:r>
            <w:r>
              <w:t>Permissão do perfil; CPF único; campos cadastrais e endereço válidos.</w:t>
            </w:r>
            <w:r>
              <w:br/>
            </w:r>
            <w:r>
              <w:rPr>
                <w:b/>
              </w:rPr>
              <w:t xml:space="preserve">Resultado: </w:t>
            </w:r>
            <w:r>
              <w:t>Cadastro único da pessoa exibido por completo e atualizado sem duplicar papéis ou dados pessoais.</w:t>
            </w:r>
          </w:p>
        </w:tc>
      </w:tr>
      <w:tr w:rsidR="00B7356E" w14:paraId="2CB9EFA4" w14:textId="77777777">
        <w:trPr>
          <w:cantSplit/>
          <w:jc w:val="center"/>
        </w:trPr>
        <w:tc>
          <w:tcPr>
            <w:tcW w:w="8494" w:type="dxa"/>
            <w:tcMar>
              <w:top w:w="90" w:type="dxa"/>
              <w:left w:w="100" w:type="dxa"/>
              <w:bottom w:w="90" w:type="dxa"/>
              <w:right w:w="100" w:type="dxa"/>
            </w:tcMar>
            <w:vAlign w:val="center"/>
          </w:tcPr>
          <w:p w14:paraId="06314F40" w14:textId="77777777" w:rsidR="00B7356E" w:rsidRDefault="00000000">
            <w:pPr>
              <w:spacing w:after="0" w:line="252" w:lineRule="auto"/>
            </w:pPr>
            <w:r>
              <w:rPr>
                <w:rFonts w:ascii="Arial" w:hAnsi="Arial"/>
                <w:color w:val="000000"/>
                <w:sz w:val="18"/>
              </w:rPr>
              <w:t>Regras de domínio relacionadas: RN23 a RN25, RN29 a RN37 e RN40.</w:t>
            </w:r>
          </w:p>
        </w:tc>
      </w:tr>
      <w:tr w:rsidR="00B7356E" w14:paraId="383F5278" w14:textId="77777777">
        <w:trPr>
          <w:cantSplit/>
          <w:jc w:val="center"/>
        </w:trPr>
        <w:tc>
          <w:tcPr>
            <w:tcW w:w="8494" w:type="dxa"/>
            <w:tcMar>
              <w:top w:w="90" w:type="dxa"/>
              <w:left w:w="100" w:type="dxa"/>
              <w:bottom w:w="90" w:type="dxa"/>
              <w:right w:w="100" w:type="dxa"/>
            </w:tcMar>
            <w:vAlign w:val="center"/>
          </w:tcPr>
          <w:p w14:paraId="742B328D" w14:textId="77777777" w:rsidR="00B7356E" w:rsidRDefault="00B7356E">
            <w:pPr>
              <w:spacing w:after="0" w:line="252" w:lineRule="auto"/>
            </w:pPr>
          </w:p>
        </w:tc>
      </w:tr>
      <w:tr w:rsidR="00B7356E" w14:paraId="1F67000D" w14:textId="77777777">
        <w:trPr>
          <w:cantSplit/>
          <w:jc w:val="center"/>
        </w:trPr>
        <w:tc>
          <w:tcPr>
            <w:tcW w:w="8494" w:type="dxa"/>
            <w:shd w:val="clear" w:color="auto" w:fill="D9E2F3"/>
            <w:tcMar>
              <w:top w:w="90" w:type="dxa"/>
              <w:left w:w="100" w:type="dxa"/>
              <w:bottom w:w="90" w:type="dxa"/>
              <w:right w:w="100" w:type="dxa"/>
            </w:tcMar>
            <w:vAlign w:val="center"/>
          </w:tcPr>
          <w:p w14:paraId="704B9A2F" w14:textId="77777777" w:rsidR="00B7356E" w:rsidRDefault="00000000">
            <w:pPr>
              <w:keepNext/>
              <w:spacing w:after="0" w:line="252" w:lineRule="auto"/>
            </w:pPr>
            <w:r>
              <w:rPr>
                <w:rFonts w:ascii="Arial" w:hAnsi="Arial"/>
                <w:b/>
                <w:color w:val="000000"/>
                <w:sz w:val="19"/>
              </w:rPr>
              <w:t>RF08. Autenticar usuário interno.</w:t>
            </w:r>
          </w:p>
        </w:tc>
      </w:tr>
      <w:tr w:rsidR="00B7356E" w14:paraId="51D52293" w14:textId="77777777">
        <w:trPr>
          <w:cantSplit/>
          <w:jc w:val="center"/>
        </w:trPr>
        <w:tc>
          <w:tcPr>
            <w:tcW w:w="8494" w:type="dxa"/>
            <w:tcMar>
              <w:top w:w="90" w:type="dxa"/>
              <w:left w:w="100" w:type="dxa"/>
              <w:bottom w:w="90" w:type="dxa"/>
              <w:right w:w="100" w:type="dxa"/>
            </w:tcMar>
            <w:vAlign w:val="center"/>
          </w:tcPr>
          <w:p w14:paraId="4D79B9AE" w14:textId="77777777" w:rsidR="00B7356E" w:rsidRDefault="00000000">
            <w:pPr>
              <w:keepNext/>
              <w:spacing w:after="0" w:line="252" w:lineRule="auto"/>
            </w:pPr>
            <w:r>
              <w:rPr>
                <w:b/>
              </w:rPr>
              <w:t xml:space="preserve">Ator: </w:t>
            </w:r>
            <w:r>
              <w:t>Colaborador ou administrador.</w:t>
            </w:r>
            <w:r>
              <w:br/>
            </w:r>
            <w:r>
              <w:rPr>
                <w:b/>
              </w:rPr>
              <w:t xml:space="preserve">Entradas: </w:t>
            </w:r>
            <w:r>
              <w:t>Login e senha.</w:t>
            </w:r>
            <w:r>
              <w:br/>
            </w:r>
            <w:r>
              <w:rPr>
                <w:b/>
              </w:rPr>
              <w:t xml:space="preserve">Validações: </w:t>
            </w:r>
            <w:r>
              <w:t>Credenciais válidas, login associado a uma pessoa e perfil de autorização ativo.</w:t>
            </w:r>
            <w:r>
              <w:br/>
            </w:r>
            <w:r>
              <w:rPr>
                <w:b/>
              </w:rPr>
              <w:t xml:space="preserve">Resultado: </w:t>
            </w:r>
            <w:r>
              <w:t>Acesso ao painel interno limitado às permissões do perfil colaborador ou administrador.</w:t>
            </w:r>
          </w:p>
        </w:tc>
      </w:tr>
      <w:tr w:rsidR="00B7356E" w14:paraId="1CEFC751" w14:textId="77777777">
        <w:trPr>
          <w:cantSplit/>
          <w:jc w:val="center"/>
        </w:trPr>
        <w:tc>
          <w:tcPr>
            <w:tcW w:w="8494" w:type="dxa"/>
            <w:tcMar>
              <w:top w:w="90" w:type="dxa"/>
              <w:left w:w="100" w:type="dxa"/>
              <w:bottom w:w="90" w:type="dxa"/>
              <w:right w:w="100" w:type="dxa"/>
            </w:tcMar>
            <w:vAlign w:val="center"/>
          </w:tcPr>
          <w:p w14:paraId="789C3D7C" w14:textId="77777777" w:rsidR="00B7356E" w:rsidRDefault="00000000">
            <w:pPr>
              <w:spacing w:after="0" w:line="252" w:lineRule="auto"/>
            </w:pPr>
            <w:r>
              <w:rPr>
                <w:rFonts w:ascii="Arial" w:hAnsi="Arial"/>
                <w:color w:val="000000"/>
                <w:sz w:val="18"/>
              </w:rPr>
              <w:t>Regras de domínio relacionadas: RN35 a RN37 e RN40.</w:t>
            </w:r>
          </w:p>
        </w:tc>
      </w:tr>
      <w:tr w:rsidR="00B7356E" w14:paraId="5E8E39E4" w14:textId="77777777">
        <w:trPr>
          <w:cantSplit/>
          <w:jc w:val="center"/>
        </w:trPr>
        <w:tc>
          <w:tcPr>
            <w:tcW w:w="8494" w:type="dxa"/>
            <w:tcMar>
              <w:top w:w="90" w:type="dxa"/>
              <w:left w:w="100" w:type="dxa"/>
              <w:bottom w:w="90" w:type="dxa"/>
              <w:right w:w="100" w:type="dxa"/>
            </w:tcMar>
            <w:vAlign w:val="center"/>
          </w:tcPr>
          <w:p w14:paraId="35BE3F46" w14:textId="77777777" w:rsidR="00B7356E" w:rsidRDefault="00B7356E">
            <w:pPr>
              <w:spacing w:after="0" w:line="252" w:lineRule="auto"/>
            </w:pPr>
          </w:p>
        </w:tc>
      </w:tr>
      <w:tr w:rsidR="00B7356E" w14:paraId="3FA02C99" w14:textId="77777777">
        <w:trPr>
          <w:cantSplit/>
          <w:jc w:val="center"/>
        </w:trPr>
        <w:tc>
          <w:tcPr>
            <w:tcW w:w="8494" w:type="dxa"/>
            <w:shd w:val="clear" w:color="auto" w:fill="D9E2F3"/>
            <w:tcMar>
              <w:top w:w="90" w:type="dxa"/>
              <w:left w:w="100" w:type="dxa"/>
              <w:bottom w:w="90" w:type="dxa"/>
              <w:right w:w="100" w:type="dxa"/>
            </w:tcMar>
            <w:vAlign w:val="center"/>
          </w:tcPr>
          <w:p w14:paraId="114FDB63" w14:textId="77777777" w:rsidR="00B7356E" w:rsidRDefault="00000000">
            <w:pPr>
              <w:keepNext/>
              <w:spacing w:after="0" w:line="252" w:lineRule="auto"/>
            </w:pPr>
            <w:r>
              <w:rPr>
                <w:rFonts w:ascii="Arial" w:hAnsi="Arial"/>
                <w:b/>
                <w:color w:val="000000"/>
                <w:sz w:val="19"/>
              </w:rPr>
              <w:lastRenderedPageBreak/>
              <w:t>RF09. Gerenciar usuários internos.</w:t>
            </w:r>
          </w:p>
        </w:tc>
      </w:tr>
      <w:tr w:rsidR="00B7356E" w14:paraId="4DDF6F2F" w14:textId="77777777">
        <w:trPr>
          <w:cantSplit/>
          <w:jc w:val="center"/>
        </w:trPr>
        <w:tc>
          <w:tcPr>
            <w:tcW w:w="8494" w:type="dxa"/>
            <w:tcMar>
              <w:top w:w="90" w:type="dxa"/>
              <w:left w:w="100" w:type="dxa"/>
              <w:bottom w:w="90" w:type="dxa"/>
              <w:right w:w="100" w:type="dxa"/>
            </w:tcMar>
            <w:vAlign w:val="center"/>
          </w:tcPr>
          <w:p w14:paraId="7EDBB5EE" w14:textId="77777777" w:rsidR="00B7356E" w:rsidRDefault="00000000">
            <w:pPr>
              <w:keepNext/>
              <w:spacing w:after="0" w:line="252" w:lineRule="auto"/>
            </w:pPr>
            <w:r>
              <w:rPr>
                <w:b/>
              </w:rPr>
              <w:t xml:space="preserve">Ator: </w:t>
            </w:r>
            <w:r>
              <w:t>Administrador autenticado.</w:t>
            </w:r>
            <w:r>
              <w:br/>
            </w:r>
            <w:r>
              <w:rPr>
                <w:b/>
              </w:rPr>
              <w:t xml:space="preserve">Entradas: </w:t>
            </w:r>
            <w:r>
              <w:t>CPF, dados pessoais, login, senha, perfil e situação do acesso interno.</w:t>
            </w:r>
            <w:r>
              <w:br/>
            </w:r>
            <w:r>
              <w:rPr>
                <w:b/>
              </w:rPr>
              <w:t xml:space="preserve">Validações: </w:t>
            </w:r>
            <w:r>
              <w:t>CPF e login únicos; dados pessoais válidos; perfil colaborador ou administrador.</w:t>
            </w:r>
            <w:r>
              <w:br/>
            </w:r>
            <w:r>
              <w:rPr>
                <w:b/>
              </w:rPr>
              <w:t xml:space="preserve">Resultado: </w:t>
            </w:r>
            <w:r>
              <w:t>Usuário interno criado, atualizado ou com acesso inativado, reutilizando o cadastro único da pessoa. A inativação do acesso interno não impede sua participação em eventos.</w:t>
            </w:r>
          </w:p>
        </w:tc>
      </w:tr>
      <w:tr w:rsidR="00B7356E" w14:paraId="5185C7F4" w14:textId="77777777">
        <w:trPr>
          <w:cantSplit/>
          <w:jc w:val="center"/>
        </w:trPr>
        <w:tc>
          <w:tcPr>
            <w:tcW w:w="8494" w:type="dxa"/>
            <w:tcMar>
              <w:top w:w="90" w:type="dxa"/>
              <w:left w:w="100" w:type="dxa"/>
              <w:bottom w:w="90" w:type="dxa"/>
              <w:right w:w="100" w:type="dxa"/>
            </w:tcMar>
            <w:vAlign w:val="center"/>
          </w:tcPr>
          <w:p w14:paraId="0FB94481" w14:textId="77777777" w:rsidR="00B7356E" w:rsidRDefault="00000000">
            <w:pPr>
              <w:spacing w:after="0" w:line="252" w:lineRule="auto"/>
            </w:pPr>
            <w:r>
              <w:rPr>
                <w:rFonts w:ascii="Arial" w:hAnsi="Arial"/>
                <w:color w:val="000000"/>
                <w:sz w:val="18"/>
              </w:rPr>
              <w:t>Regras de domínio relacionadas: RN23 a RN25, RN29 a RN35, RN37 e RN40.</w:t>
            </w:r>
          </w:p>
        </w:tc>
      </w:tr>
      <w:tr w:rsidR="00B7356E" w14:paraId="106CC53D" w14:textId="77777777">
        <w:trPr>
          <w:cantSplit/>
          <w:jc w:val="center"/>
        </w:trPr>
        <w:tc>
          <w:tcPr>
            <w:tcW w:w="8494" w:type="dxa"/>
            <w:tcMar>
              <w:top w:w="90" w:type="dxa"/>
              <w:left w:w="100" w:type="dxa"/>
              <w:bottom w:w="90" w:type="dxa"/>
              <w:right w:w="100" w:type="dxa"/>
            </w:tcMar>
            <w:vAlign w:val="center"/>
          </w:tcPr>
          <w:p w14:paraId="1454B33C" w14:textId="77777777" w:rsidR="00B7356E" w:rsidRDefault="00B7356E">
            <w:pPr>
              <w:spacing w:after="0" w:line="252" w:lineRule="auto"/>
            </w:pPr>
          </w:p>
        </w:tc>
      </w:tr>
      <w:tr w:rsidR="00B7356E" w14:paraId="5F0C78EB" w14:textId="77777777">
        <w:trPr>
          <w:cantSplit/>
          <w:jc w:val="center"/>
        </w:trPr>
        <w:tc>
          <w:tcPr>
            <w:tcW w:w="8494" w:type="dxa"/>
            <w:shd w:val="clear" w:color="auto" w:fill="D9E2F3"/>
            <w:tcMar>
              <w:top w:w="90" w:type="dxa"/>
              <w:left w:w="100" w:type="dxa"/>
              <w:bottom w:w="90" w:type="dxa"/>
              <w:right w:w="100" w:type="dxa"/>
            </w:tcMar>
            <w:vAlign w:val="center"/>
          </w:tcPr>
          <w:p w14:paraId="37D770BB" w14:textId="77777777" w:rsidR="00B7356E" w:rsidRDefault="00000000">
            <w:pPr>
              <w:keepNext/>
              <w:spacing w:after="0" w:line="252" w:lineRule="auto"/>
            </w:pPr>
            <w:r>
              <w:rPr>
                <w:rFonts w:ascii="Arial" w:hAnsi="Arial"/>
                <w:b/>
                <w:color w:val="000000"/>
                <w:sz w:val="19"/>
              </w:rPr>
              <w:t>RF10. Realizar inscrição.</w:t>
            </w:r>
          </w:p>
        </w:tc>
      </w:tr>
      <w:tr w:rsidR="00B7356E" w14:paraId="7DAC74AE" w14:textId="77777777">
        <w:trPr>
          <w:cantSplit/>
          <w:jc w:val="center"/>
        </w:trPr>
        <w:tc>
          <w:tcPr>
            <w:tcW w:w="8494" w:type="dxa"/>
            <w:tcMar>
              <w:top w:w="90" w:type="dxa"/>
              <w:left w:w="100" w:type="dxa"/>
              <w:bottom w:w="90" w:type="dxa"/>
              <w:right w:w="100" w:type="dxa"/>
            </w:tcMar>
            <w:vAlign w:val="center"/>
          </w:tcPr>
          <w:p w14:paraId="7C87B80B" w14:textId="77777777" w:rsidR="00B7356E" w:rsidRDefault="00000000">
            <w:pPr>
              <w:keepNext/>
              <w:spacing w:after="0" w:line="252" w:lineRule="auto"/>
            </w:pPr>
            <w:r>
              <w:rPr>
                <w:b/>
              </w:rPr>
              <w:t xml:space="preserve">Ator: </w:t>
            </w:r>
            <w:r>
              <w:t>Pessoa com CPF válido, inclusive colaborador ou administrador atuando como participante.</w:t>
            </w:r>
            <w:r>
              <w:br/>
            </w:r>
            <w:r>
              <w:rPr>
                <w:b/>
              </w:rPr>
              <w:t xml:space="preserve">Entradas: </w:t>
            </w:r>
            <w:r>
              <w:t>Evento, CPF e, conforme o caso, formulário completo ou substituição de campos mascarados por valores completos.</w:t>
            </w:r>
            <w:r>
              <w:br/>
            </w:r>
            <w:r>
              <w:rPr>
                <w:b/>
              </w:rPr>
              <w:t xml:space="preserve">Validações: </w:t>
            </w:r>
            <w:r>
              <w:t>Evento PROGRAMADO e PUBLICADO; inscrições ABERTAS; pessoa ativa; dados válidos; inscrição única; vaga disponível; ausência de conflito; estado anterior que permita confirmação pública.</w:t>
            </w:r>
            <w:r>
              <w:br/>
            </w:r>
            <w:r>
              <w:rPr>
                <w:b/>
              </w:rPr>
              <w:t xml:space="preserve">Resultado: </w:t>
            </w:r>
            <w:r>
              <w:t>Registro único de inscrição criado ou reutilizado em CONFIRMADA, vaga contabilizada e código único gerado.</w:t>
            </w:r>
          </w:p>
        </w:tc>
      </w:tr>
      <w:tr w:rsidR="00B7356E" w14:paraId="4D8DC1E1" w14:textId="77777777">
        <w:trPr>
          <w:cantSplit/>
          <w:jc w:val="center"/>
        </w:trPr>
        <w:tc>
          <w:tcPr>
            <w:tcW w:w="8494" w:type="dxa"/>
            <w:tcMar>
              <w:top w:w="90" w:type="dxa"/>
              <w:left w:w="100" w:type="dxa"/>
              <w:bottom w:w="90" w:type="dxa"/>
              <w:right w:w="100" w:type="dxa"/>
            </w:tcMar>
            <w:vAlign w:val="center"/>
          </w:tcPr>
          <w:p w14:paraId="5C052C9F" w14:textId="77777777" w:rsidR="00B7356E" w:rsidRDefault="00000000">
            <w:pPr>
              <w:spacing w:after="0" w:line="252" w:lineRule="auto"/>
            </w:pPr>
            <w:r>
              <w:rPr>
                <w:rFonts w:ascii="Arial" w:hAnsi="Arial"/>
                <w:color w:val="000000"/>
                <w:sz w:val="18"/>
              </w:rPr>
              <w:t>Regras de domínio relacionadas: RN10 a RN22, RN23 a RN34, RN40 a RN42, RN45, RN49 e RN50.</w:t>
            </w:r>
          </w:p>
        </w:tc>
      </w:tr>
      <w:tr w:rsidR="00B7356E" w14:paraId="6D496D5C" w14:textId="77777777">
        <w:trPr>
          <w:cantSplit/>
          <w:jc w:val="center"/>
        </w:trPr>
        <w:tc>
          <w:tcPr>
            <w:tcW w:w="8494" w:type="dxa"/>
            <w:tcMar>
              <w:top w:w="90" w:type="dxa"/>
              <w:left w:w="100" w:type="dxa"/>
              <w:bottom w:w="90" w:type="dxa"/>
              <w:right w:w="100" w:type="dxa"/>
            </w:tcMar>
            <w:vAlign w:val="center"/>
          </w:tcPr>
          <w:p w14:paraId="5253A0B7" w14:textId="77777777" w:rsidR="00B7356E" w:rsidRDefault="00B7356E">
            <w:pPr>
              <w:spacing w:after="0" w:line="252" w:lineRule="auto"/>
            </w:pPr>
          </w:p>
        </w:tc>
      </w:tr>
      <w:tr w:rsidR="00B7356E" w14:paraId="44094EFB" w14:textId="77777777">
        <w:trPr>
          <w:cantSplit/>
          <w:jc w:val="center"/>
        </w:trPr>
        <w:tc>
          <w:tcPr>
            <w:tcW w:w="8494" w:type="dxa"/>
            <w:shd w:val="clear" w:color="auto" w:fill="D9E2F3"/>
            <w:tcMar>
              <w:top w:w="90" w:type="dxa"/>
              <w:left w:w="100" w:type="dxa"/>
              <w:bottom w:w="90" w:type="dxa"/>
              <w:right w:w="100" w:type="dxa"/>
            </w:tcMar>
            <w:vAlign w:val="center"/>
          </w:tcPr>
          <w:p w14:paraId="34F55D4E" w14:textId="77777777" w:rsidR="00B7356E" w:rsidRDefault="00000000">
            <w:pPr>
              <w:keepNext/>
              <w:spacing w:after="0" w:line="252" w:lineRule="auto"/>
            </w:pPr>
            <w:r>
              <w:rPr>
                <w:rFonts w:ascii="Arial" w:hAnsi="Arial"/>
                <w:b/>
                <w:color w:val="000000"/>
                <w:sz w:val="19"/>
              </w:rPr>
              <w:t>RF11. Exibir confirmação e código da inscrição.</w:t>
            </w:r>
          </w:p>
        </w:tc>
      </w:tr>
      <w:tr w:rsidR="00B7356E" w14:paraId="73BAEA53" w14:textId="77777777">
        <w:trPr>
          <w:cantSplit/>
          <w:jc w:val="center"/>
        </w:trPr>
        <w:tc>
          <w:tcPr>
            <w:tcW w:w="8494" w:type="dxa"/>
            <w:tcMar>
              <w:top w:w="90" w:type="dxa"/>
              <w:left w:w="100" w:type="dxa"/>
              <w:bottom w:w="90" w:type="dxa"/>
              <w:right w:w="100" w:type="dxa"/>
            </w:tcMar>
            <w:vAlign w:val="center"/>
          </w:tcPr>
          <w:p w14:paraId="3427BE43" w14:textId="77777777" w:rsidR="00B7356E" w:rsidRDefault="00000000">
            <w:pPr>
              <w:keepNext/>
              <w:spacing w:after="0" w:line="252" w:lineRule="auto"/>
            </w:pPr>
            <w:r>
              <w:rPr>
                <w:b/>
              </w:rPr>
              <w:t xml:space="preserve">Ator: </w:t>
            </w:r>
            <w:r>
              <w:t>Participante, como continuação da inscrição.</w:t>
            </w:r>
            <w:r>
              <w:br/>
            </w:r>
            <w:r>
              <w:rPr>
                <w:b/>
              </w:rPr>
              <w:t xml:space="preserve">Entradas: </w:t>
            </w:r>
            <w:r>
              <w:t>Inscrição CONFIRMADA.</w:t>
            </w:r>
            <w:r>
              <w:br/>
            </w:r>
            <w:r>
              <w:rPr>
                <w:b/>
              </w:rPr>
              <w:t xml:space="preserve">Validações: </w:t>
            </w:r>
            <w:r>
              <w:t>Existência de código único associado à inscrição.</w:t>
            </w:r>
            <w:r>
              <w:br/>
            </w:r>
            <w:r>
              <w:rPr>
                <w:b/>
              </w:rPr>
              <w:t xml:space="preserve">Resultado: </w:t>
            </w:r>
            <w:r>
              <w:t>Tela de sucesso com identificação do evento e código da inscrição, sem depender de envio por e-mail.</w:t>
            </w:r>
          </w:p>
        </w:tc>
      </w:tr>
      <w:tr w:rsidR="00B7356E" w14:paraId="2D5934C6" w14:textId="77777777">
        <w:trPr>
          <w:cantSplit/>
          <w:jc w:val="center"/>
        </w:trPr>
        <w:tc>
          <w:tcPr>
            <w:tcW w:w="8494" w:type="dxa"/>
            <w:tcMar>
              <w:top w:w="90" w:type="dxa"/>
              <w:left w:w="100" w:type="dxa"/>
              <w:bottom w:w="90" w:type="dxa"/>
              <w:right w:w="100" w:type="dxa"/>
            </w:tcMar>
            <w:vAlign w:val="center"/>
          </w:tcPr>
          <w:p w14:paraId="64BC781F" w14:textId="77777777" w:rsidR="00B7356E" w:rsidRDefault="00000000">
            <w:pPr>
              <w:spacing w:after="0" w:line="252" w:lineRule="auto"/>
            </w:pPr>
            <w:r>
              <w:rPr>
                <w:rFonts w:ascii="Arial" w:hAnsi="Arial"/>
                <w:color w:val="000000"/>
                <w:sz w:val="18"/>
              </w:rPr>
              <w:t>Regras de domínio relacionadas: RN19 e RN22.</w:t>
            </w:r>
          </w:p>
        </w:tc>
      </w:tr>
      <w:tr w:rsidR="00B7356E" w14:paraId="0A27AEFE" w14:textId="77777777">
        <w:trPr>
          <w:cantSplit/>
          <w:jc w:val="center"/>
        </w:trPr>
        <w:tc>
          <w:tcPr>
            <w:tcW w:w="8494" w:type="dxa"/>
            <w:tcMar>
              <w:top w:w="90" w:type="dxa"/>
              <w:left w:w="100" w:type="dxa"/>
              <w:bottom w:w="90" w:type="dxa"/>
              <w:right w:w="100" w:type="dxa"/>
            </w:tcMar>
            <w:vAlign w:val="center"/>
          </w:tcPr>
          <w:p w14:paraId="524A5EE7" w14:textId="77777777" w:rsidR="00B7356E" w:rsidRDefault="00B7356E">
            <w:pPr>
              <w:spacing w:after="0" w:line="252" w:lineRule="auto"/>
            </w:pPr>
          </w:p>
        </w:tc>
      </w:tr>
      <w:tr w:rsidR="00B7356E" w14:paraId="1F68C70D" w14:textId="77777777">
        <w:trPr>
          <w:cantSplit/>
          <w:jc w:val="center"/>
        </w:trPr>
        <w:tc>
          <w:tcPr>
            <w:tcW w:w="8494" w:type="dxa"/>
            <w:shd w:val="clear" w:color="auto" w:fill="D9E2F3"/>
            <w:tcMar>
              <w:top w:w="90" w:type="dxa"/>
              <w:left w:w="100" w:type="dxa"/>
              <w:bottom w:w="90" w:type="dxa"/>
              <w:right w:w="100" w:type="dxa"/>
            </w:tcMar>
            <w:vAlign w:val="center"/>
          </w:tcPr>
          <w:p w14:paraId="2F710F68" w14:textId="77777777" w:rsidR="00B7356E" w:rsidRDefault="00000000">
            <w:pPr>
              <w:keepNext/>
              <w:spacing w:after="0" w:line="252" w:lineRule="auto"/>
            </w:pPr>
            <w:r>
              <w:rPr>
                <w:rFonts w:ascii="Arial" w:hAnsi="Arial"/>
                <w:b/>
                <w:color w:val="000000"/>
                <w:sz w:val="19"/>
              </w:rPr>
              <w:t>RF12. Visualizar e gerenciar inscrições do evento.</w:t>
            </w:r>
          </w:p>
        </w:tc>
      </w:tr>
      <w:tr w:rsidR="00B7356E" w14:paraId="18E6A6F4" w14:textId="77777777">
        <w:trPr>
          <w:cantSplit/>
          <w:jc w:val="center"/>
        </w:trPr>
        <w:tc>
          <w:tcPr>
            <w:tcW w:w="8494" w:type="dxa"/>
            <w:tcMar>
              <w:top w:w="90" w:type="dxa"/>
              <w:left w:w="100" w:type="dxa"/>
              <w:bottom w:w="90" w:type="dxa"/>
              <w:right w:w="100" w:type="dxa"/>
            </w:tcMar>
            <w:vAlign w:val="center"/>
          </w:tcPr>
          <w:p w14:paraId="11A8EF07" w14:textId="77777777" w:rsidR="00B7356E" w:rsidRDefault="00000000">
            <w:pPr>
              <w:keepNext/>
              <w:spacing w:after="0" w:line="252" w:lineRule="auto"/>
            </w:pPr>
            <w:r>
              <w:rPr>
                <w:b/>
              </w:rPr>
              <w:t xml:space="preserve">Ator: </w:t>
            </w:r>
            <w:r>
              <w:t>Colaborador ou administrador autenticado.</w:t>
            </w:r>
            <w:r>
              <w:br/>
            </w:r>
            <w:r>
              <w:rPr>
                <w:b/>
              </w:rPr>
              <w:t xml:space="preserve">Entradas: </w:t>
            </w:r>
            <w:r>
              <w:t>Evento, participante, ação CANCELAR ou REATIVAR e motivo opcional no cancelamento.</w:t>
            </w:r>
            <w:r>
              <w:br/>
            </w:r>
            <w:r>
              <w:rPr>
                <w:b/>
              </w:rPr>
              <w:t xml:space="preserve">Validações: </w:t>
            </w:r>
            <w:r>
              <w:t>Existência de ocorrências futuras; cancelamento de inscrição confirmada; reativação somente com vaga, sem conflito e para estado permitido.</w:t>
            </w:r>
            <w:r>
              <w:br/>
            </w:r>
            <w:r>
              <w:rPr>
                <w:b/>
              </w:rPr>
              <w:t xml:space="preserve">Resultado: </w:t>
            </w:r>
            <w:r>
              <w:t>Lista de inscritos exibida e inscrição atualizada para CANCELADA_A_PEDIDO ou CONFIRMADA, com vagas futuras recalculadas e histórico preservado.</w:t>
            </w:r>
          </w:p>
        </w:tc>
      </w:tr>
      <w:tr w:rsidR="00B7356E" w14:paraId="7C4DB3B6" w14:textId="77777777">
        <w:trPr>
          <w:cantSplit/>
          <w:jc w:val="center"/>
        </w:trPr>
        <w:tc>
          <w:tcPr>
            <w:tcW w:w="8494" w:type="dxa"/>
            <w:tcMar>
              <w:top w:w="90" w:type="dxa"/>
              <w:left w:w="100" w:type="dxa"/>
              <w:bottom w:w="90" w:type="dxa"/>
              <w:right w:w="100" w:type="dxa"/>
            </w:tcMar>
            <w:vAlign w:val="center"/>
          </w:tcPr>
          <w:p w14:paraId="639F9616" w14:textId="77777777" w:rsidR="00B7356E" w:rsidRDefault="00000000">
            <w:pPr>
              <w:spacing w:after="0" w:line="252" w:lineRule="auto"/>
            </w:pPr>
            <w:r>
              <w:rPr>
                <w:rFonts w:ascii="Arial" w:hAnsi="Arial"/>
                <w:color w:val="000000"/>
                <w:sz w:val="18"/>
              </w:rPr>
              <w:t>Regras de domínio relacionadas: RN11 a RN15, RN19, RN22, RN36, RN37, RN44, RN45, RN49 e RN50.</w:t>
            </w:r>
          </w:p>
        </w:tc>
      </w:tr>
      <w:tr w:rsidR="00B7356E" w14:paraId="77F92114" w14:textId="77777777">
        <w:trPr>
          <w:cantSplit/>
          <w:jc w:val="center"/>
        </w:trPr>
        <w:tc>
          <w:tcPr>
            <w:tcW w:w="8494" w:type="dxa"/>
            <w:tcMar>
              <w:top w:w="90" w:type="dxa"/>
              <w:left w:w="100" w:type="dxa"/>
              <w:bottom w:w="90" w:type="dxa"/>
              <w:right w:w="100" w:type="dxa"/>
            </w:tcMar>
            <w:vAlign w:val="center"/>
          </w:tcPr>
          <w:p w14:paraId="4BF458A2" w14:textId="77777777" w:rsidR="00B7356E" w:rsidRDefault="00B7356E">
            <w:pPr>
              <w:spacing w:after="0" w:line="252" w:lineRule="auto"/>
            </w:pPr>
          </w:p>
        </w:tc>
      </w:tr>
      <w:tr w:rsidR="00B7356E" w14:paraId="0F80F0C1" w14:textId="77777777">
        <w:trPr>
          <w:cantSplit/>
          <w:jc w:val="center"/>
        </w:trPr>
        <w:tc>
          <w:tcPr>
            <w:tcW w:w="8494" w:type="dxa"/>
            <w:shd w:val="clear" w:color="auto" w:fill="D9E2F3"/>
            <w:tcMar>
              <w:top w:w="90" w:type="dxa"/>
              <w:left w:w="100" w:type="dxa"/>
              <w:bottom w:w="90" w:type="dxa"/>
              <w:right w:w="100" w:type="dxa"/>
            </w:tcMar>
            <w:vAlign w:val="center"/>
          </w:tcPr>
          <w:p w14:paraId="2B77017D" w14:textId="77777777" w:rsidR="00B7356E" w:rsidRDefault="00000000">
            <w:pPr>
              <w:keepNext/>
              <w:spacing w:after="0" w:line="252" w:lineRule="auto"/>
            </w:pPr>
            <w:r>
              <w:rPr>
                <w:rFonts w:ascii="Arial" w:hAnsi="Arial"/>
                <w:b/>
                <w:color w:val="000000"/>
                <w:sz w:val="19"/>
              </w:rPr>
              <w:lastRenderedPageBreak/>
              <w:t>RF13. Registrar e finalizar presença.</w:t>
            </w:r>
          </w:p>
        </w:tc>
      </w:tr>
      <w:tr w:rsidR="00B7356E" w14:paraId="152BBB50" w14:textId="77777777">
        <w:trPr>
          <w:cantSplit/>
          <w:jc w:val="center"/>
        </w:trPr>
        <w:tc>
          <w:tcPr>
            <w:tcW w:w="8494" w:type="dxa"/>
            <w:tcMar>
              <w:top w:w="90" w:type="dxa"/>
              <w:left w:w="100" w:type="dxa"/>
              <w:bottom w:w="90" w:type="dxa"/>
              <w:right w:w="100" w:type="dxa"/>
            </w:tcMar>
            <w:vAlign w:val="center"/>
          </w:tcPr>
          <w:p w14:paraId="60A0D582" w14:textId="77777777" w:rsidR="00B7356E" w:rsidRDefault="00000000">
            <w:pPr>
              <w:keepNext/>
              <w:spacing w:after="0" w:line="252" w:lineRule="auto"/>
            </w:pPr>
            <w:r>
              <w:rPr>
                <w:b/>
              </w:rPr>
              <w:t xml:space="preserve">Ator: </w:t>
            </w:r>
            <w:r>
              <w:t>Colaborador ou administrador autenticado.</w:t>
            </w:r>
            <w:r>
              <w:br/>
            </w:r>
            <w:r>
              <w:rPr>
                <w:b/>
              </w:rPr>
              <w:t xml:space="preserve">Entradas: </w:t>
            </w:r>
            <w:r>
              <w:t>Ocorrência, CPF ou código da inscrição, confirmações de presença e ação de finalizar a lista.</w:t>
            </w:r>
            <w:r>
              <w:br/>
            </w:r>
            <w:r>
              <w:rPr>
                <w:b/>
              </w:rPr>
              <w:t xml:space="preserve">Validações: </w:t>
            </w:r>
            <w:r>
              <w:t>Inscrição CONFIRMADA que cubra a ocorrência; uma presença por participante e ocorrência; lista ainda não finalizada.</w:t>
            </w:r>
            <w:r>
              <w:br/>
            </w:r>
            <w:r>
              <w:rPr>
                <w:b/>
              </w:rPr>
              <w:t xml:space="preserve">Resultado: </w:t>
            </w:r>
            <w:r>
              <w:t>Presenças registradas, ausências apuradas na finalização, contador de faltas atualizado e inscrição encerrada por faltas quando atingir o limite.</w:t>
            </w:r>
          </w:p>
        </w:tc>
      </w:tr>
      <w:tr w:rsidR="00B7356E" w14:paraId="0D810192" w14:textId="77777777">
        <w:trPr>
          <w:cantSplit/>
          <w:jc w:val="center"/>
        </w:trPr>
        <w:tc>
          <w:tcPr>
            <w:tcW w:w="8494" w:type="dxa"/>
            <w:tcMar>
              <w:top w:w="90" w:type="dxa"/>
              <w:left w:w="100" w:type="dxa"/>
              <w:bottom w:w="90" w:type="dxa"/>
              <w:right w:w="100" w:type="dxa"/>
            </w:tcMar>
            <w:vAlign w:val="center"/>
          </w:tcPr>
          <w:p w14:paraId="49BDB2CB" w14:textId="77777777" w:rsidR="00B7356E" w:rsidRDefault="00000000">
            <w:pPr>
              <w:spacing w:after="0" w:line="252" w:lineRule="auto"/>
            </w:pPr>
            <w:r>
              <w:rPr>
                <w:rFonts w:ascii="Arial" w:hAnsi="Arial"/>
                <w:color w:val="000000"/>
                <w:sz w:val="18"/>
              </w:rPr>
              <w:t>Regras de domínio relacionadas: RN11, RN19, RN22, RN36, RN37 e RN46 a RN49.</w:t>
            </w:r>
          </w:p>
        </w:tc>
      </w:tr>
      <w:tr w:rsidR="00B7356E" w14:paraId="31DFAD68" w14:textId="77777777">
        <w:trPr>
          <w:cantSplit/>
          <w:jc w:val="center"/>
        </w:trPr>
        <w:tc>
          <w:tcPr>
            <w:tcW w:w="8494" w:type="dxa"/>
            <w:tcMar>
              <w:top w:w="90" w:type="dxa"/>
              <w:left w:w="100" w:type="dxa"/>
              <w:bottom w:w="90" w:type="dxa"/>
              <w:right w:w="100" w:type="dxa"/>
            </w:tcMar>
            <w:vAlign w:val="center"/>
          </w:tcPr>
          <w:p w14:paraId="29260021" w14:textId="77777777" w:rsidR="00B7356E" w:rsidRDefault="00B7356E">
            <w:pPr>
              <w:spacing w:after="0" w:line="252" w:lineRule="auto"/>
            </w:pPr>
          </w:p>
        </w:tc>
      </w:tr>
      <w:tr w:rsidR="00B7356E" w14:paraId="0B872AB9" w14:textId="77777777">
        <w:trPr>
          <w:cantSplit/>
          <w:jc w:val="center"/>
        </w:trPr>
        <w:tc>
          <w:tcPr>
            <w:tcW w:w="8494" w:type="dxa"/>
            <w:shd w:val="clear" w:color="auto" w:fill="D9E2F3"/>
            <w:tcMar>
              <w:top w:w="90" w:type="dxa"/>
              <w:left w:w="100" w:type="dxa"/>
              <w:bottom w:w="90" w:type="dxa"/>
              <w:right w:w="100" w:type="dxa"/>
            </w:tcMar>
            <w:vAlign w:val="center"/>
          </w:tcPr>
          <w:p w14:paraId="6D0C4A31" w14:textId="77777777" w:rsidR="00B7356E" w:rsidRDefault="00000000">
            <w:pPr>
              <w:keepNext/>
              <w:spacing w:after="0" w:line="252" w:lineRule="auto"/>
            </w:pPr>
            <w:r>
              <w:rPr>
                <w:rFonts w:ascii="Arial" w:hAnsi="Arial"/>
                <w:b/>
                <w:color w:val="000000"/>
                <w:sz w:val="19"/>
              </w:rPr>
              <w:t>RF14. Inativar e reativar participante.</w:t>
            </w:r>
          </w:p>
        </w:tc>
      </w:tr>
      <w:tr w:rsidR="00B7356E" w14:paraId="247952D6" w14:textId="77777777">
        <w:trPr>
          <w:cantSplit/>
          <w:jc w:val="center"/>
        </w:trPr>
        <w:tc>
          <w:tcPr>
            <w:tcW w:w="8494" w:type="dxa"/>
            <w:tcMar>
              <w:top w:w="90" w:type="dxa"/>
              <w:left w:w="100" w:type="dxa"/>
              <w:bottom w:w="90" w:type="dxa"/>
              <w:right w:w="100" w:type="dxa"/>
            </w:tcMar>
            <w:vAlign w:val="center"/>
          </w:tcPr>
          <w:p w14:paraId="5B7EA47E" w14:textId="77777777" w:rsidR="00B7356E" w:rsidRDefault="00000000">
            <w:pPr>
              <w:keepNext/>
              <w:spacing w:after="0" w:line="252" w:lineRule="auto"/>
            </w:pPr>
            <w:r>
              <w:rPr>
                <w:b/>
              </w:rPr>
              <w:t xml:space="preserve">Ator: </w:t>
            </w:r>
            <w:r>
              <w:t>Administrador autenticado.</w:t>
            </w:r>
            <w:r>
              <w:br/>
            </w:r>
            <w:r>
              <w:rPr>
                <w:b/>
              </w:rPr>
              <w:t xml:space="preserve">Entradas: </w:t>
            </w:r>
            <w:r>
              <w:t>Pessoa e ação INATIVAR ou REATIVAR.</w:t>
            </w:r>
            <w:r>
              <w:br/>
            </w:r>
            <w:r>
              <w:rPr>
                <w:b/>
              </w:rPr>
              <w:t xml:space="preserve">Validações: </w:t>
            </w:r>
            <w:r>
              <w:t>Permissão exclusiva do administrador e existência do cadastro.</w:t>
            </w:r>
            <w:r>
              <w:br/>
            </w:r>
            <w:r>
              <w:rPr>
                <w:b/>
              </w:rPr>
              <w:t xml:space="preserve">Resultado: </w:t>
            </w:r>
            <w:r>
              <w:t>Situação global da pessoa atualizada, histórico preservado e inscrições futuras tratadas conforme as regras de inativação e reativação.</w:t>
            </w:r>
          </w:p>
        </w:tc>
      </w:tr>
      <w:tr w:rsidR="00B7356E" w14:paraId="05D1C172" w14:textId="77777777">
        <w:trPr>
          <w:cantSplit/>
          <w:jc w:val="center"/>
        </w:trPr>
        <w:tc>
          <w:tcPr>
            <w:tcW w:w="8494" w:type="dxa"/>
            <w:tcMar>
              <w:top w:w="90" w:type="dxa"/>
              <w:left w:w="100" w:type="dxa"/>
              <w:bottom w:w="90" w:type="dxa"/>
              <w:right w:w="100" w:type="dxa"/>
            </w:tcMar>
            <w:vAlign w:val="center"/>
          </w:tcPr>
          <w:p w14:paraId="5D6BA625" w14:textId="77777777" w:rsidR="00B7356E" w:rsidRDefault="00000000">
            <w:pPr>
              <w:spacing w:after="0" w:line="252" w:lineRule="auto"/>
            </w:pPr>
            <w:r>
              <w:rPr>
                <w:rFonts w:ascii="Arial" w:hAnsi="Arial"/>
                <w:color w:val="000000"/>
                <w:sz w:val="18"/>
              </w:rPr>
              <w:t>Regras de domínio relacionadas: RN20, RN21, RN35 e RN37.</w:t>
            </w:r>
          </w:p>
        </w:tc>
      </w:tr>
      <w:tr w:rsidR="00B7356E" w14:paraId="4D8AA5BD" w14:textId="77777777">
        <w:trPr>
          <w:cantSplit/>
          <w:jc w:val="center"/>
        </w:trPr>
        <w:tc>
          <w:tcPr>
            <w:tcW w:w="8494" w:type="dxa"/>
            <w:tcMar>
              <w:top w:w="90" w:type="dxa"/>
              <w:left w:w="100" w:type="dxa"/>
              <w:bottom w:w="90" w:type="dxa"/>
              <w:right w:w="100" w:type="dxa"/>
            </w:tcMar>
            <w:vAlign w:val="center"/>
          </w:tcPr>
          <w:p w14:paraId="5AF6EA62" w14:textId="77777777" w:rsidR="00B7356E" w:rsidRDefault="00B7356E">
            <w:pPr>
              <w:spacing w:after="0" w:line="252" w:lineRule="auto"/>
            </w:pPr>
          </w:p>
        </w:tc>
      </w:tr>
      <w:tr w:rsidR="00B7356E" w14:paraId="7168A537" w14:textId="77777777">
        <w:trPr>
          <w:cantSplit/>
          <w:jc w:val="center"/>
        </w:trPr>
        <w:tc>
          <w:tcPr>
            <w:tcW w:w="8494" w:type="dxa"/>
            <w:shd w:val="clear" w:color="auto" w:fill="D9E2F3"/>
            <w:tcMar>
              <w:top w:w="90" w:type="dxa"/>
              <w:left w:w="100" w:type="dxa"/>
              <w:bottom w:w="90" w:type="dxa"/>
              <w:right w:w="100" w:type="dxa"/>
            </w:tcMar>
            <w:vAlign w:val="center"/>
          </w:tcPr>
          <w:p w14:paraId="5B053254" w14:textId="77777777" w:rsidR="00B7356E" w:rsidRDefault="00000000">
            <w:pPr>
              <w:keepNext/>
              <w:spacing w:after="0" w:line="252" w:lineRule="auto"/>
            </w:pPr>
            <w:r>
              <w:rPr>
                <w:rFonts w:ascii="Arial" w:hAnsi="Arial"/>
                <w:b/>
                <w:color w:val="000000"/>
                <w:sz w:val="19"/>
              </w:rPr>
              <w:t>RF15. Visualizar e exportar relatórios.</w:t>
            </w:r>
          </w:p>
        </w:tc>
      </w:tr>
      <w:tr w:rsidR="00B7356E" w14:paraId="01B1E78C" w14:textId="77777777">
        <w:trPr>
          <w:cantSplit/>
          <w:jc w:val="center"/>
        </w:trPr>
        <w:tc>
          <w:tcPr>
            <w:tcW w:w="8494" w:type="dxa"/>
            <w:tcMar>
              <w:top w:w="90" w:type="dxa"/>
              <w:left w:w="100" w:type="dxa"/>
              <w:bottom w:w="90" w:type="dxa"/>
              <w:right w:w="100" w:type="dxa"/>
            </w:tcMar>
            <w:vAlign w:val="center"/>
          </w:tcPr>
          <w:p w14:paraId="569733FA" w14:textId="77777777" w:rsidR="00B7356E" w:rsidRDefault="00000000">
            <w:pPr>
              <w:keepNext/>
              <w:spacing w:after="0" w:line="252" w:lineRule="auto"/>
            </w:pPr>
            <w:r>
              <w:rPr>
                <w:b/>
              </w:rPr>
              <w:t xml:space="preserve">Ator: </w:t>
            </w:r>
            <w:r>
              <w:t>Administrador autenticado.</w:t>
            </w:r>
            <w:r>
              <w:br/>
            </w:r>
            <w:r>
              <w:rPr>
                <w:b/>
              </w:rPr>
              <w:t xml:space="preserve">Entradas: </w:t>
            </w:r>
            <w:r>
              <w:t>Grupo de relatório e formato de saída tela, PDF ou CSV. Eventos e participação aceitam filtros por evento, tipo, período, estado e visibilidade; o territorial aceita evento, período, bairro, município, UF, CEP e faixa etária; o administrativo aceita filtros de situação cadastral e participação.</w:t>
            </w:r>
            <w:r>
              <w:br/>
            </w:r>
            <w:r>
              <w:rPr>
                <w:b/>
              </w:rPr>
              <w:t xml:space="preserve">Validações: </w:t>
            </w:r>
            <w:r>
              <w:t>Perfil administrador; filtros válidos; relatório territorial somente agregado, sem endereços individuais; dados pessoais completos somente no relatório administrativo de participantes.</w:t>
            </w:r>
            <w:r>
              <w:br/>
            </w:r>
            <w:r>
              <w:rPr>
                <w:b/>
              </w:rPr>
              <w:t xml:space="preserve">Resultado: </w:t>
            </w:r>
            <w:r>
              <w:t>Eventos e participação apresentam capacidade, inscrições confirmadas, cancelamentos, encerramentos por faltas, presenças, faltas e vagas. O territorial apresenta totais agregados por localidade e faixa etária. O administrativo apresenta dados pessoais completos, situação cadastral, inscrições, cancelamentos, presenças e faltas. O resultado é exibido ou exportado no formato solicitado.</w:t>
            </w:r>
          </w:p>
        </w:tc>
      </w:tr>
      <w:tr w:rsidR="00B7356E" w14:paraId="7D155662" w14:textId="77777777">
        <w:trPr>
          <w:cantSplit/>
          <w:jc w:val="center"/>
        </w:trPr>
        <w:tc>
          <w:tcPr>
            <w:tcW w:w="8494" w:type="dxa"/>
            <w:tcMar>
              <w:top w:w="90" w:type="dxa"/>
              <w:left w:w="100" w:type="dxa"/>
              <w:bottom w:w="90" w:type="dxa"/>
              <w:right w:w="100" w:type="dxa"/>
            </w:tcMar>
            <w:vAlign w:val="center"/>
          </w:tcPr>
          <w:p w14:paraId="210CA4A7" w14:textId="77777777" w:rsidR="00B7356E" w:rsidRDefault="00000000">
            <w:pPr>
              <w:spacing w:after="0" w:line="252" w:lineRule="auto"/>
            </w:pPr>
            <w:r>
              <w:rPr>
                <w:rFonts w:ascii="Arial" w:hAnsi="Arial"/>
                <w:color w:val="000000"/>
                <w:sz w:val="18"/>
              </w:rPr>
              <w:t>Regras de domínio relacionadas: RN35, RN37, RN39 e RN51.</w:t>
            </w:r>
          </w:p>
        </w:tc>
      </w:tr>
      <w:tr w:rsidR="00B7356E" w14:paraId="328F3145" w14:textId="77777777">
        <w:trPr>
          <w:cantSplit/>
          <w:jc w:val="center"/>
        </w:trPr>
        <w:tc>
          <w:tcPr>
            <w:tcW w:w="8494" w:type="dxa"/>
            <w:tcMar>
              <w:top w:w="90" w:type="dxa"/>
              <w:left w:w="100" w:type="dxa"/>
              <w:bottom w:w="90" w:type="dxa"/>
              <w:right w:w="100" w:type="dxa"/>
            </w:tcMar>
            <w:vAlign w:val="center"/>
          </w:tcPr>
          <w:p w14:paraId="369FFBE4" w14:textId="77777777" w:rsidR="00B7356E" w:rsidRDefault="00B7356E">
            <w:pPr>
              <w:spacing w:after="0" w:line="252" w:lineRule="auto"/>
            </w:pPr>
          </w:p>
        </w:tc>
      </w:tr>
    </w:tbl>
    <w:p w14:paraId="3A61FCEF" w14:textId="77777777" w:rsidR="00864083" w:rsidRDefault="00864083"/>
    <w:p w14:paraId="5C3120A2" w14:textId="77777777" w:rsidR="00864083" w:rsidRDefault="1B1B09EA" w:rsidP="39930693">
      <w:pPr>
        <w:pStyle w:val="Ttulo1"/>
        <w:rPr>
          <w:rFonts w:ascii="Aptos" w:eastAsia="Aptos" w:hAnsi="Aptos" w:cs="Aptos"/>
        </w:rPr>
      </w:pPr>
      <w:r w:rsidRPr="39930693">
        <w:rPr>
          <w:rFonts w:ascii="Aptos" w:eastAsia="Aptos" w:hAnsi="Aptos" w:cs="Aptos"/>
        </w:rPr>
        <w:t>Matriz de rastreabilidade</w:t>
      </w:r>
    </w:p>
    <w:tbl>
      <w:tblPr>
        <w:tblStyle w:val="Tabelacomgrade"/>
        <w:tblW w:w="0" w:type="auto"/>
        <w:tblLayout w:type="fixed"/>
        <w:tblLook w:val="04A0" w:firstRow="1" w:lastRow="0" w:firstColumn="1" w:lastColumn="0" w:noHBand="0" w:noVBand="1"/>
      </w:tblPr>
      <w:tblGrid>
        <w:gridCol w:w="1008"/>
        <w:gridCol w:w="1224"/>
        <w:gridCol w:w="1512"/>
        <w:gridCol w:w="2232"/>
        <w:gridCol w:w="2520"/>
      </w:tblGrid>
      <w:tr w:rsidR="001F5F13" w14:paraId="2D88D170" w14:textId="77777777">
        <w:trPr>
          <w:cantSplit/>
          <w:tblHeader/>
        </w:trPr>
        <w:tc>
          <w:tcPr>
            <w:tcW w:w="1008" w:type="dxa"/>
            <w:shd w:val="clear" w:color="auto" w:fill="3E6594"/>
            <w:vAlign w:val="center"/>
          </w:tcPr>
          <w:p w14:paraId="63BDCF73" w14:textId="77777777" w:rsidR="001F5F13" w:rsidRDefault="00000000">
            <w:r>
              <w:rPr>
                <w:b/>
                <w:color w:val="FFFFFF"/>
                <w:sz w:val="18"/>
              </w:rPr>
              <w:t>RN</w:t>
            </w:r>
          </w:p>
        </w:tc>
        <w:tc>
          <w:tcPr>
            <w:tcW w:w="1224" w:type="dxa"/>
            <w:shd w:val="clear" w:color="auto" w:fill="3E6594"/>
            <w:vAlign w:val="center"/>
          </w:tcPr>
          <w:p w14:paraId="03CC5E80" w14:textId="77777777" w:rsidR="001F5F13" w:rsidRDefault="00000000">
            <w:r>
              <w:rPr>
                <w:b/>
                <w:color w:val="FFFFFF"/>
                <w:sz w:val="18"/>
              </w:rPr>
              <w:t>RF relacionado</w:t>
            </w:r>
          </w:p>
        </w:tc>
        <w:tc>
          <w:tcPr>
            <w:tcW w:w="1512" w:type="dxa"/>
            <w:shd w:val="clear" w:color="auto" w:fill="3E6594"/>
            <w:vAlign w:val="center"/>
          </w:tcPr>
          <w:p w14:paraId="5252014E" w14:textId="77777777" w:rsidR="001F5F13" w:rsidRDefault="00000000">
            <w:r>
              <w:rPr>
                <w:b/>
                <w:color w:val="FFFFFF"/>
                <w:sz w:val="18"/>
              </w:rPr>
              <w:t>UC relacionado</w:t>
            </w:r>
          </w:p>
        </w:tc>
        <w:tc>
          <w:tcPr>
            <w:tcW w:w="2232" w:type="dxa"/>
            <w:shd w:val="clear" w:color="auto" w:fill="3E6594"/>
            <w:vAlign w:val="center"/>
          </w:tcPr>
          <w:p w14:paraId="2F08FF01" w14:textId="77777777" w:rsidR="001F5F13" w:rsidRDefault="00000000">
            <w:r>
              <w:rPr>
                <w:b/>
                <w:color w:val="FFFFFF"/>
                <w:sz w:val="18"/>
              </w:rPr>
              <w:t>Tela ou protótipo</w:t>
            </w:r>
          </w:p>
        </w:tc>
        <w:tc>
          <w:tcPr>
            <w:tcW w:w="2520" w:type="dxa"/>
            <w:shd w:val="clear" w:color="auto" w:fill="3E6594"/>
            <w:vAlign w:val="center"/>
          </w:tcPr>
          <w:p w14:paraId="072B91E6" w14:textId="77777777" w:rsidR="001F5F13" w:rsidRDefault="00000000">
            <w:r>
              <w:rPr>
                <w:b/>
                <w:color w:val="FFFFFF"/>
                <w:sz w:val="18"/>
              </w:rPr>
              <w:t>Entidade futura</w:t>
            </w:r>
          </w:p>
        </w:tc>
      </w:tr>
      <w:tr w:rsidR="001F5F13" w14:paraId="1E08E3A4" w14:textId="77777777">
        <w:trPr>
          <w:cantSplit/>
        </w:trPr>
        <w:tc>
          <w:tcPr>
            <w:tcW w:w="1008" w:type="dxa"/>
            <w:shd w:val="clear" w:color="auto" w:fill="FFFFFF"/>
            <w:vAlign w:val="center"/>
          </w:tcPr>
          <w:p w14:paraId="74D787F5" w14:textId="77777777" w:rsidR="001F5F13" w:rsidRDefault="00000000">
            <w:r>
              <w:rPr>
                <w:sz w:val="18"/>
              </w:rPr>
              <w:t>RN01–RN05</w:t>
            </w:r>
          </w:p>
        </w:tc>
        <w:tc>
          <w:tcPr>
            <w:tcW w:w="1224" w:type="dxa"/>
            <w:shd w:val="clear" w:color="auto" w:fill="FFFFFF"/>
            <w:vAlign w:val="center"/>
          </w:tcPr>
          <w:p w14:paraId="0B87ACC8" w14:textId="77777777" w:rsidR="001F5F13" w:rsidRDefault="00000000">
            <w:r>
              <w:rPr>
                <w:sz w:val="18"/>
              </w:rPr>
              <w:t>RF01, RF02</w:t>
            </w:r>
          </w:p>
        </w:tc>
        <w:tc>
          <w:tcPr>
            <w:tcW w:w="1512" w:type="dxa"/>
            <w:shd w:val="clear" w:color="auto" w:fill="FFFFFF"/>
            <w:vAlign w:val="center"/>
          </w:tcPr>
          <w:p w14:paraId="6EFC21FC" w14:textId="77777777" w:rsidR="001F5F13" w:rsidRDefault="00000000">
            <w:r>
              <w:rPr>
                <w:sz w:val="18"/>
              </w:rPr>
              <w:t>UC03 e UC09</w:t>
            </w:r>
          </w:p>
        </w:tc>
        <w:tc>
          <w:tcPr>
            <w:tcW w:w="2232" w:type="dxa"/>
            <w:shd w:val="clear" w:color="auto" w:fill="FFFFFF"/>
            <w:vAlign w:val="center"/>
          </w:tcPr>
          <w:p w14:paraId="59B0BCA0" w14:textId="77777777" w:rsidR="001F5F13" w:rsidRDefault="00000000">
            <w:r>
              <w:rPr>
                <w:sz w:val="18"/>
              </w:rPr>
              <w:t>Página pública; painel de eventos</w:t>
            </w:r>
          </w:p>
        </w:tc>
        <w:tc>
          <w:tcPr>
            <w:tcW w:w="2520" w:type="dxa"/>
            <w:shd w:val="clear" w:color="auto" w:fill="FFFFFF"/>
            <w:vAlign w:val="center"/>
          </w:tcPr>
          <w:p w14:paraId="6C413E88" w14:textId="77777777" w:rsidR="001F5F13" w:rsidRDefault="00000000">
            <w:r>
              <w:rPr>
                <w:sz w:val="18"/>
              </w:rPr>
              <w:t>Evento, Ocorrência</w:t>
            </w:r>
          </w:p>
        </w:tc>
      </w:tr>
      <w:tr w:rsidR="001F5F13" w14:paraId="13DF9C68" w14:textId="77777777">
        <w:trPr>
          <w:cantSplit/>
        </w:trPr>
        <w:tc>
          <w:tcPr>
            <w:tcW w:w="1008" w:type="dxa"/>
            <w:shd w:val="clear" w:color="auto" w:fill="EEF2F7"/>
            <w:vAlign w:val="center"/>
          </w:tcPr>
          <w:p w14:paraId="5611C459" w14:textId="77777777" w:rsidR="001F5F13" w:rsidRDefault="00000000">
            <w:r>
              <w:rPr>
                <w:sz w:val="18"/>
              </w:rPr>
              <w:lastRenderedPageBreak/>
              <w:t>RN06–RN09</w:t>
            </w:r>
          </w:p>
        </w:tc>
        <w:tc>
          <w:tcPr>
            <w:tcW w:w="1224" w:type="dxa"/>
            <w:shd w:val="clear" w:color="auto" w:fill="EEF2F7"/>
            <w:vAlign w:val="center"/>
          </w:tcPr>
          <w:p w14:paraId="02A665E6" w14:textId="77777777" w:rsidR="001F5F13" w:rsidRDefault="00000000">
            <w:r>
              <w:rPr>
                <w:sz w:val="18"/>
              </w:rPr>
              <w:t>RF02, RF05</w:t>
            </w:r>
          </w:p>
        </w:tc>
        <w:tc>
          <w:tcPr>
            <w:tcW w:w="1512" w:type="dxa"/>
            <w:shd w:val="clear" w:color="auto" w:fill="EEF2F7"/>
            <w:vAlign w:val="center"/>
          </w:tcPr>
          <w:p w14:paraId="449FDAAF" w14:textId="77777777" w:rsidR="001F5F13" w:rsidRDefault="00000000">
            <w:r>
              <w:rPr>
                <w:sz w:val="18"/>
              </w:rPr>
              <w:t>UC02 e UC03</w:t>
            </w:r>
          </w:p>
        </w:tc>
        <w:tc>
          <w:tcPr>
            <w:tcW w:w="2232" w:type="dxa"/>
            <w:shd w:val="clear" w:color="auto" w:fill="EEF2F7"/>
            <w:vAlign w:val="center"/>
          </w:tcPr>
          <w:p w14:paraId="439532E9" w14:textId="77777777" w:rsidR="001F5F13" w:rsidRDefault="00000000">
            <w:r>
              <w:rPr>
                <w:sz w:val="18"/>
              </w:rPr>
              <w:t>Painel de responsáveis e eventos</w:t>
            </w:r>
          </w:p>
        </w:tc>
        <w:tc>
          <w:tcPr>
            <w:tcW w:w="2520" w:type="dxa"/>
            <w:shd w:val="clear" w:color="auto" w:fill="EEF2F7"/>
            <w:vAlign w:val="center"/>
          </w:tcPr>
          <w:p w14:paraId="4DCEDC20" w14:textId="77777777" w:rsidR="001F5F13" w:rsidRDefault="00000000">
            <w:r>
              <w:rPr>
                <w:sz w:val="18"/>
              </w:rPr>
              <w:t>Pessoa, Responsável, Evento, Ocorrência</w:t>
            </w:r>
          </w:p>
        </w:tc>
      </w:tr>
      <w:tr w:rsidR="001F5F13" w14:paraId="5B81836B" w14:textId="77777777">
        <w:trPr>
          <w:cantSplit/>
        </w:trPr>
        <w:tc>
          <w:tcPr>
            <w:tcW w:w="1008" w:type="dxa"/>
            <w:shd w:val="clear" w:color="auto" w:fill="FFFFFF"/>
            <w:vAlign w:val="center"/>
          </w:tcPr>
          <w:p w14:paraId="04800106" w14:textId="77777777" w:rsidR="001F5F13" w:rsidRDefault="00000000">
            <w:r>
              <w:rPr>
                <w:sz w:val="18"/>
              </w:rPr>
              <w:t>RN10–RN12</w:t>
            </w:r>
          </w:p>
        </w:tc>
        <w:tc>
          <w:tcPr>
            <w:tcW w:w="1224" w:type="dxa"/>
            <w:shd w:val="clear" w:color="auto" w:fill="FFFFFF"/>
            <w:vAlign w:val="center"/>
          </w:tcPr>
          <w:p w14:paraId="3DB40258" w14:textId="77777777" w:rsidR="001F5F13" w:rsidRDefault="00000000">
            <w:r>
              <w:rPr>
                <w:sz w:val="18"/>
              </w:rPr>
              <w:t>RF10, RF12</w:t>
            </w:r>
          </w:p>
        </w:tc>
        <w:tc>
          <w:tcPr>
            <w:tcW w:w="1512" w:type="dxa"/>
            <w:shd w:val="clear" w:color="auto" w:fill="FFFFFF"/>
            <w:vAlign w:val="center"/>
          </w:tcPr>
          <w:p w14:paraId="3DCAC887" w14:textId="77777777" w:rsidR="001F5F13" w:rsidRDefault="00000000">
            <w:r>
              <w:rPr>
                <w:sz w:val="18"/>
              </w:rPr>
              <w:t>UC05 e UC14</w:t>
            </w:r>
          </w:p>
        </w:tc>
        <w:tc>
          <w:tcPr>
            <w:tcW w:w="2232" w:type="dxa"/>
            <w:shd w:val="clear" w:color="auto" w:fill="FFFFFF"/>
            <w:vAlign w:val="center"/>
          </w:tcPr>
          <w:p w14:paraId="277BC5BA" w14:textId="77777777" w:rsidR="001F5F13" w:rsidRDefault="00000000">
            <w:r>
              <w:rPr>
                <w:sz w:val="18"/>
              </w:rPr>
              <w:t>Formulário de inscrição; lista de inscritos</w:t>
            </w:r>
          </w:p>
        </w:tc>
        <w:tc>
          <w:tcPr>
            <w:tcW w:w="2520" w:type="dxa"/>
            <w:shd w:val="clear" w:color="auto" w:fill="FFFFFF"/>
            <w:vAlign w:val="center"/>
          </w:tcPr>
          <w:p w14:paraId="525D2C83" w14:textId="77777777" w:rsidR="001F5F13" w:rsidRDefault="00000000">
            <w:r>
              <w:rPr>
                <w:sz w:val="18"/>
              </w:rPr>
              <w:t>Pessoa, Evento, Inscrição</w:t>
            </w:r>
          </w:p>
        </w:tc>
      </w:tr>
      <w:tr w:rsidR="001F5F13" w14:paraId="6DA20A92" w14:textId="77777777">
        <w:trPr>
          <w:cantSplit/>
        </w:trPr>
        <w:tc>
          <w:tcPr>
            <w:tcW w:w="1008" w:type="dxa"/>
            <w:shd w:val="clear" w:color="auto" w:fill="EEF2F7"/>
            <w:vAlign w:val="center"/>
          </w:tcPr>
          <w:p w14:paraId="129B73F2" w14:textId="77777777" w:rsidR="001F5F13" w:rsidRDefault="00000000">
            <w:r>
              <w:rPr>
                <w:sz w:val="18"/>
              </w:rPr>
              <w:t>RN13–RN15</w:t>
            </w:r>
          </w:p>
        </w:tc>
        <w:tc>
          <w:tcPr>
            <w:tcW w:w="1224" w:type="dxa"/>
            <w:shd w:val="clear" w:color="auto" w:fill="EEF2F7"/>
            <w:vAlign w:val="center"/>
          </w:tcPr>
          <w:p w14:paraId="70BBB6BF" w14:textId="77777777" w:rsidR="001F5F13" w:rsidRDefault="00000000">
            <w:r>
              <w:rPr>
                <w:sz w:val="18"/>
              </w:rPr>
              <w:t>RF01, RF02, RF10, RF12</w:t>
            </w:r>
          </w:p>
        </w:tc>
        <w:tc>
          <w:tcPr>
            <w:tcW w:w="1512" w:type="dxa"/>
            <w:shd w:val="clear" w:color="auto" w:fill="EEF2F7"/>
            <w:vAlign w:val="center"/>
          </w:tcPr>
          <w:p w14:paraId="6C5EA130" w14:textId="77777777" w:rsidR="001F5F13" w:rsidRDefault="00000000">
            <w:r>
              <w:rPr>
                <w:sz w:val="18"/>
              </w:rPr>
              <w:t>UC03, UC05, UC09 e UC14</w:t>
            </w:r>
          </w:p>
        </w:tc>
        <w:tc>
          <w:tcPr>
            <w:tcW w:w="2232" w:type="dxa"/>
            <w:shd w:val="clear" w:color="auto" w:fill="EEF2F7"/>
            <w:vAlign w:val="center"/>
          </w:tcPr>
          <w:p w14:paraId="055AAC8C" w14:textId="77777777" w:rsidR="001F5F13" w:rsidRDefault="00000000">
            <w:r>
              <w:rPr>
                <w:sz w:val="18"/>
              </w:rPr>
              <w:t>Detalhes do evento; inscrição; lista de inscritos</w:t>
            </w:r>
          </w:p>
        </w:tc>
        <w:tc>
          <w:tcPr>
            <w:tcW w:w="2520" w:type="dxa"/>
            <w:shd w:val="clear" w:color="auto" w:fill="EEF2F7"/>
            <w:vAlign w:val="center"/>
          </w:tcPr>
          <w:p w14:paraId="029A1EF3" w14:textId="77777777" w:rsidR="001F5F13" w:rsidRDefault="00000000">
            <w:r>
              <w:rPr>
                <w:sz w:val="18"/>
              </w:rPr>
              <w:t>Evento, Ocorrência, Inscrição</w:t>
            </w:r>
          </w:p>
        </w:tc>
      </w:tr>
      <w:tr w:rsidR="001F5F13" w14:paraId="79861AA1" w14:textId="77777777">
        <w:trPr>
          <w:cantSplit/>
        </w:trPr>
        <w:tc>
          <w:tcPr>
            <w:tcW w:w="1008" w:type="dxa"/>
            <w:shd w:val="clear" w:color="auto" w:fill="FFFFFF"/>
            <w:vAlign w:val="center"/>
          </w:tcPr>
          <w:p w14:paraId="7C7C6904" w14:textId="77777777" w:rsidR="001F5F13" w:rsidRDefault="00000000">
            <w:r>
              <w:rPr>
                <w:sz w:val="18"/>
              </w:rPr>
              <w:t>RN16–RN18</w:t>
            </w:r>
          </w:p>
        </w:tc>
        <w:tc>
          <w:tcPr>
            <w:tcW w:w="1224" w:type="dxa"/>
            <w:shd w:val="clear" w:color="auto" w:fill="FFFFFF"/>
            <w:vAlign w:val="center"/>
          </w:tcPr>
          <w:p w14:paraId="4BD5B776" w14:textId="77777777" w:rsidR="001F5F13" w:rsidRDefault="00000000">
            <w:r>
              <w:rPr>
                <w:sz w:val="18"/>
              </w:rPr>
              <w:t>RF01–RF04, RF10</w:t>
            </w:r>
          </w:p>
        </w:tc>
        <w:tc>
          <w:tcPr>
            <w:tcW w:w="1512" w:type="dxa"/>
            <w:shd w:val="clear" w:color="auto" w:fill="FFFFFF"/>
            <w:vAlign w:val="center"/>
          </w:tcPr>
          <w:p w14:paraId="60EC1131" w14:textId="77777777" w:rsidR="001F5F13" w:rsidRDefault="00000000">
            <w:r>
              <w:rPr>
                <w:sz w:val="18"/>
              </w:rPr>
              <w:t>UC03, UC05, UC09, UC12 e UC13</w:t>
            </w:r>
          </w:p>
        </w:tc>
        <w:tc>
          <w:tcPr>
            <w:tcW w:w="2232" w:type="dxa"/>
            <w:shd w:val="clear" w:color="auto" w:fill="FFFFFF"/>
            <w:vAlign w:val="center"/>
          </w:tcPr>
          <w:p w14:paraId="5B5C7125" w14:textId="77777777" w:rsidR="001F5F13" w:rsidRDefault="00000000">
            <w:r>
              <w:rPr>
                <w:sz w:val="18"/>
              </w:rPr>
              <w:t>Página pública; painel de eventos</w:t>
            </w:r>
          </w:p>
        </w:tc>
        <w:tc>
          <w:tcPr>
            <w:tcW w:w="2520" w:type="dxa"/>
            <w:shd w:val="clear" w:color="auto" w:fill="FFFFFF"/>
            <w:vAlign w:val="center"/>
          </w:tcPr>
          <w:p w14:paraId="046D8B4F" w14:textId="77777777" w:rsidR="001F5F13" w:rsidRDefault="00000000">
            <w:r>
              <w:rPr>
                <w:sz w:val="18"/>
              </w:rPr>
              <w:t>Evento, Ocorrência</w:t>
            </w:r>
          </w:p>
        </w:tc>
      </w:tr>
      <w:tr w:rsidR="001F5F13" w14:paraId="1E433900" w14:textId="77777777">
        <w:trPr>
          <w:cantSplit/>
        </w:trPr>
        <w:tc>
          <w:tcPr>
            <w:tcW w:w="1008" w:type="dxa"/>
            <w:shd w:val="clear" w:color="auto" w:fill="EEF2F7"/>
            <w:vAlign w:val="center"/>
          </w:tcPr>
          <w:p w14:paraId="28B896E3" w14:textId="77777777" w:rsidR="001F5F13" w:rsidRDefault="00000000">
            <w:r>
              <w:rPr>
                <w:sz w:val="18"/>
              </w:rPr>
              <w:t>RN19–RN22</w:t>
            </w:r>
          </w:p>
        </w:tc>
        <w:tc>
          <w:tcPr>
            <w:tcW w:w="1224" w:type="dxa"/>
            <w:shd w:val="clear" w:color="auto" w:fill="EEF2F7"/>
            <w:vAlign w:val="center"/>
          </w:tcPr>
          <w:p w14:paraId="4C815ACE" w14:textId="77777777" w:rsidR="001F5F13" w:rsidRDefault="00000000">
            <w:r>
              <w:rPr>
                <w:sz w:val="18"/>
              </w:rPr>
              <w:t>RF10–RF14</w:t>
            </w:r>
          </w:p>
        </w:tc>
        <w:tc>
          <w:tcPr>
            <w:tcW w:w="1512" w:type="dxa"/>
            <w:shd w:val="clear" w:color="auto" w:fill="EEF2F7"/>
            <w:vAlign w:val="center"/>
          </w:tcPr>
          <w:p w14:paraId="19857099" w14:textId="77777777" w:rsidR="001F5F13" w:rsidRDefault="00000000">
            <w:r>
              <w:rPr>
                <w:sz w:val="18"/>
              </w:rPr>
              <w:t>UC01, UC05, UC07 e UC14</w:t>
            </w:r>
          </w:p>
        </w:tc>
        <w:tc>
          <w:tcPr>
            <w:tcW w:w="2232" w:type="dxa"/>
            <w:shd w:val="clear" w:color="auto" w:fill="EEF2F7"/>
            <w:vAlign w:val="center"/>
          </w:tcPr>
          <w:p w14:paraId="2F3D564E" w14:textId="77777777" w:rsidR="001F5F13" w:rsidRDefault="00000000">
            <w:r>
              <w:rPr>
                <w:sz w:val="18"/>
              </w:rPr>
              <w:t>Inscrição; confirmação; presença; participante</w:t>
            </w:r>
          </w:p>
        </w:tc>
        <w:tc>
          <w:tcPr>
            <w:tcW w:w="2520" w:type="dxa"/>
            <w:shd w:val="clear" w:color="auto" w:fill="EEF2F7"/>
            <w:vAlign w:val="center"/>
          </w:tcPr>
          <w:p w14:paraId="5F24B511" w14:textId="77777777" w:rsidR="001F5F13" w:rsidRDefault="00000000">
            <w:r>
              <w:rPr>
                <w:sz w:val="18"/>
              </w:rPr>
              <w:t>Pessoa, Inscrição, Presença</w:t>
            </w:r>
          </w:p>
        </w:tc>
      </w:tr>
      <w:tr w:rsidR="001F5F13" w14:paraId="089D3CB6" w14:textId="77777777">
        <w:trPr>
          <w:cantSplit/>
        </w:trPr>
        <w:tc>
          <w:tcPr>
            <w:tcW w:w="1008" w:type="dxa"/>
            <w:shd w:val="clear" w:color="auto" w:fill="FFFFFF"/>
            <w:vAlign w:val="center"/>
          </w:tcPr>
          <w:p w14:paraId="13EE7717" w14:textId="77777777" w:rsidR="001F5F13" w:rsidRDefault="00000000">
            <w:r>
              <w:rPr>
                <w:sz w:val="18"/>
              </w:rPr>
              <w:t>RN23–RN34</w:t>
            </w:r>
          </w:p>
        </w:tc>
        <w:tc>
          <w:tcPr>
            <w:tcW w:w="1224" w:type="dxa"/>
            <w:shd w:val="clear" w:color="auto" w:fill="FFFFFF"/>
            <w:vAlign w:val="center"/>
          </w:tcPr>
          <w:p w14:paraId="3E5B68C6" w14:textId="77777777" w:rsidR="001F5F13" w:rsidRDefault="00000000">
            <w:r>
              <w:rPr>
                <w:sz w:val="18"/>
              </w:rPr>
              <w:t>RF05–RF07, RF09, RF10</w:t>
            </w:r>
          </w:p>
        </w:tc>
        <w:tc>
          <w:tcPr>
            <w:tcW w:w="1512" w:type="dxa"/>
            <w:shd w:val="clear" w:color="auto" w:fill="FFFFFF"/>
            <w:vAlign w:val="center"/>
          </w:tcPr>
          <w:p w14:paraId="53CF4F57" w14:textId="77777777" w:rsidR="001F5F13" w:rsidRDefault="00000000">
            <w:r>
              <w:rPr>
                <w:sz w:val="18"/>
              </w:rPr>
              <w:t>UC02, UC04 a UC06 e UC11</w:t>
            </w:r>
          </w:p>
        </w:tc>
        <w:tc>
          <w:tcPr>
            <w:tcW w:w="2232" w:type="dxa"/>
            <w:shd w:val="clear" w:color="auto" w:fill="FFFFFF"/>
            <w:vAlign w:val="center"/>
          </w:tcPr>
          <w:p w14:paraId="5323AD86" w14:textId="77777777" w:rsidR="001F5F13" w:rsidRDefault="00000000">
            <w:r>
              <w:rPr>
                <w:sz w:val="18"/>
              </w:rPr>
              <w:t>Cadastros; formulário de inscrição</w:t>
            </w:r>
          </w:p>
        </w:tc>
        <w:tc>
          <w:tcPr>
            <w:tcW w:w="2520" w:type="dxa"/>
            <w:shd w:val="clear" w:color="auto" w:fill="FFFFFF"/>
            <w:vAlign w:val="center"/>
          </w:tcPr>
          <w:p w14:paraId="1AC4BD42" w14:textId="77777777" w:rsidR="001F5F13" w:rsidRDefault="00000000">
            <w:r>
              <w:rPr>
                <w:sz w:val="18"/>
              </w:rPr>
              <w:t>Pessoa, Endereço, Papel</w:t>
            </w:r>
          </w:p>
        </w:tc>
      </w:tr>
      <w:tr w:rsidR="001F5F13" w14:paraId="2D358426" w14:textId="77777777">
        <w:trPr>
          <w:cantSplit/>
        </w:trPr>
        <w:tc>
          <w:tcPr>
            <w:tcW w:w="1008" w:type="dxa"/>
            <w:shd w:val="clear" w:color="auto" w:fill="EEF2F7"/>
            <w:vAlign w:val="center"/>
          </w:tcPr>
          <w:p w14:paraId="132EBA48" w14:textId="77777777" w:rsidR="001F5F13" w:rsidRDefault="00000000">
            <w:r>
              <w:rPr>
                <w:sz w:val="18"/>
              </w:rPr>
              <w:t>RN35–RN38</w:t>
            </w:r>
          </w:p>
        </w:tc>
        <w:tc>
          <w:tcPr>
            <w:tcW w:w="1224" w:type="dxa"/>
            <w:shd w:val="clear" w:color="auto" w:fill="EEF2F7"/>
            <w:vAlign w:val="center"/>
          </w:tcPr>
          <w:p w14:paraId="02AD1D6C" w14:textId="77777777" w:rsidR="001F5F13" w:rsidRDefault="00000000">
            <w:r>
              <w:rPr>
                <w:sz w:val="18"/>
              </w:rPr>
              <w:t>RF02–RF05, RF07–RF09, RF12–RF15</w:t>
            </w:r>
          </w:p>
        </w:tc>
        <w:tc>
          <w:tcPr>
            <w:tcW w:w="1512" w:type="dxa"/>
            <w:shd w:val="clear" w:color="auto" w:fill="EEF2F7"/>
            <w:vAlign w:val="center"/>
          </w:tcPr>
          <w:p w14:paraId="464E73BA" w14:textId="77777777" w:rsidR="001F5F13" w:rsidRDefault="00000000">
            <w:r>
              <w:rPr>
                <w:sz w:val="18"/>
              </w:rPr>
              <w:t>UC01 a UC03, UC06 a UC08 e UC10 a UC14</w:t>
            </w:r>
          </w:p>
        </w:tc>
        <w:tc>
          <w:tcPr>
            <w:tcW w:w="2232" w:type="dxa"/>
            <w:shd w:val="clear" w:color="auto" w:fill="EEF2F7"/>
            <w:vAlign w:val="center"/>
          </w:tcPr>
          <w:p w14:paraId="4ABA88F4" w14:textId="77777777" w:rsidR="001F5F13" w:rsidRDefault="00000000">
            <w:r>
              <w:rPr>
                <w:sz w:val="18"/>
              </w:rPr>
              <w:t>Login e painel interno</w:t>
            </w:r>
          </w:p>
        </w:tc>
        <w:tc>
          <w:tcPr>
            <w:tcW w:w="2520" w:type="dxa"/>
            <w:shd w:val="clear" w:color="auto" w:fill="EEF2F7"/>
            <w:vAlign w:val="center"/>
          </w:tcPr>
          <w:p w14:paraId="7124D613" w14:textId="77777777" w:rsidR="001F5F13" w:rsidRDefault="00000000">
            <w:r>
              <w:rPr>
                <w:sz w:val="18"/>
              </w:rPr>
              <w:t>Pessoa, Usuário, Perfil, Papel</w:t>
            </w:r>
          </w:p>
        </w:tc>
      </w:tr>
      <w:tr w:rsidR="001F5F13" w14:paraId="19C4B8C4" w14:textId="77777777">
        <w:trPr>
          <w:cantSplit/>
        </w:trPr>
        <w:tc>
          <w:tcPr>
            <w:tcW w:w="1008" w:type="dxa"/>
            <w:shd w:val="clear" w:color="auto" w:fill="FFFFFF"/>
            <w:vAlign w:val="center"/>
          </w:tcPr>
          <w:p w14:paraId="791B7959" w14:textId="77777777" w:rsidR="001F5F13" w:rsidRDefault="00000000">
            <w:r>
              <w:rPr>
                <w:sz w:val="18"/>
              </w:rPr>
              <w:t>RN39</w:t>
            </w:r>
          </w:p>
        </w:tc>
        <w:tc>
          <w:tcPr>
            <w:tcW w:w="1224" w:type="dxa"/>
            <w:shd w:val="clear" w:color="auto" w:fill="FFFFFF"/>
            <w:vAlign w:val="center"/>
          </w:tcPr>
          <w:p w14:paraId="2E0B397A" w14:textId="77777777" w:rsidR="001F5F13" w:rsidRDefault="00000000">
            <w:r>
              <w:rPr>
                <w:sz w:val="18"/>
              </w:rPr>
              <w:t>RF15</w:t>
            </w:r>
          </w:p>
        </w:tc>
        <w:tc>
          <w:tcPr>
            <w:tcW w:w="1512" w:type="dxa"/>
            <w:shd w:val="clear" w:color="auto" w:fill="FFFFFF"/>
            <w:vAlign w:val="center"/>
          </w:tcPr>
          <w:p w14:paraId="7FA8D7C1" w14:textId="77777777" w:rsidR="001F5F13" w:rsidRDefault="00000000">
            <w:r>
              <w:rPr>
                <w:sz w:val="18"/>
              </w:rPr>
              <w:t>UC08</w:t>
            </w:r>
          </w:p>
        </w:tc>
        <w:tc>
          <w:tcPr>
            <w:tcW w:w="2232" w:type="dxa"/>
            <w:shd w:val="clear" w:color="auto" w:fill="FFFFFF"/>
            <w:vAlign w:val="center"/>
          </w:tcPr>
          <w:p w14:paraId="0B6A1089" w14:textId="77777777" w:rsidR="001F5F13" w:rsidRDefault="00000000">
            <w:r>
              <w:rPr>
                <w:sz w:val="18"/>
              </w:rPr>
              <w:t>Relatórios</w:t>
            </w:r>
          </w:p>
        </w:tc>
        <w:tc>
          <w:tcPr>
            <w:tcW w:w="2520" w:type="dxa"/>
            <w:shd w:val="clear" w:color="auto" w:fill="FFFFFF"/>
            <w:vAlign w:val="center"/>
          </w:tcPr>
          <w:p w14:paraId="7F091056" w14:textId="77777777" w:rsidR="001F5F13" w:rsidRDefault="00000000">
            <w:r>
              <w:rPr>
                <w:sz w:val="18"/>
              </w:rPr>
              <w:t>Pessoa, Endereço, Relatório</w:t>
            </w:r>
          </w:p>
        </w:tc>
      </w:tr>
      <w:tr w:rsidR="001F5F13" w14:paraId="35E3690D" w14:textId="77777777">
        <w:trPr>
          <w:cantSplit/>
        </w:trPr>
        <w:tc>
          <w:tcPr>
            <w:tcW w:w="1008" w:type="dxa"/>
            <w:shd w:val="clear" w:color="auto" w:fill="EEF2F7"/>
            <w:vAlign w:val="center"/>
          </w:tcPr>
          <w:p w14:paraId="2AF1050E" w14:textId="77777777" w:rsidR="001F5F13" w:rsidRDefault="00000000">
            <w:r>
              <w:rPr>
                <w:sz w:val="18"/>
              </w:rPr>
              <w:t>RN40</w:t>
            </w:r>
          </w:p>
        </w:tc>
        <w:tc>
          <w:tcPr>
            <w:tcW w:w="1224" w:type="dxa"/>
            <w:shd w:val="clear" w:color="auto" w:fill="EEF2F7"/>
            <w:vAlign w:val="center"/>
          </w:tcPr>
          <w:p w14:paraId="7B5BB95B" w14:textId="77777777" w:rsidR="001F5F13" w:rsidRDefault="00000000">
            <w:r>
              <w:rPr>
                <w:sz w:val="18"/>
              </w:rPr>
              <w:t>RF05, RF06, RF09, RF10</w:t>
            </w:r>
          </w:p>
        </w:tc>
        <w:tc>
          <w:tcPr>
            <w:tcW w:w="1512" w:type="dxa"/>
            <w:shd w:val="clear" w:color="auto" w:fill="EEF2F7"/>
            <w:vAlign w:val="center"/>
          </w:tcPr>
          <w:p w14:paraId="08E2DF02" w14:textId="77777777" w:rsidR="001F5F13" w:rsidRDefault="00000000">
            <w:r>
              <w:rPr>
                <w:sz w:val="18"/>
              </w:rPr>
              <w:t>UC02, UC04, UC05 e UC11</w:t>
            </w:r>
          </w:p>
        </w:tc>
        <w:tc>
          <w:tcPr>
            <w:tcW w:w="2232" w:type="dxa"/>
            <w:shd w:val="clear" w:color="auto" w:fill="EEF2F7"/>
            <w:vAlign w:val="center"/>
          </w:tcPr>
          <w:p w14:paraId="02920874" w14:textId="77777777" w:rsidR="001F5F13" w:rsidRDefault="00000000">
            <w:r>
              <w:rPr>
                <w:sz w:val="18"/>
              </w:rPr>
              <w:t>Cadastros e inscrição</w:t>
            </w:r>
          </w:p>
        </w:tc>
        <w:tc>
          <w:tcPr>
            <w:tcW w:w="2520" w:type="dxa"/>
            <w:shd w:val="clear" w:color="auto" w:fill="EEF2F7"/>
            <w:vAlign w:val="center"/>
          </w:tcPr>
          <w:p w14:paraId="375AEA83" w14:textId="77777777" w:rsidR="001F5F13" w:rsidRDefault="00000000">
            <w:r>
              <w:rPr>
                <w:sz w:val="18"/>
              </w:rPr>
              <w:t>Pessoa, Papel, Usuário</w:t>
            </w:r>
          </w:p>
        </w:tc>
      </w:tr>
      <w:tr w:rsidR="001F5F13" w14:paraId="23AFBA41" w14:textId="77777777">
        <w:trPr>
          <w:cantSplit/>
        </w:trPr>
        <w:tc>
          <w:tcPr>
            <w:tcW w:w="1008" w:type="dxa"/>
            <w:shd w:val="clear" w:color="auto" w:fill="FFFFFF"/>
            <w:vAlign w:val="center"/>
          </w:tcPr>
          <w:p w14:paraId="7041F0CF" w14:textId="77777777" w:rsidR="001F5F13" w:rsidRDefault="00000000">
            <w:r>
              <w:rPr>
                <w:sz w:val="18"/>
              </w:rPr>
              <w:t>RN41–RN42</w:t>
            </w:r>
          </w:p>
        </w:tc>
        <w:tc>
          <w:tcPr>
            <w:tcW w:w="1224" w:type="dxa"/>
            <w:shd w:val="clear" w:color="auto" w:fill="FFFFFF"/>
            <w:vAlign w:val="center"/>
          </w:tcPr>
          <w:p w14:paraId="2CC03447" w14:textId="77777777" w:rsidR="001F5F13" w:rsidRDefault="00000000">
            <w:r>
              <w:rPr>
                <w:sz w:val="18"/>
              </w:rPr>
              <w:t>RF01–RF03, RF10</w:t>
            </w:r>
          </w:p>
        </w:tc>
        <w:tc>
          <w:tcPr>
            <w:tcW w:w="1512" w:type="dxa"/>
            <w:shd w:val="clear" w:color="auto" w:fill="FFFFFF"/>
            <w:vAlign w:val="center"/>
          </w:tcPr>
          <w:p w14:paraId="64A26407" w14:textId="77777777" w:rsidR="001F5F13" w:rsidRDefault="00000000">
            <w:r>
              <w:rPr>
                <w:sz w:val="18"/>
              </w:rPr>
              <w:t>UC03, UC05, UC09 e UC12</w:t>
            </w:r>
          </w:p>
        </w:tc>
        <w:tc>
          <w:tcPr>
            <w:tcW w:w="2232" w:type="dxa"/>
            <w:shd w:val="clear" w:color="auto" w:fill="FFFFFF"/>
            <w:vAlign w:val="center"/>
          </w:tcPr>
          <w:p w14:paraId="44E45163" w14:textId="77777777" w:rsidR="001F5F13" w:rsidRDefault="00000000">
            <w:r>
              <w:rPr>
                <w:sz w:val="18"/>
              </w:rPr>
              <w:t>Página pública; painel de eventos</w:t>
            </w:r>
          </w:p>
        </w:tc>
        <w:tc>
          <w:tcPr>
            <w:tcW w:w="2520" w:type="dxa"/>
            <w:shd w:val="clear" w:color="auto" w:fill="FFFFFF"/>
            <w:vAlign w:val="center"/>
          </w:tcPr>
          <w:p w14:paraId="06130B93" w14:textId="77777777" w:rsidR="001F5F13" w:rsidRDefault="00000000">
            <w:r>
              <w:rPr>
                <w:sz w:val="18"/>
              </w:rPr>
              <w:t>Evento</w:t>
            </w:r>
          </w:p>
        </w:tc>
      </w:tr>
      <w:tr w:rsidR="001F5F13" w14:paraId="344FBFFE" w14:textId="77777777">
        <w:trPr>
          <w:cantSplit/>
        </w:trPr>
        <w:tc>
          <w:tcPr>
            <w:tcW w:w="1008" w:type="dxa"/>
            <w:shd w:val="clear" w:color="auto" w:fill="EEF2F7"/>
            <w:vAlign w:val="center"/>
          </w:tcPr>
          <w:p w14:paraId="27891DC4" w14:textId="77777777" w:rsidR="001F5F13" w:rsidRDefault="00000000">
            <w:r>
              <w:rPr>
                <w:sz w:val="18"/>
              </w:rPr>
              <w:t>RN43–RN44</w:t>
            </w:r>
          </w:p>
        </w:tc>
        <w:tc>
          <w:tcPr>
            <w:tcW w:w="1224" w:type="dxa"/>
            <w:shd w:val="clear" w:color="auto" w:fill="EEF2F7"/>
            <w:vAlign w:val="center"/>
          </w:tcPr>
          <w:p w14:paraId="5247ACFD" w14:textId="77777777" w:rsidR="001F5F13" w:rsidRDefault="00000000">
            <w:r>
              <w:rPr>
                <w:sz w:val="18"/>
              </w:rPr>
              <w:t>RF04, RF12</w:t>
            </w:r>
          </w:p>
        </w:tc>
        <w:tc>
          <w:tcPr>
            <w:tcW w:w="1512" w:type="dxa"/>
            <w:shd w:val="clear" w:color="auto" w:fill="EEF2F7"/>
            <w:vAlign w:val="center"/>
          </w:tcPr>
          <w:p w14:paraId="22C43603" w14:textId="77777777" w:rsidR="001F5F13" w:rsidRDefault="00000000">
            <w:r>
              <w:rPr>
                <w:sz w:val="18"/>
              </w:rPr>
              <w:t>UC13 e UC14</w:t>
            </w:r>
          </w:p>
        </w:tc>
        <w:tc>
          <w:tcPr>
            <w:tcW w:w="2232" w:type="dxa"/>
            <w:shd w:val="clear" w:color="auto" w:fill="EEF2F7"/>
            <w:vAlign w:val="center"/>
          </w:tcPr>
          <w:p w14:paraId="5C58CB3C" w14:textId="77777777" w:rsidR="001F5F13" w:rsidRDefault="00000000">
            <w:r>
              <w:rPr>
                <w:sz w:val="18"/>
              </w:rPr>
              <w:t>Painel de evento e inscritos</w:t>
            </w:r>
          </w:p>
        </w:tc>
        <w:tc>
          <w:tcPr>
            <w:tcW w:w="2520" w:type="dxa"/>
            <w:shd w:val="clear" w:color="auto" w:fill="EEF2F7"/>
            <w:vAlign w:val="center"/>
          </w:tcPr>
          <w:p w14:paraId="557994D6" w14:textId="77777777" w:rsidR="001F5F13" w:rsidRDefault="00000000">
            <w:r>
              <w:rPr>
                <w:sz w:val="18"/>
              </w:rPr>
              <w:t>Evento, Ocorrência, Inscrição</w:t>
            </w:r>
          </w:p>
        </w:tc>
      </w:tr>
      <w:tr w:rsidR="001F5F13" w14:paraId="33B40984" w14:textId="77777777">
        <w:trPr>
          <w:cantSplit/>
        </w:trPr>
        <w:tc>
          <w:tcPr>
            <w:tcW w:w="1008" w:type="dxa"/>
            <w:shd w:val="clear" w:color="auto" w:fill="FFFFFF"/>
            <w:vAlign w:val="center"/>
          </w:tcPr>
          <w:p w14:paraId="72853C7A" w14:textId="77777777" w:rsidR="001F5F13" w:rsidRDefault="00000000">
            <w:r>
              <w:rPr>
                <w:sz w:val="18"/>
              </w:rPr>
              <w:t>RN45</w:t>
            </w:r>
          </w:p>
        </w:tc>
        <w:tc>
          <w:tcPr>
            <w:tcW w:w="1224" w:type="dxa"/>
            <w:shd w:val="clear" w:color="auto" w:fill="FFFFFF"/>
            <w:vAlign w:val="center"/>
          </w:tcPr>
          <w:p w14:paraId="7C6DFFEA" w14:textId="77777777" w:rsidR="001F5F13" w:rsidRDefault="00000000">
            <w:r>
              <w:rPr>
                <w:sz w:val="18"/>
              </w:rPr>
              <w:t>RF10, RF12</w:t>
            </w:r>
          </w:p>
        </w:tc>
        <w:tc>
          <w:tcPr>
            <w:tcW w:w="1512" w:type="dxa"/>
            <w:shd w:val="clear" w:color="auto" w:fill="FFFFFF"/>
            <w:vAlign w:val="center"/>
          </w:tcPr>
          <w:p w14:paraId="22FFADEB" w14:textId="77777777" w:rsidR="001F5F13" w:rsidRDefault="00000000">
            <w:r>
              <w:rPr>
                <w:sz w:val="18"/>
              </w:rPr>
              <w:t>UC05 e UC14</w:t>
            </w:r>
          </w:p>
        </w:tc>
        <w:tc>
          <w:tcPr>
            <w:tcW w:w="2232" w:type="dxa"/>
            <w:shd w:val="clear" w:color="auto" w:fill="FFFFFF"/>
            <w:vAlign w:val="center"/>
          </w:tcPr>
          <w:p w14:paraId="45BFD83A" w14:textId="77777777" w:rsidR="001F5F13" w:rsidRDefault="00000000">
            <w:r>
              <w:rPr>
                <w:sz w:val="18"/>
              </w:rPr>
              <w:t>Lista de inscritos</w:t>
            </w:r>
          </w:p>
        </w:tc>
        <w:tc>
          <w:tcPr>
            <w:tcW w:w="2520" w:type="dxa"/>
            <w:shd w:val="clear" w:color="auto" w:fill="FFFFFF"/>
            <w:vAlign w:val="center"/>
          </w:tcPr>
          <w:p w14:paraId="6BD70A53" w14:textId="77777777" w:rsidR="001F5F13" w:rsidRDefault="00000000">
            <w:r>
              <w:rPr>
                <w:sz w:val="18"/>
              </w:rPr>
              <w:t>Inscrição</w:t>
            </w:r>
          </w:p>
        </w:tc>
      </w:tr>
      <w:tr w:rsidR="001F5F13" w14:paraId="216F73D1" w14:textId="77777777">
        <w:trPr>
          <w:cantSplit/>
        </w:trPr>
        <w:tc>
          <w:tcPr>
            <w:tcW w:w="1008" w:type="dxa"/>
            <w:shd w:val="clear" w:color="auto" w:fill="EEF2F7"/>
            <w:vAlign w:val="center"/>
          </w:tcPr>
          <w:p w14:paraId="1CDDCE11" w14:textId="77777777" w:rsidR="001F5F13" w:rsidRDefault="00000000">
            <w:r>
              <w:rPr>
                <w:sz w:val="18"/>
              </w:rPr>
              <w:t>RN46–RN49</w:t>
            </w:r>
          </w:p>
        </w:tc>
        <w:tc>
          <w:tcPr>
            <w:tcW w:w="1224" w:type="dxa"/>
            <w:shd w:val="clear" w:color="auto" w:fill="EEF2F7"/>
            <w:vAlign w:val="center"/>
          </w:tcPr>
          <w:p w14:paraId="04373619" w14:textId="77777777" w:rsidR="001F5F13" w:rsidRDefault="00000000">
            <w:r>
              <w:rPr>
                <w:sz w:val="18"/>
              </w:rPr>
              <w:t>RF12, RF13</w:t>
            </w:r>
          </w:p>
        </w:tc>
        <w:tc>
          <w:tcPr>
            <w:tcW w:w="1512" w:type="dxa"/>
            <w:shd w:val="clear" w:color="auto" w:fill="EEF2F7"/>
            <w:vAlign w:val="center"/>
          </w:tcPr>
          <w:p w14:paraId="55232157" w14:textId="77777777" w:rsidR="001F5F13" w:rsidRDefault="00000000">
            <w:r>
              <w:rPr>
                <w:sz w:val="18"/>
              </w:rPr>
              <w:t>UC01 e UC14</w:t>
            </w:r>
          </w:p>
        </w:tc>
        <w:tc>
          <w:tcPr>
            <w:tcW w:w="2232" w:type="dxa"/>
            <w:shd w:val="clear" w:color="auto" w:fill="EEF2F7"/>
            <w:vAlign w:val="center"/>
          </w:tcPr>
          <w:p w14:paraId="3FC2F2A7" w14:textId="77777777" w:rsidR="001F5F13" w:rsidRDefault="00000000">
            <w:r>
              <w:rPr>
                <w:sz w:val="18"/>
              </w:rPr>
              <w:t>Lista de presença e inscritos</w:t>
            </w:r>
          </w:p>
        </w:tc>
        <w:tc>
          <w:tcPr>
            <w:tcW w:w="2520" w:type="dxa"/>
            <w:shd w:val="clear" w:color="auto" w:fill="EEF2F7"/>
            <w:vAlign w:val="center"/>
          </w:tcPr>
          <w:p w14:paraId="34E3C7A9" w14:textId="77777777" w:rsidR="001F5F13" w:rsidRDefault="00000000">
            <w:r>
              <w:rPr>
                <w:sz w:val="18"/>
              </w:rPr>
              <w:t>Ocorrência, Inscrição, Presença</w:t>
            </w:r>
          </w:p>
        </w:tc>
      </w:tr>
      <w:tr w:rsidR="001F5F13" w14:paraId="6ACA3CFD" w14:textId="77777777">
        <w:trPr>
          <w:cantSplit/>
        </w:trPr>
        <w:tc>
          <w:tcPr>
            <w:tcW w:w="1008" w:type="dxa"/>
            <w:shd w:val="clear" w:color="auto" w:fill="FFFFFF"/>
            <w:vAlign w:val="center"/>
          </w:tcPr>
          <w:p w14:paraId="4BBACF19" w14:textId="77777777" w:rsidR="001F5F13" w:rsidRDefault="00000000">
            <w:r>
              <w:rPr>
                <w:sz w:val="18"/>
              </w:rPr>
              <w:t>RN50</w:t>
            </w:r>
          </w:p>
        </w:tc>
        <w:tc>
          <w:tcPr>
            <w:tcW w:w="1224" w:type="dxa"/>
            <w:shd w:val="clear" w:color="auto" w:fill="FFFFFF"/>
            <w:vAlign w:val="center"/>
          </w:tcPr>
          <w:p w14:paraId="58A7D86F" w14:textId="77777777" w:rsidR="001F5F13" w:rsidRDefault="00000000">
            <w:r>
              <w:rPr>
                <w:sz w:val="18"/>
              </w:rPr>
              <w:t>RF10, RF12</w:t>
            </w:r>
          </w:p>
        </w:tc>
        <w:tc>
          <w:tcPr>
            <w:tcW w:w="1512" w:type="dxa"/>
            <w:shd w:val="clear" w:color="auto" w:fill="FFFFFF"/>
            <w:vAlign w:val="center"/>
          </w:tcPr>
          <w:p w14:paraId="3A26F8CF" w14:textId="77777777" w:rsidR="001F5F13" w:rsidRDefault="00000000">
            <w:r>
              <w:rPr>
                <w:sz w:val="18"/>
              </w:rPr>
              <w:t>UC05 e UC14</w:t>
            </w:r>
          </w:p>
        </w:tc>
        <w:tc>
          <w:tcPr>
            <w:tcW w:w="2232" w:type="dxa"/>
            <w:shd w:val="clear" w:color="auto" w:fill="FFFFFF"/>
            <w:vAlign w:val="center"/>
          </w:tcPr>
          <w:p w14:paraId="0423F8EA" w14:textId="77777777" w:rsidR="001F5F13" w:rsidRDefault="00000000">
            <w:r>
              <w:rPr>
                <w:sz w:val="18"/>
              </w:rPr>
              <w:t>Lista de inscritos</w:t>
            </w:r>
          </w:p>
        </w:tc>
        <w:tc>
          <w:tcPr>
            <w:tcW w:w="2520" w:type="dxa"/>
            <w:shd w:val="clear" w:color="auto" w:fill="FFFFFF"/>
            <w:vAlign w:val="center"/>
          </w:tcPr>
          <w:p w14:paraId="7310E912" w14:textId="77777777" w:rsidR="001F5F13" w:rsidRDefault="00000000">
            <w:r>
              <w:rPr>
                <w:sz w:val="18"/>
              </w:rPr>
              <w:t>Inscrição</w:t>
            </w:r>
          </w:p>
        </w:tc>
      </w:tr>
      <w:tr w:rsidR="001F5F13" w14:paraId="63A8F9CE" w14:textId="77777777">
        <w:trPr>
          <w:cantSplit/>
        </w:trPr>
        <w:tc>
          <w:tcPr>
            <w:tcW w:w="1008" w:type="dxa"/>
            <w:shd w:val="clear" w:color="auto" w:fill="EEF2F7"/>
            <w:vAlign w:val="center"/>
          </w:tcPr>
          <w:p w14:paraId="6B92B403" w14:textId="77777777" w:rsidR="001F5F13" w:rsidRDefault="00000000">
            <w:r>
              <w:rPr>
                <w:sz w:val="18"/>
              </w:rPr>
              <w:t>RN51</w:t>
            </w:r>
          </w:p>
        </w:tc>
        <w:tc>
          <w:tcPr>
            <w:tcW w:w="1224" w:type="dxa"/>
            <w:shd w:val="clear" w:color="auto" w:fill="EEF2F7"/>
            <w:vAlign w:val="center"/>
          </w:tcPr>
          <w:p w14:paraId="7610CBE6" w14:textId="77777777" w:rsidR="001F5F13" w:rsidRDefault="00000000">
            <w:r>
              <w:rPr>
                <w:sz w:val="18"/>
              </w:rPr>
              <w:t>RF15</w:t>
            </w:r>
          </w:p>
        </w:tc>
        <w:tc>
          <w:tcPr>
            <w:tcW w:w="1512" w:type="dxa"/>
            <w:shd w:val="clear" w:color="auto" w:fill="EEF2F7"/>
            <w:vAlign w:val="center"/>
          </w:tcPr>
          <w:p w14:paraId="7D6B3DA6" w14:textId="77777777" w:rsidR="001F5F13" w:rsidRDefault="00000000">
            <w:r>
              <w:rPr>
                <w:sz w:val="18"/>
              </w:rPr>
              <w:t>UC08</w:t>
            </w:r>
          </w:p>
        </w:tc>
        <w:tc>
          <w:tcPr>
            <w:tcW w:w="2232" w:type="dxa"/>
            <w:shd w:val="clear" w:color="auto" w:fill="EEF2F7"/>
            <w:vAlign w:val="center"/>
          </w:tcPr>
          <w:p w14:paraId="1628F654" w14:textId="77777777" w:rsidR="001F5F13" w:rsidRDefault="00000000">
            <w:r>
              <w:rPr>
                <w:sz w:val="18"/>
              </w:rPr>
              <w:t>Relatórios</w:t>
            </w:r>
          </w:p>
        </w:tc>
        <w:tc>
          <w:tcPr>
            <w:tcW w:w="2520" w:type="dxa"/>
            <w:shd w:val="clear" w:color="auto" w:fill="EEF2F7"/>
            <w:vAlign w:val="center"/>
          </w:tcPr>
          <w:p w14:paraId="3C7EB315" w14:textId="77777777" w:rsidR="001F5F13" w:rsidRDefault="00000000">
            <w:r>
              <w:rPr>
                <w:sz w:val="18"/>
              </w:rPr>
              <w:t>Relatório, Evento, Inscrição, Presença, Pessoa</w:t>
            </w:r>
          </w:p>
        </w:tc>
      </w:tr>
    </w:tbl>
    <w:p w14:paraId="6484311F" w14:textId="77777777" w:rsidR="00864083" w:rsidRDefault="1B1B09EA" w:rsidP="39930693">
      <w:pPr>
        <w:pStyle w:val="Ttulo1"/>
        <w:rPr>
          <w:rFonts w:ascii="Aptos" w:eastAsia="Aptos" w:hAnsi="Aptos" w:cs="Aptos"/>
        </w:rPr>
      </w:pPr>
      <w:r w:rsidRPr="39930693">
        <w:rPr>
          <w:rFonts w:ascii="Aptos" w:eastAsia="Aptos" w:hAnsi="Aptos" w:cs="Aptos"/>
        </w:rPr>
        <w:t>Diagramas de casos de uso</w:t>
      </w:r>
    </w:p>
    <w:p w14:paraId="3E5D5192" w14:textId="77777777" w:rsidR="00EB6771" w:rsidRDefault="00000000">
      <w:pPr>
        <w:pStyle w:val="Ttulo2"/>
        <w:spacing w:before="160"/>
      </w:pPr>
      <w:r>
        <w:t>Área pública e inscrição</w:t>
      </w:r>
    </w:p>
    <w:p w14:paraId="1D0F29AE" w14:textId="77777777" w:rsidR="00EB6771" w:rsidRDefault="00000000">
      <w:pPr>
        <w:jc w:val="center"/>
      </w:pPr>
      <w:r>
        <w:rPr>
          <w:noProof/>
        </w:rPr>
        <w:drawing>
          <wp:inline distT="0" distB="0" distL="0" distR="0" wp14:anchorId="31F6786A" wp14:editId="57764669">
            <wp:extent cx="5404104" cy="2401824"/>
            <wp:effectExtent l="0" t="0" r="0" b="0"/>
            <wp:docPr id="1786702646" name="Picture 1786702646" descr="Diagrama de casos de uso da área pública do Sistema Negra Visão, com Público, Participante e Serviço de endereços." title="Área pública e inscri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_area_publica.png"/>
                    <pic:cNvPicPr/>
                  </pic:nvPicPr>
                  <pic:blipFill>
                    <a:blip r:embed="rId13"/>
                    <a:stretch>
                      <a:fillRect/>
                    </a:stretch>
                  </pic:blipFill>
                  <pic:spPr>
                    <a:xfrm>
                      <a:off x="0" y="0"/>
                      <a:ext cx="5404104" cy="2401824"/>
                    </a:xfrm>
                    <a:prstGeom prst="rect">
                      <a:avLst/>
                    </a:prstGeom>
                  </pic:spPr>
                </pic:pic>
              </a:graphicData>
            </a:graphic>
          </wp:inline>
        </w:drawing>
      </w:r>
    </w:p>
    <w:p w14:paraId="69BEB14E" w14:textId="77777777" w:rsidR="00EB6771" w:rsidRDefault="00000000">
      <w:pPr>
        <w:pStyle w:val="Ttulo2"/>
        <w:spacing w:before="160"/>
      </w:pPr>
      <w:r>
        <w:lastRenderedPageBreak/>
        <w:t>Painel interno</w:t>
      </w:r>
    </w:p>
    <w:p w14:paraId="53A4E6E9" w14:textId="77777777" w:rsidR="00EB6771" w:rsidRDefault="00000000">
      <w:pPr>
        <w:jc w:val="center"/>
      </w:pPr>
      <w:r>
        <w:rPr>
          <w:noProof/>
        </w:rPr>
        <w:drawing>
          <wp:inline distT="0" distB="0" distL="0" distR="0" wp14:anchorId="6F78040E" wp14:editId="6A408C16">
            <wp:extent cx="5404104" cy="3602736"/>
            <wp:effectExtent l="0" t="0" r="0" b="0"/>
            <wp:docPr id="1786702647" name="Picture 1786702647" descr="Diagrama de casos de uso do painel interno do Sistema Negra Visão, com Colaborador e Administrador e suas permissões." title="Painel in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_painel_interno.png"/>
                    <pic:cNvPicPr/>
                  </pic:nvPicPr>
                  <pic:blipFill>
                    <a:blip r:embed="rId14"/>
                    <a:stretch>
                      <a:fillRect/>
                    </a:stretch>
                  </pic:blipFill>
                  <pic:spPr>
                    <a:xfrm>
                      <a:off x="0" y="0"/>
                      <a:ext cx="5404104" cy="3602736"/>
                    </a:xfrm>
                    <a:prstGeom prst="rect">
                      <a:avLst/>
                    </a:prstGeom>
                  </pic:spPr>
                </pic:pic>
              </a:graphicData>
            </a:graphic>
          </wp:inline>
        </w:drawing>
      </w:r>
    </w:p>
    <w:p w14:paraId="783B4FDC" w14:textId="77777777" w:rsidR="00864083" w:rsidRDefault="08396577" w:rsidP="39930693">
      <w:pPr>
        <w:pStyle w:val="Ttulo1"/>
        <w:rPr>
          <w:rFonts w:ascii="Aptos" w:eastAsia="Aptos" w:hAnsi="Aptos" w:cs="Aptos"/>
        </w:rPr>
      </w:pPr>
      <w:r w:rsidRPr="39930693">
        <w:rPr>
          <w:rFonts w:ascii="Aptos" w:eastAsia="Aptos" w:hAnsi="Aptos" w:cs="Aptos"/>
        </w:rPr>
        <w:t>Descrição dos Atores</w:t>
      </w:r>
    </w:p>
    <w:tbl>
      <w:tblPr>
        <w:tblW w:w="8576"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00" w:firstRow="0" w:lastRow="0" w:firstColumn="0" w:lastColumn="0" w:noHBand="0" w:noVBand="1"/>
      </w:tblPr>
      <w:tblGrid>
        <w:gridCol w:w="1759"/>
        <w:gridCol w:w="6817"/>
      </w:tblGrid>
      <w:tr w:rsidR="00B7356E" w14:paraId="608EA0CB" w14:textId="77777777">
        <w:trPr>
          <w:cantSplit/>
          <w:tblHeader/>
          <w:jc w:val="center"/>
        </w:trPr>
        <w:tc>
          <w:tcPr>
            <w:tcW w:w="1728" w:type="dxa"/>
            <w:shd w:val="clear" w:color="auto" w:fill="365F91"/>
            <w:tcMar>
              <w:top w:w="90" w:type="dxa"/>
              <w:left w:w="100" w:type="dxa"/>
              <w:bottom w:w="90" w:type="dxa"/>
              <w:right w:w="100" w:type="dxa"/>
            </w:tcMar>
            <w:vAlign w:val="center"/>
          </w:tcPr>
          <w:p w14:paraId="1673953F" w14:textId="77777777" w:rsidR="00B7356E" w:rsidRDefault="00000000">
            <w:pPr>
              <w:spacing w:after="0" w:line="252" w:lineRule="auto"/>
              <w:jc w:val="center"/>
            </w:pPr>
            <w:r>
              <w:rPr>
                <w:rFonts w:ascii="Arial" w:hAnsi="Arial"/>
                <w:b/>
                <w:color w:val="FFFFFF"/>
                <w:sz w:val="18"/>
              </w:rPr>
              <w:t>Ator</w:t>
            </w:r>
          </w:p>
        </w:tc>
        <w:tc>
          <w:tcPr>
            <w:tcW w:w="6696" w:type="dxa"/>
            <w:shd w:val="clear" w:color="auto" w:fill="365F91"/>
            <w:tcMar>
              <w:top w:w="90" w:type="dxa"/>
              <w:left w:w="100" w:type="dxa"/>
              <w:bottom w:w="90" w:type="dxa"/>
              <w:right w:w="100" w:type="dxa"/>
            </w:tcMar>
            <w:vAlign w:val="center"/>
          </w:tcPr>
          <w:p w14:paraId="6B316222" w14:textId="77777777" w:rsidR="00B7356E" w:rsidRDefault="00000000">
            <w:pPr>
              <w:spacing w:after="0" w:line="252" w:lineRule="auto"/>
              <w:jc w:val="center"/>
            </w:pPr>
            <w:r>
              <w:rPr>
                <w:rFonts w:ascii="Arial" w:hAnsi="Arial"/>
                <w:b/>
                <w:color w:val="FFFFFF"/>
                <w:sz w:val="18"/>
              </w:rPr>
              <w:t>Descrição</w:t>
            </w:r>
          </w:p>
        </w:tc>
      </w:tr>
      <w:tr w:rsidR="00B7356E" w14:paraId="56663C19" w14:textId="77777777">
        <w:trPr>
          <w:cantSplit/>
          <w:jc w:val="center"/>
        </w:trPr>
        <w:tc>
          <w:tcPr>
            <w:tcW w:w="1728" w:type="dxa"/>
            <w:tcMar>
              <w:top w:w="90" w:type="dxa"/>
              <w:left w:w="100" w:type="dxa"/>
              <w:bottom w:w="90" w:type="dxa"/>
              <w:right w:w="100" w:type="dxa"/>
            </w:tcMar>
            <w:vAlign w:val="center"/>
          </w:tcPr>
          <w:p w14:paraId="5ABB820E" w14:textId="77777777" w:rsidR="00B7356E" w:rsidRDefault="00000000">
            <w:pPr>
              <w:spacing w:after="0" w:line="252" w:lineRule="auto"/>
              <w:jc w:val="center"/>
            </w:pPr>
            <w:r>
              <w:rPr>
                <w:rFonts w:ascii="Arial" w:hAnsi="Arial"/>
                <w:b/>
                <w:color w:val="000000"/>
                <w:sz w:val="18"/>
              </w:rPr>
              <w:t>Público</w:t>
            </w:r>
          </w:p>
        </w:tc>
        <w:tc>
          <w:tcPr>
            <w:tcW w:w="6696" w:type="dxa"/>
            <w:tcMar>
              <w:top w:w="90" w:type="dxa"/>
              <w:left w:w="100" w:type="dxa"/>
              <w:bottom w:w="90" w:type="dxa"/>
              <w:right w:w="100" w:type="dxa"/>
            </w:tcMar>
            <w:vAlign w:val="center"/>
          </w:tcPr>
          <w:p w14:paraId="66794C05" w14:textId="77777777" w:rsidR="00B7356E" w:rsidRDefault="00000000">
            <w:pPr>
              <w:spacing w:after="0" w:line="252" w:lineRule="auto"/>
            </w:pPr>
            <w:r>
              <w:rPr>
                <w:rFonts w:ascii="Arial" w:hAnsi="Arial"/>
                <w:color w:val="000000"/>
                <w:sz w:val="17"/>
              </w:rPr>
              <w:t>Qualquer pessoa que consulta eventos programados e publicados na área pública, sem necessidade de CPF, conta ou autenticação.</w:t>
            </w:r>
          </w:p>
        </w:tc>
      </w:tr>
      <w:tr w:rsidR="00B7356E" w14:paraId="15327952" w14:textId="77777777">
        <w:trPr>
          <w:cantSplit/>
          <w:jc w:val="center"/>
        </w:trPr>
        <w:tc>
          <w:tcPr>
            <w:tcW w:w="1728" w:type="dxa"/>
            <w:shd w:val="clear" w:color="auto" w:fill="F3F6FA"/>
            <w:tcMar>
              <w:top w:w="90" w:type="dxa"/>
              <w:left w:w="100" w:type="dxa"/>
              <w:bottom w:w="90" w:type="dxa"/>
              <w:right w:w="100" w:type="dxa"/>
            </w:tcMar>
            <w:vAlign w:val="center"/>
          </w:tcPr>
          <w:p w14:paraId="2B1C7495" w14:textId="77777777" w:rsidR="00B7356E" w:rsidRDefault="00000000">
            <w:pPr>
              <w:spacing w:after="0" w:line="252" w:lineRule="auto"/>
              <w:jc w:val="center"/>
            </w:pPr>
            <w:r>
              <w:rPr>
                <w:rFonts w:ascii="Arial" w:hAnsi="Arial"/>
                <w:b/>
                <w:color w:val="000000"/>
                <w:sz w:val="18"/>
              </w:rPr>
              <w:t>Participante</w:t>
            </w:r>
          </w:p>
        </w:tc>
        <w:tc>
          <w:tcPr>
            <w:tcW w:w="6696" w:type="dxa"/>
            <w:shd w:val="clear" w:color="auto" w:fill="F3F6FA"/>
            <w:tcMar>
              <w:top w:w="90" w:type="dxa"/>
              <w:left w:w="100" w:type="dxa"/>
              <w:bottom w:w="90" w:type="dxa"/>
              <w:right w:w="100" w:type="dxa"/>
            </w:tcMar>
            <w:vAlign w:val="center"/>
          </w:tcPr>
          <w:p w14:paraId="7DB14860" w14:textId="77777777" w:rsidR="00B7356E" w:rsidRDefault="00000000">
            <w:pPr>
              <w:spacing w:after="0" w:line="252" w:lineRule="auto"/>
            </w:pPr>
            <w:r>
              <w:rPr>
                <w:rFonts w:ascii="Arial" w:hAnsi="Arial"/>
                <w:color w:val="000000"/>
                <w:sz w:val="17"/>
              </w:rPr>
              <w:t>Pessoa que informa CPF e dados cadastrais para realizar a própria inscrição, receber a confirmação em tela e utilizar o código da inscrição. Não possui conta, login ou senha. Colaborador ou administrador também pode atuar como participante.</w:t>
            </w:r>
          </w:p>
        </w:tc>
      </w:tr>
      <w:tr w:rsidR="00B7356E" w14:paraId="1D3426B8" w14:textId="77777777">
        <w:trPr>
          <w:cantSplit/>
          <w:jc w:val="center"/>
        </w:trPr>
        <w:tc>
          <w:tcPr>
            <w:tcW w:w="1728" w:type="dxa"/>
            <w:tcMar>
              <w:top w:w="90" w:type="dxa"/>
              <w:left w:w="100" w:type="dxa"/>
              <w:bottom w:w="90" w:type="dxa"/>
              <w:right w:w="100" w:type="dxa"/>
            </w:tcMar>
            <w:vAlign w:val="center"/>
          </w:tcPr>
          <w:p w14:paraId="4C650EBD" w14:textId="77777777" w:rsidR="00B7356E" w:rsidRDefault="00000000">
            <w:pPr>
              <w:spacing w:after="0" w:line="252" w:lineRule="auto"/>
              <w:jc w:val="center"/>
            </w:pPr>
            <w:r>
              <w:rPr>
                <w:rFonts w:ascii="Arial" w:hAnsi="Arial"/>
                <w:b/>
                <w:color w:val="000000"/>
                <w:sz w:val="18"/>
              </w:rPr>
              <w:t>Colaborador</w:t>
            </w:r>
          </w:p>
        </w:tc>
        <w:tc>
          <w:tcPr>
            <w:tcW w:w="6696" w:type="dxa"/>
            <w:tcMar>
              <w:top w:w="90" w:type="dxa"/>
              <w:left w:w="100" w:type="dxa"/>
              <w:bottom w:w="90" w:type="dxa"/>
              <w:right w:w="100" w:type="dxa"/>
            </w:tcMar>
            <w:vAlign w:val="center"/>
          </w:tcPr>
          <w:p w14:paraId="5BF33B3B" w14:textId="77777777" w:rsidR="00B7356E" w:rsidRDefault="00000000">
            <w:pPr>
              <w:spacing w:after="0" w:line="252" w:lineRule="auto"/>
            </w:pPr>
            <w:r>
              <w:rPr>
                <w:rFonts w:ascii="Arial" w:hAnsi="Arial"/>
                <w:color w:val="000000"/>
                <w:sz w:val="17"/>
              </w:rPr>
              <w:t>Usuário interno autenticado que cadastra e edita eventos e responsáveis, publica, oculta e cancela eventos, consulta e edita participantes, gerencia inscrições e registra e finaliza presenças. Não gerencia usuários nem acessa relatórios ou exportações.</w:t>
            </w:r>
          </w:p>
        </w:tc>
      </w:tr>
      <w:tr w:rsidR="00B7356E" w14:paraId="1EBD7E7C" w14:textId="77777777">
        <w:trPr>
          <w:cantSplit/>
          <w:jc w:val="center"/>
        </w:trPr>
        <w:tc>
          <w:tcPr>
            <w:tcW w:w="1728" w:type="dxa"/>
            <w:shd w:val="clear" w:color="auto" w:fill="F3F6FA"/>
            <w:tcMar>
              <w:top w:w="90" w:type="dxa"/>
              <w:left w:w="100" w:type="dxa"/>
              <w:bottom w:w="90" w:type="dxa"/>
              <w:right w:w="100" w:type="dxa"/>
            </w:tcMar>
            <w:vAlign w:val="center"/>
          </w:tcPr>
          <w:p w14:paraId="74BE23FA" w14:textId="77777777" w:rsidR="00B7356E" w:rsidRDefault="00000000">
            <w:pPr>
              <w:spacing w:after="0" w:line="252" w:lineRule="auto"/>
              <w:jc w:val="center"/>
            </w:pPr>
            <w:r>
              <w:rPr>
                <w:rFonts w:ascii="Arial" w:hAnsi="Arial"/>
                <w:b/>
                <w:color w:val="000000"/>
                <w:sz w:val="18"/>
              </w:rPr>
              <w:t>Administrador</w:t>
            </w:r>
          </w:p>
        </w:tc>
        <w:tc>
          <w:tcPr>
            <w:tcW w:w="6696" w:type="dxa"/>
            <w:shd w:val="clear" w:color="auto" w:fill="F3F6FA"/>
            <w:tcMar>
              <w:top w:w="90" w:type="dxa"/>
              <w:left w:w="100" w:type="dxa"/>
              <w:bottom w:w="90" w:type="dxa"/>
              <w:right w:w="100" w:type="dxa"/>
            </w:tcMar>
            <w:vAlign w:val="center"/>
          </w:tcPr>
          <w:p w14:paraId="3D77246F" w14:textId="77777777" w:rsidR="00B7356E" w:rsidRDefault="00000000">
            <w:pPr>
              <w:spacing w:after="0" w:line="252" w:lineRule="auto"/>
            </w:pPr>
            <w:r>
              <w:rPr>
                <w:rFonts w:ascii="Arial" w:hAnsi="Arial"/>
                <w:color w:val="000000"/>
                <w:sz w:val="17"/>
              </w:rPr>
              <w:t>Especialização funcional do colaborador: possui todas as permissões do colaborador e, adicionalmente, gerencia usuários internos, inativa e reativa participantes e visualiza ou exporta relatórios.</w:t>
            </w:r>
          </w:p>
        </w:tc>
      </w:tr>
      <w:tr w:rsidR="00B7356E" w14:paraId="48C5EC91" w14:textId="77777777">
        <w:trPr>
          <w:cantSplit/>
          <w:jc w:val="center"/>
        </w:trPr>
        <w:tc>
          <w:tcPr>
            <w:tcW w:w="1728" w:type="dxa"/>
            <w:tcMar>
              <w:top w:w="90" w:type="dxa"/>
              <w:left w:w="100" w:type="dxa"/>
              <w:bottom w:w="90" w:type="dxa"/>
              <w:right w:w="100" w:type="dxa"/>
            </w:tcMar>
            <w:vAlign w:val="center"/>
          </w:tcPr>
          <w:p w14:paraId="66AA0B73" w14:textId="77777777" w:rsidR="00B7356E" w:rsidRDefault="00000000">
            <w:pPr>
              <w:spacing w:after="0" w:line="252" w:lineRule="auto"/>
              <w:jc w:val="center"/>
            </w:pPr>
            <w:r>
              <w:rPr>
                <w:rFonts w:ascii="Arial" w:hAnsi="Arial"/>
                <w:b/>
                <w:color w:val="000000"/>
                <w:sz w:val="18"/>
              </w:rPr>
              <w:t>Serviço de endereços</w:t>
            </w:r>
          </w:p>
        </w:tc>
        <w:tc>
          <w:tcPr>
            <w:tcW w:w="6696" w:type="dxa"/>
            <w:tcMar>
              <w:top w:w="90" w:type="dxa"/>
              <w:left w:w="100" w:type="dxa"/>
              <w:bottom w:w="90" w:type="dxa"/>
              <w:right w:w="100" w:type="dxa"/>
            </w:tcMar>
            <w:vAlign w:val="center"/>
          </w:tcPr>
          <w:p w14:paraId="248621A8" w14:textId="77777777" w:rsidR="00B7356E" w:rsidRDefault="00000000">
            <w:pPr>
              <w:spacing w:after="0" w:line="252" w:lineRule="auto"/>
            </w:pPr>
            <w:r>
              <w:rPr>
                <w:rFonts w:ascii="Arial" w:hAnsi="Arial"/>
                <w:color w:val="000000"/>
                <w:sz w:val="17"/>
              </w:rPr>
              <w:t>Sistema externo consultado pelo CEP para apoiar o preenchimento de município, UF, logradouro e bairro. Quando indisponível, aplicam-se as regras de preenchimento manual.</w:t>
            </w:r>
          </w:p>
        </w:tc>
      </w:tr>
    </w:tbl>
    <w:p w14:paraId="6C115BE7" w14:textId="77777777" w:rsidR="001F5F13" w:rsidRDefault="00000000">
      <w:r>
        <w:t xml:space="preserve">O Responsável é um papel de domínio, mas não é ator do sistema nesta versão porque não acessa a plataforma. Uma mesma pessoa pode acumular papéis; quando colaborador ou administrador realiza uma inscrição, atua </w:t>
      </w:r>
      <w:r w:rsidR="00FA7D2A">
        <w:t>como participante</w:t>
      </w:r>
      <w:r>
        <w:t>.</w:t>
      </w:r>
    </w:p>
    <w:p w14:paraId="70FF95F7" w14:textId="77777777" w:rsidR="00864083" w:rsidRDefault="1B1B09EA" w:rsidP="39930693">
      <w:pPr>
        <w:pStyle w:val="Ttulo1"/>
        <w:rPr>
          <w:rFonts w:ascii="Aptos" w:eastAsia="Aptos" w:hAnsi="Aptos" w:cs="Aptos"/>
        </w:rPr>
      </w:pPr>
      <w:r w:rsidRPr="39930693">
        <w:rPr>
          <w:rFonts w:ascii="Aptos" w:eastAsia="Aptos" w:hAnsi="Aptos" w:cs="Aptos"/>
        </w:rPr>
        <w:lastRenderedPageBreak/>
        <w:t>Descrição dos Casos de Uso</w:t>
      </w:r>
    </w:p>
    <w:tbl>
      <w:tblPr>
        <w:tblW w:w="8494" w:type="dxa"/>
        <w:jc w:val="center"/>
        <w:tblBorders>
          <w:top w:val="single" w:sz="5" w:space="0" w:color="000000" w:themeColor="text1"/>
          <w:left w:val="single" w:sz="5" w:space="0" w:color="000000" w:themeColor="text1"/>
          <w:bottom w:val="single" w:sz="5" w:space="0" w:color="000000" w:themeColor="text1"/>
          <w:right w:val="single" w:sz="5" w:space="0" w:color="000000" w:themeColor="text1"/>
          <w:insideH w:val="single" w:sz="5" w:space="0" w:color="000000" w:themeColor="text1"/>
          <w:insideV w:val="single" w:sz="5" w:space="0" w:color="000000" w:themeColor="text1"/>
        </w:tblBorders>
        <w:tblLayout w:type="fixed"/>
        <w:tblLook w:val="0400" w:firstRow="0" w:lastRow="0" w:firstColumn="0" w:lastColumn="0" w:noHBand="0" w:noVBand="1"/>
      </w:tblPr>
      <w:tblGrid>
        <w:gridCol w:w="8494"/>
      </w:tblGrid>
      <w:tr w:rsidR="00B7356E" w14:paraId="7B8C4CD0" w14:textId="77777777">
        <w:trPr>
          <w:cantSplit/>
          <w:jc w:val="center"/>
        </w:trPr>
        <w:tc>
          <w:tcPr>
            <w:tcW w:w="8494" w:type="dxa"/>
            <w:shd w:val="clear" w:color="auto" w:fill="D9E2F3"/>
            <w:tcMar>
              <w:top w:w="90" w:type="dxa"/>
              <w:left w:w="100" w:type="dxa"/>
              <w:bottom w:w="90" w:type="dxa"/>
              <w:right w:w="100" w:type="dxa"/>
            </w:tcMar>
            <w:vAlign w:val="center"/>
          </w:tcPr>
          <w:p w14:paraId="1829180C" w14:textId="77777777" w:rsidR="00B7356E" w:rsidRDefault="00000000">
            <w:pPr>
              <w:keepNext/>
              <w:spacing w:after="0" w:line="252" w:lineRule="auto"/>
            </w:pPr>
            <w:r>
              <w:rPr>
                <w:rFonts w:ascii="Arial" w:hAnsi="Arial"/>
                <w:b/>
                <w:color w:val="000000"/>
                <w:sz w:val="19"/>
              </w:rPr>
              <w:t>Identificação do Caso de Uso - UC01</w:t>
            </w:r>
          </w:p>
        </w:tc>
      </w:tr>
      <w:tr w:rsidR="00B7356E" w14:paraId="4FD3336F" w14:textId="77777777">
        <w:trPr>
          <w:cantSplit/>
          <w:jc w:val="center"/>
        </w:trPr>
        <w:tc>
          <w:tcPr>
            <w:tcW w:w="8494" w:type="dxa"/>
            <w:tcMar>
              <w:top w:w="90" w:type="dxa"/>
              <w:left w:w="100" w:type="dxa"/>
              <w:bottom w:w="90" w:type="dxa"/>
              <w:right w:w="100" w:type="dxa"/>
            </w:tcMar>
            <w:vAlign w:val="center"/>
          </w:tcPr>
          <w:p w14:paraId="506BBA34" w14:textId="77777777" w:rsidR="00B7356E" w:rsidRDefault="00000000">
            <w:pPr>
              <w:keepNext/>
              <w:spacing w:after="0" w:line="252" w:lineRule="auto"/>
            </w:pPr>
            <w:r>
              <w:rPr>
                <w:rFonts w:ascii="Arial" w:hAnsi="Arial"/>
                <w:b/>
                <w:color w:val="000000"/>
                <w:sz w:val="18"/>
              </w:rPr>
              <w:t>Nome do Caso de Uso - Registrar e finalizar presença</w:t>
            </w:r>
          </w:p>
        </w:tc>
      </w:tr>
      <w:tr w:rsidR="00B7356E" w14:paraId="7A7D6181" w14:textId="77777777">
        <w:trPr>
          <w:cantSplit/>
          <w:jc w:val="center"/>
        </w:trPr>
        <w:tc>
          <w:tcPr>
            <w:tcW w:w="8494" w:type="dxa"/>
            <w:shd w:val="clear" w:color="auto" w:fill="D9D9D9"/>
            <w:tcMar>
              <w:top w:w="90" w:type="dxa"/>
              <w:left w:w="100" w:type="dxa"/>
              <w:bottom w:w="90" w:type="dxa"/>
              <w:right w:w="100" w:type="dxa"/>
            </w:tcMar>
            <w:vAlign w:val="center"/>
          </w:tcPr>
          <w:p w14:paraId="7468FB4B" w14:textId="77777777" w:rsidR="00B7356E" w:rsidRDefault="00000000">
            <w:pPr>
              <w:keepNext/>
              <w:spacing w:after="0" w:line="252" w:lineRule="auto"/>
            </w:pPr>
            <w:r>
              <w:rPr>
                <w:rFonts w:ascii="Arial" w:hAnsi="Arial"/>
                <w:b/>
                <w:color w:val="000000"/>
                <w:sz w:val="18"/>
              </w:rPr>
              <w:t>Ator principal - Colaborador ou Administrador autenticado</w:t>
            </w:r>
          </w:p>
        </w:tc>
      </w:tr>
      <w:tr w:rsidR="00B7356E" w14:paraId="60071613" w14:textId="77777777">
        <w:trPr>
          <w:cantSplit/>
          <w:jc w:val="center"/>
        </w:trPr>
        <w:tc>
          <w:tcPr>
            <w:tcW w:w="8494" w:type="dxa"/>
            <w:tcMar>
              <w:top w:w="90" w:type="dxa"/>
              <w:left w:w="100" w:type="dxa"/>
              <w:bottom w:w="90" w:type="dxa"/>
              <w:right w:w="100" w:type="dxa"/>
            </w:tcMar>
            <w:vAlign w:val="center"/>
          </w:tcPr>
          <w:p w14:paraId="37129C68" w14:textId="77777777" w:rsidR="00B7356E" w:rsidRDefault="00000000">
            <w:pPr>
              <w:keepNext/>
              <w:spacing w:after="0" w:line="252" w:lineRule="auto"/>
            </w:pPr>
            <w:r>
              <w:rPr>
                <w:rFonts w:ascii="Arial" w:hAnsi="Arial"/>
                <w:color w:val="000000"/>
                <w:sz w:val="18"/>
              </w:rPr>
              <w:t>Descrição do Caso de Uso - Permite registrar no máximo uma presença por participante e ocorrência, usando CPF ou código da inscrição, e finalizar uma única vez a lista da ocorrência. A finalização apura faltas e pode encerrar a inscrição quando o limite consecutivo for atingido. Requisito funcional relacionado: RF13.</w:t>
            </w:r>
          </w:p>
        </w:tc>
      </w:tr>
      <w:tr w:rsidR="00B7356E" w14:paraId="511403CE" w14:textId="77777777">
        <w:trPr>
          <w:cantSplit/>
          <w:jc w:val="center"/>
        </w:trPr>
        <w:tc>
          <w:tcPr>
            <w:tcW w:w="8494" w:type="dxa"/>
            <w:tcMar>
              <w:top w:w="90" w:type="dxa"/>
              <w:left w:w="100" w:type="dxa"/>
              <w:bottom w:w="90" w:type="dxa"/>
              <w:right w:w="100" w:type="dxa"/>
            </w:tcMar>
            <w:vAlign w:val="center"/>
          </w:tcPr>
          <w:p w14:paraId="0AE6BE02" w14:textId="77777777" w:rsidR="00B7356E" w:rsidRDefault="00B7356E">
            <w:pPr>
              <w:spacing w:after="0" w:line="252" w:lineRule="auto"/>
            </w:pPr>
          </w:p>
        </w:tc>
      </w:tr>
      <w:tr w:rsidR="00B7356E" w14:paraId="23209334" w14:textId="77777777">
        <w:trPr>
          <w:cantSplit/>
          <w:jc w:val="center"/>
        </w:trPr>
        <w:tc>
          <w:tcPr>
            <w:tcW w:w="8494" w:type="dxa"/>
            <w:shd w:val="clear" w:color="auto" w:fill="D9E2F3"/>
            <w:tcMar>
              <w:top w:w="90" w:type="dxa"/>
              <w:left w:w="100" w:type="dxa"/>
              <w:bottom w:w="90" w:type="dxa"/>
              <w:right w:w="100" w:type="dxa"/>
            </w:tcMar>
            <w:vAlign w:val="center"/>
          </w:tcPr>
          <w:p w14:paraId="07E2CEB4" w14:textId="77777777" w:rsidR="00B7356E" w:rsidRDefault="00000000">
            <w:pPr>
              <w:keepNext/>
              <w:spacing w:after="0" w:line="252" w:lineRule="auto"/>
            </w:pPr>
            <w:r>
              <w:rPr>
                <w:rFonts w:ascii="Arial" w:hAnsi="Arial"/>
                <w:b/>
                <w:color w:val="000000"/>
                <w:sz w:val="19"/>
              </w:rPr>
              <w:t>Identificação do Caso de Uso - UC02</w:t>
            </w:r>
          </w:p>
        </w:tc>
      </w:tr>
      <w:tr w:rsidR="00B7356E" w14:paraId="4C915F58" w14:textId="77777777">
        <w:trPr>
          <w:cantSplit/>
          <w:jc w:val="center"/>
        </w:trPr>
        <w:tc>
          <w:tcPr>
            <w:tcW w:w="8494" w:type="dxa"/>
            <w:tcMar>
              <w:top w:w="90" w:type="dxa"/>
              <w:left w:w="100" w:type="dxa"/>
              <w:bottom w:w="90" w:type="dxa"/>
              <w:right w:w="100" w:type="dxa"/>
            </w:tcMar>
            <w:vAlign w:val="center"/>
          </w:tcPr>
          <w:p w14:paraId="33BBF421" w14:textId="77777777" w:rsidR="00B7356E" w:rsidRDefault="00000000">
            <w:pPr>
              <w:keepNext/>
              <w:spacing w:after="0" w:line="252" w:lineRule="auto"/>
            </w:pPr>
            <w:r>
              <w:rPr>
                <w:rFonts w:ascii="Arial" w:hAnsi="Arial"/>
                <w:b/>
                <w:color w:val="000000"/>
                <w:sz w:val="18"/>
              </w:rPr>
              <w:t>Nome do Caso de Uso - Cadastrar e editar responsável</w:t>
            </w:r>
          </w:p>
        </w:tc>
      </w:tr>
      <w:tr w:rsidR="00B7356E" w14:paraId="223DDE62" w14:textId="77777777">
        <w:trPr>
          <w:cantSplit/>
          <w:jc w:val="center"/>
        </w:trPr>
        <w:tc>
          <w:tcPr>
            <w:tcW w:w="8494" w:type="dxa"/>
            <w:shd w:val="clear" w:color="auto" w:fill="D9D9D9"/>
            <w:tcMar>
              <w:top w:w="90" w:type="dxa"/>
              <w:left w:w="100" w:type="dxa"/>
              <w:bottom w:w="90" w:type="dxa"/>
              <w:right w:w="100" w:type="dxa"/>
            </w:tcMar>
            <w:vAlign w:val="center"/>
          </w:tcPr>
          <w:p w14:paraId="00038625" w14:textId="77777777" w:rsidR="00B7356E" w:rsidRDefault="00000000">
            <w:pPr>
              <w:keepNext/>
              <w:spacing w:after="0" w:line="252" w:lineRule="auto"/>
            </w:pPr>
            <w:r>
              <w:rPr>
                <w:rFonts w:ascii="Arial" w:hAnsi="Arial"/>
                <w:b/>
                <w:color w:val="000000"/>
                <w:sz w:val="18"/>
              </w:rPr>
              <w:t>Ator principal - Colaborador ou Administrador autenticado</w:t>
            </w:r>
          </w:p>
        </w:tc>
      </w:tr>
      <w:tr w:rsidR="00B7356E" w14:paraId="3955DF6C" w14:textId="77777777">
        <w:trPr>
          <w:cantSplit/>
          <w:jc w:val="center"/>
        </w:trPr>
        <w:tc>
          <w:tcPr>
            <w:tcW w:w="8494" w:type="dxa"/>
            <w:tcMar>
              <w:top w:w="90" w:type="dxa"/>
              <w:left w:w="100" w:type="dxa"/>
              <w:bottom w:w="90" w:type="dxa"/>
              <w:right w:w="100" w:type="dxa"/>
            </w:tcMar>
            <w:vAlign w:val="center"/>
          </w:tcPr>
          <w:p w14:paraId="3A891E22" w14:textId="77777777" w:rsidR="00B7356E" w:rsidRDefault="00000000">
            <w:pPr>
              <w:keepNext/>
              <w:spacing w:after="0" w:line="252" w:lineRule="auto"/>
            </w:pPr>
            <w:r>
              <w:rPr>
                <w:rFonts w:ascii="Arial" w:hAnsi="Arial"/>
                <w:color w:val="000000"/>
                <w:sz w:val="18"/>
              </w:rPr>
              <w:t>Descrição do Caso de Uso - Permite cadastrar, consultar e editar o papel responsável no cadastro único da pessoa, com dados pessoais, endereço e descrição de atuação opcional, sem conceder acesso ao sistema apenas por esse papel. Requisito funcional relacionado: RF05.</w:t>
            </w:r>
          </w:p>
        </w:tc>
      </w:tr>
      <w:tr w:rsidR="00B7356E" w14:paraId="0DEFF2DD" w14:textId="77777777">
        <w:trPr>
          <w:cantSplit/>
          <w:jc w:val="center"/>
        </w:trPr>
        <w:tc>
          <w:tcPr>
            <w:tcW w:w="8494" w:type="dxa"/>
            <w:tcMar>
              <w:top w:w="90" w:type="dxa"/>
              <w:left w:w="100" w:type="dxa"/>
              <w:bottom w:w="90" w:type="dxa"/>
              <w:right w:w="100" w:type="dxa"/>
            </w:tcMar>
            <w:vAlign w:val="center"/>
          </w:tcPr>
          <w:p w14:paraId="2E6904F5" w14:textId="77777777" w:rsidR="00B7356E" w:rsidRDefault="00B7356E">
            <w:pPr>
              <w:spacing w:after="0" w:line="252" w:lineRule="auto"/>
            </w:pPr>
          </w:p>
        </w:tc>
      </w:tr>
      <w:tr w:rsidR="00B7356E" w14:paraId="6E008CB5" w14:textId="77777777">
        <w:trPr>
          <w:cantSplit/>
          <w:jc w:val="center"/>
        </w:trPr>
        <w:tc>
          <w:tcPr>
            <w:tcW w:w="8494" w:type="dxa"/>
            <w:shd w:val="clear" w:color="auto" w:fill="D9E2F3"/>
            <w:tcMar>
              <w:top w:w="90" w:type="dxa"/>
              <w:left w:w="100" w:type="dxa"/>
              <w:bottom w:w="90" w:type="dxa"/>
              <w:right w:w="100" w:type="dxa"/>
            </w:tcMar>
            <w:vAlign w:val="center"/>
          </w:tcPr>
          <w:p w14:paraId="4944C32E" w14:textId="77777777" w:rsidR="00B7356E" w:rsidRDefault="00000000">
            <w:pPr>
              <w:keepNext/>
              <w:spacing w:after="0" w:line="252" w:lineRule="auto"/>
            </w:pPr>
            <w:r>
              <w:rPr>
                <w:rFonts w:ascii="Arial" w:hAnsi="Arial"/>
                <w:b/>
                <w:color w:val="000000"/>
                <w:sz w:val="19"/>
              </w:rPr>
              <w:t>Identificação do Caso de Uso - UC03</w:t>
            </w:r>
          </w:p>
        </w:tc>
      </w:tr>
      <w:tr w:rsidR="00B7356E" w14:paraId="2371427C" w14:textId="77777777">
        <w:trPr>
          <w:cantSplit/>
          <w:jc w:val="center"/>
        </w:trPr>
        <w:tc>
          <w:tcPr>
            <w:tcW w:w="8494" w:type="dxa"/>
            <w:tcMar>
              <w:top w:w="90" w:type="dxa"/>
              <w:left w:w="100" w:type="dxa"/>
              <w:bottom w:w="90" w:type="dxa"/>
              <w:right w:w="100" w:type="dxa"/>
            </w:tcMar>
            <w:vAlign w:val="center"/>
          </w:tcPr>
          <w:p w14:paraId="2622E328" w14:textId="77777777" w:rsidR="00B7356E" w:rsidRDefault="00000000">
            <w:pPr>
              <w:keepNext/>
              <w:spacing w:after="0" w:line="252" w:lineRule="auto"/>
            </w:pPr>
            <w:r>
              <w:rPr>
                <w:rFonts w:ascii="Arial" w:hAnsi="Arial"/>
                <w:b/>
                <w:color w:val="000000"/>
                <w:sz w:val="18"/>
              </w:rPr>
              <w:t>Nome do Caso de Uso - Cadastrar e editar evento</w:t>
            </w:r>
          </w:p>
        </w:tc>
      </w:tr>
      <w:tr w:rsidR="00B7356E" w14:paraId="4CF6DC45" w14:textId="77777777">
        <w:trPr>
          <w:cantSplit/>
          <w:jc w:val="center"/>
        </w:trPr>
        <w:tc>
          <w:tcPr>
            <w:tcW w:w="8494" w:type="dxa"/>
            <w:shd w:val="clear" w:color="auto" w:fill="D9D9D9"/>
            <w:tcMar>
              <w:top w:w="90" w:type="dxa"/>
              <w:left w:w="100" w:type="dxa"/>
              <w:bottom w:w="90" w:type="dxa"/>
              <w:right w:w="100" w:type="dxa"/>
            </w:tcMar>
            <w:vAlign w:val="center"/>
          </w:tcPr>
          <w:p w14:paraId="4B10576D" w14:textId="77777777" w:rsidR="00B7356E" w:rsidRDefault="00000000">
            <w:pPr>
              <w:keepNext/>
              <w:spacing w:after="0" w:line="252" w:lineRule="auto"/>
            </w:pPr>
            <w:r>
              <w:rPr>
                <w:rFonts w:ascii="Arial" w:hAnsi="Arial"/>
                <w:b/>
                <w:color w:val="000000"/>
                <w:sz w:val="18"/>
              </w:rPr>
              <w:t>Ator principal - Colaborador ou Administrador autenticado</w:t>
            </w:r>
          </w:p>
        </w:tc>
      </w:tr>
      <w:tr w:rsidR="00B7356E" w14:paraId="3614A0CA" w14:textId="77777777">
        <w:trPr>
          <w:cantSplit/>
          <w:jc w:val="center"/>
        </w:trPr>
        <w:tc>
          <w:tcPr>
            <w:tcW w:w="8494" w:type="dxa"/>
            <w:tcMar>
              <w:top w:w="90" w:type="dxa"/>
              <w:left w:w="100" w:type="dxa"/>
              <w:bottom w:w="90" w:type="dxa"/>
              <w:right w:w="100" w:type="dxa"/>
            </w:tcMar>
            <w:vAlign w:val="center"/>
          </w:tcPr>
          <w:p w14:paraId="356D1D95" w14:textId="77777777" w:rsidR="00B7356E" w:rsidRDefault="00000000">
            <w:pPr>
              <w:keepNext/>
              <w:spacing w:after="0" w:line="252" w:lineRule="auto"/>
            </w:pPr>
            <w:r>
              <w:rPr>
                <w:rFonts w:ascii="Arial" w:hAnsi="Arial"/>
                <w:color w:val="000000"/>
                <w:sz w:val="18"/>
              </w:rPr>
              <w:t>Descrição do Caso de Uso - Permite cadastrar ou editar evento, responsáveis, tipo, local, capacidade, ocorrências, recorrência, janela de inscrição e, quando aplicável, limite de faltas. Evento novo permanece oculto até publicação. Requisito funcional relacionado: RF02.</w:t>
            </w:r>
          </w:p>
        </w:tc>
      </w:tr>
      <w:tr w:rsidR="00B7356E" w14:paraId="70CADDF4" w14:textId="77777777">
        <w:trPr>
          <w:cantSplit/>
          <w:jc w:val="center"/>
        </w:trPr>
        <w:tc>
          <w:tcPr>
            <w:tcW w:w="8494" w:type="dxa"/>
            <w:tcMar>
              <w:top w:w="90" w:type="dxa"/>
              <w:left w:w="100" w:type="dxa"/>
              <w:bottom w:w="90" w:type="dxa"/>
              <w:right w:w="100" w:type="dxa"/>
            </w:tcMar>
            <w:vAlign w:val="center"/>
          </w:tcPr>
          <w:p w14:paraId="5069400C" w14:textId="77777777" w:rsidR="00B7356E" w:rsidRDefault="00B7356E">
            <w:pPr>
              <w:spacing w:after="0" w:line="252" w:lineRule="auto"/>
            </w:pPr>
          </w:p>
        </w:tc>
      </w:tr>
      <w:tr w:rsidR="00B7356E" w14:paraId="0DE271F2" w14:textId="77777777">
        <w:trPr>
          <w:cantSplit/>
          <w:jc w:val="center"/>
        </w:trPr>
        <w:tc>
          <w:tcPr>
            <w:tcW w:w="8494" w:type="dxa"/>
            <w:shd w:val="clear" w:color="auto" w:fill="D9E2F3"/>
            <w:tcMar>
              <w:top w:w="90" w:type="dxa"/>
              <w:left w:w="100" w:type="dxa"/>
              <w:bottom w:w="90" w:type="dxa"/>
              <w:right w:w="100" w:type="dxa"/>
            </w:tcMar>
            <w:vAlign w:val="center"/>
          </w:tcPr>
          <w:p w14:paraId="31B1D26D" w14:textId="77777777" w:rsidR="00B7356E" w:rsidRDefault="00000000">
            <w:pPr>
              <w:keepNext/>
              <w:spacing w:after="0" w:line="252" w:lineRule="auto"/>
            </w:pPr>
            <w:r>
              <w:rPr>
                <w:rFonts w:ascii="Arial" w:hAnsi="Arial"/>
                <w:b/>
                <w:color w:val="000000"/>
                <w:sz w:val="19"/>
              </w:rPr>
              <w:t>Identificação do Caso de Uso - UC04</w:t>
            </w:r>
          </w:p>
        </w:tc>
      </w:tr>
      <w:tr w:rsidR="00B7356E" w14:paraId="275C38BF" w14:textId="77777777">
        <w:trPr>
          <w:cantSplit/>
          <w:jc w:val="center"/>
        </w:trPr>
        <w:tc>
          <w:tcPr>
            <w:tcW w:w="8494" w:type="dxa"/>
            <w:tcMar>
              <w:top w:w="90" w:type="dxa"/>
              <w:left w:w="100" w:type="dxa"/>
              <w:bottom w:w="90" w:type="dxa"/>
              <w:right w:w="100" w:type="dxa"/>
            </w:tcMar>
            <w:vAlign w:val="center"/>
          </w:tcPr>
          <w:p w14:paraId="433A1C4B" w14:textId="77777777" w:rsidR="00B7356E" w:rsidRDefault="00000000">
            <w:pPr>
              <w:keepNext/>
              <w:spacing w:after="0" w:line="252" w:lineRule="auto"/>
            </w:pPr>
            <w:r>
              <w:rPr>
                <w:rFonts w:ascii="Arial" w:hAnsi="Arial"/>
                <w:b/>
                <w:color w:val="000000"/>
                <w:sz w:val="18"/>
              </w:rPr>
              <w:t>Nome do Caso de Uso - Cadastrar ou localizar participante</w:t>
            </w:r>
          </w:p>
        </w:tc>
      </w:tr>
      <w:tr w:rsidR="00B7356E" w14:paraId="6441623C" w14:textId="77777777">
        <w:trPr>
          <w:cantSplit/>
          <w:jc w:val="center"/>
        </w:trPr>
        <w:tc>
          <w:tcPr>
            <w:tcW w:w="8494" w:type="dxa"/>
            <w:shd w:val="clear" w:color="auto" w:fill="D9D9D9"/>
            <w:tcMar>
              <w:top w:w="90" w:type="dxa"/>
              <w:left w:w="100" w:type="dxa"/>
              <w:bottom w:w="90" w:type="dxa"/>
              <w:right w:w="100" w:type="dxa"/>
            </w:tcMar>
            <w:vAlign w:val="center"/>
          </w:tcPr>
          <w:p w14:paraId="17F9C684" w14:textId="77777777" w:rsidR="00B7356E" w:rsidRDefault="00000000">
            <w:pPr>
              <w:keepNext/>
              <w:spacing w:after="0" w:line="252" w:lineRule="auto"/>
            </w:pPr>
            <w:r>
              <w:rPr>
                <w:rFonts w:ascii="Arial" w:hAnsi="Arial"/>
                <w:b/>
                <w:color w:val="000000"/>
                <w:sz w:val="18"/>
              </w:rPr>
              <w:t>Ator principal - Participante; Serviço de endereços como apoio</w:t>
            </w:r>
          </w:p>
        </w:tc>
      </w:tr>
      <w:tr w:rsidR="00B7356E" w14:paraId="4CB0D4BD" w14:textId="77777777">
        <w:trPr>
          <w:cantSplit/>
          <w:jc w:val="center"/>
        </w:trPr>
        <w:tc>
          <w:tcPr>
            <w:tcW w:w="8494" w:type="dxa"/>
            <w:tcMar>
              <w:top w:w="90" w:type="dxa"/>
              <w:left w:w="100" w:type="dxa"/>
              <w:bottom w:w="90" w:type="dxa"/>
              <w:right w:w="100" w:type="dxa"/>
            </w:tcMar>
            <w:vAlign w:val="center"/>
          </w:tcPr>
          <w:p w14:paraId="3B627F0C" w14:textId="77777777" w:rsidR="00B7356E" w:rsidRDefault="00000000">
            <w:pPr>
              <w:keepNext/>
              <w:spacing w:after="0" w:line="252" w:lineRule="auto"/>
            </w:pPr>
            <w:r>
              <w:rPr>
                <w:rFonts w:ascii="Arial" w:hAnsi="Arial"/>
                <w:color w:val="000000"/>
                <w:sz w:val="18"/>
              </w:rPr>
              <w:t>Descrição do Caso de Uso - Permite que a própria pessoa informe CPF durante a inscrição, crie seu cadastro quando o documento for novo ou reutilize o cadastro existente com dados mascarados e editáveis, sem criar duplicidade. Requisito funcional relacionado: RF06.</w:t>
            </w:r>
          </w:p>
        </w:tc>
      </w:tr>
      <w:tr w:rsidR="00B7356E" w14:paraId="0395E015" w14:textId="77777777">
        <w:trPr>
          <w:cantSplit/>
          <w:jc w:val="center"/>
        </w:trPr>
        <w:tc>
          <w:tcPr>
            <w:tcW w:w="8494" w:type="dxa"/>
            <w:tcMar>
              <w:top w:w="90" w:type="dxa"/>
              <w:left w:w="100" w:type="dxa"/>
              <w:bottom w:w="90" w:type="dxa"/>
              <w:right w:w="100" w:type="dxa"/>
            </w:tcMar>
            <w:vAlign w:val="center"/>
          </w:tcPr>
          <w:p w14:paraId="36DE2749" w14:textId="77777777" w:rsidR="00B7356E" w:rsidRDefault="00B7356E">
            <w:pPr>
              <w:spacing w:after="0" w:line="252" w:lineRule="auto"/>
            </w:pPr>
          </w:p>
        </w:tc>
      </w:tr>
      <w:tr w:rsidR="00B7356E" w14:paraId="623DA528" w14:textId="77777777">
        <w:trPr>
          <w:cantSplit/>
          <w:jc w:val="center"/>
        </w:trPr>
        <w:tc>
          <w:tcPr>
            <w:tcW w:w="8494" w:type="dxa"/>
            <w:shd w:val="clear" w:color="auto" w:fill="D9E2F3"/>
            <w:tcMar>
              <w:top w:w="90" w:type="dxa"/>
              <w:left w:w="100" w:type="dxa"/>
              <w:bottom w:w="90" w:type="dxa"/>
              <w:right w:w="100" w:type="dxa"/>
            </w:tcMar>
            <w:vAlign w:val="center"/>
          </w:tcPr>
          <w:p w14:paraId="27C240D3" w14:textId="77777777" w:rsidR="00B7356E" w:rsidRDefault="00000000">
            <w:pPr>
              <w:keepNext/>
              <w:spacing w:after="0" w:line="252" w:lineRule="auto"/>
            </w:pPr>
            <w:r>
              <w:rPr>
                <w:rFonts w:ascii="Arial" w:hAnsi="Arial"/>
                <w:b/>
                <w:color w:val="000000"/>
                <w:sz w:val="19"/>
              </w:rPr>
              <w:t>Identificação do Caso de Uso - UC05</w:t>
            </w:r>
          </w:p>
        </w:tc>
      </w:tr>
      <w:tr w:rsidR="00B7356E" w14:paraId="028AB604" w14:textId="77777777">
        <w:trPr>
          <w:cantSplit/>
          <w:jc w:val="center"/>
        </w:trPr>
        <w:tc>
          <w:tcPr>
            <w:tcW w:w="8494" w:type="dxa"/>
            <w:tcMar>
              <w:top w:w="90" w:type="dxa"/>
              <w:left w:w="100" w:type="dxa"/>
              <w:bottom w:w="90" w:type="dxa"/>
              <w:right w:w="100" w:type="dxa"/>
            </w:tcMar>
            <w:vAlign w:val="center"/>
          </w:tcPr>
          <w:p w14:paraId="71F5ECCF" w14:textId="77777777" w:rsidR="00B7356E" w:rsidRDefault="00000000">
            <w:pPr>
              <w:keepNext/>
              <w:spacing w:after="0" w:line="252" w:lineRule="auto"/>
            </w:pPr>
            <w:r>
              <w:rPr>
                <w:rFonts w:ascii="Arial" w:hAnsi="Arial"/>
                <w:b/>
                <w:color w:val="000000"/>
                <w:sz w:val="18"/>
              </w:rPr>
              <w:t>Nome do Caso de Uso - Realizar inscrição</w:t>
            </w:r>
          </w:p>
        </w:tc>
      </w:tr>
      <w:tr w:rsidR="00B7356E" w14:paraId="1A9C723D" w14:textId="77777777">
        <w:trPr>
          <w:cantSplit/>
          <w:jc w:val="center"/>
        </w:trPr>
        <w:tc>
          <w:tcPr>
            <w:tcW w:w="8494" w:type="dxa"/>
            <w:shd w:val="clear" w:color="auto" w:fill="D9D9D9"/>
            <w:tcMar>
              <w:top w:w="90" w:type="dxa"/>
              <w:left w:w="100" w:type="dxa"/>
              <w:bottom w:w="90" w:type="dxa"/>
              <w:right w:w="100" w:type="dxa"/>
            </w:tcMar>
            <w:vAlign w:val="center"/>
          </w:tcPr>
          <w:p w14:paraId="1E7571D3" w14:textId="77777777" w:rsidR="00B7356E" w:rsidRDefault="00000000">
            <w:pPr>
              <w:keepNext/>
              <w:spacing w:after="0" w:line="252" w:lineRule="auto"/>
            </w:pPr>
            <w:r>
              <w:rPr>
                <w:rFonts w:ascii="Arial" w:hAnsi="Arial"/>
                <w:b/>
                <w:color w:val="000000"/>
                <w:sz w:val="18"/>
              </w:rPr>
              <w:t>Ator principal - Participante</w:t>
            </w:r>
          </w:p>
        </w:tc>
      </w:tr>
      <w:tr w:rsidR="00B7356E" w14:paraId="270B8D34" w14:textId="77777777">
        <w:trPr>
          <w:cantSplit/>
          <w:jc w:val="center"/>
        </w:trPr>
        <w:tc>
          <w:tcPr>
            <w:tcW w:w="8494" w:type="dxa"/>
            <w:tcMar>
              <w:top w:w="90" w:type="dxa"/>
              <w:left w:w="100" w:type="dxa"/>
              <w:bottom w:w="90" w:type="dxa"/>
              <w:right w:w="100" w:type="dxa"/>
            </w:tcMar>
            <w:vAlign w:val="center"/>
          </w:tcPr>
          <w:p w14:paraId="7ED75CAE" w14:textId="77777777" w:rsidR="00B7356E" w:rsidRDefault="00000000">
            <w:pPr>
              <w:keepNext/>
              <w:spacing w:after="0" w:line="252" w:lineRule="auto"/>
            </w:pPr>
            <w:r>
              <w:rPr>
                <w:rFonts w:ascii="Arial" w:hAnsi="Arial"/>
                <w:color w:val="000000"/>
                <w:sz w:val="18"/>
              </w:rPr>
              <w:t>Descrição do Caso de Uso - Permite inscrever o próprio perfil em evento publicado e com inscrições abertas, após validar cadastro, prazo, vaga, conflito e estado da pessoa. O sistema confirma a inscrição, gera o código único e o exibe em tela. Requisito funcional relacionado: RF10 e RF11.</w:t>
            </w:r>
          </w:p>
        </w:tc>
      </w:tr>
      <w:tr w:rsidR="00B7356E" w14:paraId="5FA1D4DA" w14:textId="77777777">
        <w:trPr>
          <w:cantSplit/>
          <w:jc w:val="center"/>
        </w:trPr>
        <w:tc>
          <w:tcPr>
            <w:tcW w:w="8494" w:type="dxa"/>
            <w:tcMar>
              <w:top w:w="90" w:type="dxa"/>
              <w:left w:w="100" w:type="dxa"/>
              <w:bottom w:w="90" w:type="dxa"/>
              <w:right w:w="100" w:type="dxa"/>
            </w:tcMar>
            <w:vAlign w:val="center"/>
          </w:tcPr>
          <w:p w14:paraId="0134BF76" w14:textId="77777777" w:rsidR="00B7356E" w:rsidRDefault="00B7356E">
            <w:pPr>
              <w:spacing w:after="0" w:line="252" w:lineRule="auto"/>
            </w:pPr>
          </w:p>
        </w:tc>
      </w:tr>
      <w:tr w:rsidR="00B7356E" w14:paraId="7A2221CC" w14:textId="77777777">
        <w:trPr>
          <w:cantSplit/>
          <w:jc w:val="center"/>
        </w:trPr>
        <w:tc>
          <w:tcPr>
            <w:tcW w:w="8494" w:type="dxa"/>
            <w:shd w:val="clear" w:color="auto" w:fill="D9E2F3"/>
            <w:tcMar>
              <w:top w:w="90" w:type="dxa"/>
              <w:left w:w="100" w:type="dxa"/>
              <w:bottom w:w="90" w:type="dxa"/>
              <w:right w:w="100" w:type="dxa"/>
            </w:tcMar>
            <w:vAlign w:val="center"/>
          </w:tcPr>
          <w:p w14:paraId="5E6F97DF" w14:textId="77777777" w:rsidR="00B7356E" w:rsidRDefault="00000000">
            <w:pPr>
              <w:keepNext/>
              <w:spacing w:after="0" w:line="252" w:lineRule="auto"/>
            </w:pPr>
            <w:r>
              <w:rPr>
                <w:rFonts w:ascii="Arial" w:hAnsi="Arial"/>
                <w:b/>
                <w:color w:val="000000"/>
                <w:sz w:val="19"/>
              </w:rPr>
              <w:lastRenderedPageBreak/>
              <w:t>Identificação do Caso de Uso - UC06</w:t>
            </w:r>
          </w:p>
        </w:tc>
      </w:tr>
      <w:tr w:rsidR="00B7356E" w14:paraId="24F04232" w14:textId="77777777">
        <w:trPr>
          <w:cantSplit/>
          <w:jc w:val="center"/>
        </w:trPr>
        <w:tc>
          <w:tcPr>
            <w:tcW w:w="8494" w:type="dxa"/>
            <w:tcMar>
              <w:top w:w="90" w:type="dxa"/>
              <w:left w:w="100" w:type="dxa"/>
              <w:bottom w:w="90" w:type="dxa"/>
              <w:right w:w="100" w:type="dxa"/>
            </w:tcMar>
            <w:vAlign w:val="center"/>
          </w:tcPr>
          <w:p w14:paraId="0A777C82" w14:textId="77777777" w:rsidR="00B7356E" w:rsidRDefault="00000000">
            <w:pPr>
              <w:keepNext/>
              <w:spacing w:after="0" w:line="252" w:lineRule="auto"/>
            </w:pPr>
            <w:r>
              <w:rPr>
                <w:rFonts w:ascii="Arial" w:hAnsi="Arial"/>
                <w:b/>
                <w:color w:val="000000"/>
                <w:sz w:val="18"/>
              </w:rPr>
              <w:t>Nome do Caso de Uso - Consultar e editar participante</w:t>
            </w:r>
          </w:p>
        </w:tc>
      </w:tr>
      <w:tr w:rsidR="00B7356E" w14:paraId="1596E545" w14:textId="77777777">
        <w:trPr>
          <w:cantSplit/>
          <w:jc w:val="center"/>
        </w:trPr>
        <w:tc>
          <w:tcPr>
            <w:tcW w:w="8494" w:type="dxa"/>
            <w:shd w:val="clear" w:color="auto" w:fill="D9D9D9"/>
            <w:tcMar>
              <w:top w:w="90" w:type="dxa"/>
              <w:left w:w="100" w:type="dxa"/>
              <w:bottom w:w="90" w:type="dxa"/>
              <w:right w:w="100" w:type="dxa"/>
            </w:tcMar>
            <w:vAlign w:val="center"/>
          </w:tcPr>
          <w:p w14:paraId="30285022" w14:textId="77777777" w:rsidR="00B7356E" w:rsidRDefault="00000000">
            <w:pPr>
              <w:keepNext/>
              <w:spacing w:after="0" w:line="252" w:lineRule="auto"/>
            </w:pPr>
            <w:r>
              <w:rPr>
                <w:rFonts w:ascii="Arial" w:hAnsi="Arial"/>
                <w:b/>
                <w:color w:val="000000"/>
                <w:sz w:val="18"/>
              </w:rPr>
              <w:t>Ator principal - Colaborador ou Administrador autenticado</w:t>
            </w:r>
          </w:p>
        </w:tc>
      </w:tr>
      <w:tr w:rsidR="00B7356E" w14:paraId="1766C88E" w14:textId="77777777">
        <w:trPr>
          <w:cantSplit/>
          <w:jc w:val="center"/>
        </w:trPr>
        <w:tc>
          <w:tcPr>
            <w:tcW w:w="8494" w:type="dxa"/>
            <w:tcMar>
              <w:top w:w="90" w:type="dxa"/>
              <w:left w:w="100" w:type="dxa"/>
              <w:bottom w:w="90" w:type="dxa"/>
              <w:right w:w="100" w:type="dxa"/>
            </w:tcMar>
            <w:vAlign w:val="center"/>
          </w:tcPr>
          <w:p w14:paraId="58E65564" w14:textId="77777777" w:rsidR="00B7356E" w:rsidRDefault="00000000">
            <w:pPr>
              <w:keepNext/>
              <w:spacing w:after="0" w:line="252" w:lineRule="auto"/>
            </w:pPr>
            <w:r>
              <w:rPr>
                <w:rFonts w:ascii="Arial" w:hAnsi="Arial"/>
                <w:color w:val="000000"/>
                <w:sz w:val="18"/>
              </w:rPr>
              <w:t>Descrição do Caso de Uso - Permite consultar o cadastro completo de um participante e atualizar dados pessoais e endereço com as validações definidas, preservando a unicidade do CPF e dos papéis da pessoa. Requisito funcional relacionado: RF07.</w:t>
            </w:r>
          </w:p>
        </w:tc>
      </w:tr>
      <w:tr w:rsidR="00B7356E" w14:paraId="7A9A1344" w14:textId="77777777">
        <w:trPr>
          <w:cantSplit/>
          <w:jc w:val="center"/>
        </w:trPr>
        <w:tc>
          <w:tcPr>
            <w:tcW w:w="8494" w:type="dxa"/>
            <w:tcMar>
              <w:top w:w="90" w:type="dxa"/>
              <w:left w:w="100" w:type="dxa"/>
              <w:bottom w:w="90" w:type="dxa"/>
              <w:right w:w="100" w:type="dxa"/>
            </w:tcMar>
            <w:vAlign w:val="center"/>
          </w:tcPr>
          <w:p w14:paraId="5D28A04A" w14:textId="77777777" w:rsidR="00B7356E" w:rsidRDefault="00B7356E">
            <w:pPr>
              <w:spacing w:after="0" w:line="252" w:lineRule="auto"/>
            </w:pPr>
          </w:p>
        </w:tc>
      </w:tr>
      <w:tr w:rsidR="00B7356E" w14:paraId="1385536A" w14:textId="77777777">
        <w:trPr>
          <w:cantSplit/>
          <w:jc w:val="center"/>
        </w:trPr>
        <w:tc>
          <w:tcPr>
            <w:tcW w:w="8494" w:type="dxa"/>
            <w:shd w:val="clear" w:color="auto" w:fill="D9E2F3"/>
            <w:tcMar>
              <w:top w:w="90" w:type="dxa"/>
              <w:left w:w="100" w:type="dxa"/>
              <w:bottom w:w="90" w:type="dxa"/>
              <w:right w:w="100" w:type="dxa"/>
            </w:tcMar>
            <w:vAlign w:val="center"/>
          </w:tcPr>
          <w:p w14:paraId="03E2167C" w14:textId="77777777" w:rsidR="00B7356E" w:rsidRDefault="00000000">
            <w:pPr>
              <w:keepNext/>
              <w:spacing w:after="0" w:line="252" w:lineRule="auto"/>
            </w:pPr>
            <w:r>
              <w:rPr>
                <w:rFonts w:ascii="Arial" w:hAnsi="Arial"/>
                <w:b/>
                <w:color w:val="000000"/>
                <w:sz w:val="19"/>
              </w:rPr>
              <w:t>Identificação do Caso de Uso - UC07</w:t>
            </w:r>
          </w:p>
        </w:tc>
      </w:tr>
      <w:tr w:rsidR="00B7356E" w14:paraId="61D2FF47" w14:textId="77777777">
        <w:trPr>
          <w:cantSplit/>
          <w:jc w:val="center"/>
        </w:trPr>
        <w:tc>
          <w:tcPr>
            <w:tcW w:w="8494" w:type="dxa"/>
            <w:tcMar>
              <w:top w:w="90" w:type="dxa"/>
              <w:left w:w="100" w:type="dxa"/>
              <w:bottom w:w="90" w:type="dxa"/>
              <w:right w:w="100" w:type="dxa"/>
            </w:tcMar>
            <w:vAlign w:val="center"/>
          </w:tcPr>
          <w:p w14:paraId="7CDDBE1B" w14:textId="77777777" w:rsidR="00B7356E" w:rsidRDefault="00000000">
            <w:pPr>
              <w:keepNext/>
              <w:spacing w:after="0" w:line="252" w:lineRule="auto"/>
            </w:pPr>
            <w:r>
              <w:rPr>
                <w:rFonts w:ascii="Arial" w:hAnsi="Arial"/>
                <w:b/>
                <w:color w:val="000000"/>
                <w:sz w:val="18"/>
              </w:rPr>
              <w:t>Nome do Caso de Uso - Inativar e reativar participante</w:t>
            </w:r>
          </w:p>
        </w:tc>
      </w:tr>
      <w:tr w:rsidR="00B7356E" w14:paraId="47565F6F" w14:textId="77777777">
        <w:trPr>
          <w:cantSplit/>
          <w:jc w:val="center"/>
        </w:trPr>
        <w:tc>
          <w:tcPr>
            <w:tcW w:w="8494" w:type="dxa"/>
            <w:shd w:val="clear" w:color="auto" w:fill="D9D9D9"/>
            <w:tcMar>
              <w:top w:w="90" w:type="dxa"/>
              <w:left w:w="100" w:type="dxa"/>
              <w:bottom w:w="90" w:type="dxa"/>
              <w:right w:w="100" w:type="dxa"/>
            </w:tcMar>
            <w:vAlign w:val="center"/>
          </w:tcPr>
          <w:p w14:paraId="76982F2A" w14:textId="77777777" w:rsidR="00B7356E" w:rsidRDefault="00000000">
            <w:pPr>
              <w:keepNext/>
              <w:spacing w:after="0" w:line="252" w:lineRule="auto"/>
            </w:pPr>
            <w:r>
              <w:rPr>
                <w:rFonts w:ascii="Arial" w:hAnsi="Arial"/>
                <w:b/>
                <w:color w:val="000000"/>
                <w:sz w:val="18"/>
              </w:rPr>
              <w:t>Ator principal - Administrador autenticado</w:t>
            </w:r>
          </w:p>
        </w:tc>
      </w:tr>
      <w:tr w:rsidR="00B7356E" w14:paraId="7DFF3619" w14:textId="77777777">
        <w:trPr>
          <w:cantSplit/>
          <w:jc w:val="center"/>
        </w:trPr>
        <w:tc>
          <w:tcPr>
            <w:tcW w:w="8494" w:type="dxa"/>
            <w:tcMar>
              <w:top w:w="90" w:type="dxa"/>
              <w:left w:w="100" w:type="dxa"/>
              <w:bottom w:w="90" w:type="dxa"/>
              <w:right w:w="100" w:type="dxa"/>
            </w:tcMar>
            <w:vAlign w:val="center"/>
          </w:tcPr>
          <w:p w14:paraId="579804DB" w14:textId="77777777" w:rsidR="00B7356E" w:rsidRDefault="00000000">
            <w:pPr>
              <w:keepNext/>
              <w:spacing w:after="0" w:line="252" w:lineRule="auto"/>
            </w:pPr>
            <w:r>
              <w:rPr>
                <w:rFonts w:ascii="Arial" w:hAnsi="Arial"/>
                <w:color w:val="000000"/>
                <w:sz w:val="18"/>
              </w:rPr>
              <w:t>Descrição do Caso de Uso - Permite alterar a situação global do participante, preservando cadastro e histórico e aplicando os efeitos definidos às inscrições e vagas futuras. A reativação não restaura automaticamente inscrições invalidadas. Requisito funcional relacionado: RF14.</w:t>
            </w:r>
          </w:p>
        </w:tc>
      </w:tr>
      <w:tr w:rsidR="00B7356E" w14:paraId="0DC3D6E9" w14:textId="77777777">
        <w:trPr>
          <w:cantSplit/>
          <w:jc w:val="center"/>
        </w:trPr>
        <w:tc>
          <w:tcPr>
            <w:tcW w:w="8494" w:type="dxa"/>
            <w:tcMar>
              <w:top w:w="90" w:type="dxa"/>
              <w:left w:w="100" w:type="dxa"/>
              <w:bottom w:w="90" w:type="dxa"/>
              <w:right w:w="100" w:type="dxa"/>
            </w:tcMar>
            <w:vAlign w:val="center"/>
          </w:tcPr>
          <w:p w14:paraId="42CB568A" w14:textId="77777777" w:rsidR="00B7356E" w:rsidRDefault="00B7356E">
            <w:pPr>
              <w:spacing w:after="0" w:line="252" w:lineRule="auto"/>
            </w:pPr>
          </w:p>
        </w:tc>
      </w:tr>
      <w:tr w:rsidR="00B7356E" w14:paraId="19A44DAC" w14:textId="77777777">
        <w:trPr>
          <w:cantSplit/>
          <w:jc w:val="center"/>
        </w:trPr>
        <w:tc>
          <w:tcPr>
            <w:tcW w:w="8494" w:type="dxa"/>
            <w:shd w:val="clear" w:color="auto" w:fill="D9E2F3"/>
            <w:tcMar>
              <w:top w:w="90" w:type="dxa"/>
              <w:left w:w="100" w:type="dxa"/>
              <w:bottom w:w="90" w:type="dxa"/>
              <w:right w:w="100" w:type="dxa"/>
            </w:tcMar>
            <w:vAlign w:val="center"/>
          </w:tcPr>
          <w:p w14:paraId="2D1855E7" w14:textId="77777777" w:rsidR="00B7356E" w:rsidRDefault="00000000">
            <w:pPr>
              <w:keepNext/>
              <w:spacing w:after="0" w:line="252" w:lineRule="auto"/>
            </w:pPr>
            <w:r>
              <w:rPr>
                <w:rFonts w:ascii="Arial" w:hAnsi="Arial"/>
                <w:b/>
                <w:color w:val="000000"/>
                <w:sz w:val="19"/>
              </w:rPr>
              <w:t>Identificação do Caso de Uso - UC08</w:t>
            </w:r>
          </w:p>
        </w:tc>
      </w:tr>
      <w:tr w:rsidR="00B7356E" w14:paraId="0F6E3F61" w14:textId="77777777">
        <w:trPr>
          <w:cantSplit/>
          <w:jc w:val="center"/>
        </w:trPr>
        <w:tc>
          <w:tcPr>
            <w:tcW w:w="8494" w:type="dxa"/>
            <w:tcMar>
              <w:top w:w="90" w:type="dxa"/>
              <w:left w:w="100" w:type="dxa"/>
              <w:bottom w:w="90" w:type="dxa"/>
              <w:right w:w="100" w:type="dxa"/>
            </w:tcMar>
            <w:vAlign w:val="center"/>
          </w:tcPr>
          <w:p w14:paraId="4F446F4A" w14:textId="77777777" w:rsidR="00B7356E" w:rsidRDefault="00000000">
            <w:pPr>
              <w:keepNext/>
              <w:spacing w:after="0" w:line="252" w:lineRule="auto"/>
            </w:pPr>
            <w:r>
              <w:rPr>
                <w:rFonts w:ascii="Arial" w:hAnsi="Arial"/>
                <w:b/>
                <w:color w:val="000000"/>
                <w:sz w:val="18"/>
              </w:rPr>
              <w:t>Nome do Caso de Uso - Visualizar e exportar relatórios</w:t>
            </w:r>
          </w:p>
        </w:tc>
      </w:tr>
      <w:tr w:rsidR="00B7356E" w14:paraId="037A5079" w14:textId="77777777">
        <w:trPr>
          <w:cantSplit/>
          <w:jc w:val="center"/>
        </w:trPr>
        <w:tc>
          <w:tcPr>
            <w:tcW w:w="8494" w:type="dxa"/>
            <w:shd w:val="clear" w:color="auto" w:fill="D9D9D9"/>
            <w:tcMar>
              <w:top w:w="90" w:type="dxa"/>
              <w:left w:w="100" w:type="dxa"/>
              <w:bottom w:w="90" w:type="dxa"/>
              <w:right w:w="100" w:type="dxa"/>
            </w:tcMar>
            <w:vAlign w:val="center"/>
          </w:tcPr>
          <w:p w14:paraId="13822962" w14:textId="77777777" w:rsidR="00B7356E" w:rsidRDefault="00000000">
            <w:pPr>
              <w:keepNext/>
              <w:spacing w:after="0" w:line="252" w:lineRule="auto"/>
            </w:pPr>
            <w:r>
              <w:rPr>
                <w:rFonts w:ascii="Arial" w:hAnsi="Arial"/>
                <w:b/>
                <w:color w:val="000000"/>
                <w:sz w:val="18"/>
              </w:rPr>
              <w:t>Ator principal - Administrador autenticado</w:t>
            </w:r>
          </w:p>
        </w:tc>
      </w:tr>
      <w:tr w:rsidR="00B7356E" w14:paraId="41C83C55" w14:textId="77777777">
        <w:trPr>
          <w:cantSplit/>
          <w:jc w:val="center"/>
        </w:trPr>
        <w:tc>
          <w:tcPr>
            <w:tcW w:w="8494" w:type="dxa"/>
            <w:tcMar>
              <w:top w:w="90" w:type="dxa"/>
              <w:left w:w="100" w:type="dxa"/>
              <w:bottom w:w="90" w:type="dxa"/>
              <w:right w:w="100" w:type="dxa"/>
            </w:tcMar>
            <w:vAlign w:val="center"/>
          </w:tcPr>
          <w:p w14:paraId="066DEA75" w14:textId="77777777" w:rsidR="00B7356E" w:rsidRDefault="00000000">
            <w:pPr>
              <w:keepNext/>
              <w:spacing w:after="0" w:line="252" w:lineRule="auto"/>
            </w:pPr>
            <w:r>
              <w:rPr>
                <w:rFonts w:ascii="Arial" w:hAnsi="Arial"/>
                <w:color w:val="000000"/>
                <w:sz w:val="18"/>
              </w:rPr>
              <w:t>Descrição do Caso de Uso - Permite consultar relatórios de eventos e participação, territoriais agregados e administrativos de participantes e exportá-los em PDF ou CSV conforme filtros, conteúdo e permissões definidos. Requisito funcional relacionado: RF15.</w:t>
            </w:r>
          </w:p>
        </w:tc>
      </w:tr>
      <w:tr w:rsidR="00B7356E" w14:paraId="7D076C5A" w14:textId="77777777">
        <w:trPr>
          <w:cantSplit/>
          <w:jc w:val="center"/>
        </w:trPr>
        <w:tc>
          <w:tcPr>
            <w:tcW w:w="8494" w:type="dxa"/>
            <w:tcMar>
              <w:top w:w="90" w:type="dxa"/>
              <w:left w:w="100" w:type="dxa"/>
              <w:bottom w:w="90" w:type="dxa"/>
              <w:right w:w="100" w:type="dxa"/>
            </w:tcMar>
            <w:vAlign w:val="center"/>
          </w:tcPr>
          <w:p w14:paraId="39BF5AB4" w14:textId="77777777" w:rsidR="00B7356E" w:rsidRDefault="00B7356E">
            <w:pPr>
              <w:spacing w:after="0" w:line="252" w:lineRule="auto"/>
            </w:pPr>
          </w:p>
        </w:tc>
      </w:tr>
      <w:tr w:rsidR="00B7356E" w14:paraId="18CC63A7" w14:textId="77777777">
        <w:trPr>
          <w:cantSplit/>
          <w:jc w:val="center"/>
        </w:trPr>
        <w:tc>
          <w:tcPr>
            <w:tcW w:w="8494" w:type="dxa"/>
            <w:shd w:val="clear" w:color="auto" w:fill="D9E2F3"/>
            <w:tcMar>
              <w:top w:w="90" w:type="dxa"/>
              <w:left w:w="100" w:type="dxa"/>
              <w:bottom w:w="90" w:type="dxa"/>
              <w:right w:w="100" w:type="dxa"/>
            </w:tcMar>
            <w:vAlign w:val="center"/>
          </w:tcPr>
          <w:p w14:paraId="20D4A50B" w14:textId="77777777" w:rsidR="00B7356E" w:rsidRDefault="00000000">
            <w:pPr>
              <w:keepNext/>
              <w:spacing w:after="0" w:line="252" w:lineRule="auto"/>
            </w:pPr>
            <w:r>
              <w:rPr>
                <w:rFonts w:ascii="Arial" w:hAnsi="Arial"/>
                <w:b/>
                <w:color w:val="000000"/>
                <w:sz w:val="19"/>
              </w:rPr>
              <w:t>Identificação do Caso de Uso - UC09</w:t>
            </w:r>
          </w:p>
        </w:tc>
      </w:tr>
      <w:tr w:rsidR="00B7356E" w14:paraId="4AE85624" w14:textId="77777777">
        <w:trPr>
          <w:cantSplit/>
          <w:jc w:val="center"/>
        </w:trPr>
        <w:tc>
          <w:tcPr>
            <w:tcW w:w="8494" w:type="dxa"/>
            <w:tcMar>
              <w:top w:w="90" w:type="dxa"/>
              <w:left w:w="100" w:type="dxa"/>
              <w:bottom w:w="90" w:type="dxa"/>
              <w:right w:w="100" w:type="dxa"/>
            </w:tcMar>
            <w:vAlign w:val="center"/>
          </w:tcPr>
          <w:p w14:paraId="7417AA2C" w14:textId="77777777" w:rsidR="00B7356E" w:rsidRDefault="00000000">
            <w:pPr>
              <w:keepNext/>
              <w:spacing w:after="0" w:line="252" w:lineRule="auto"/>
            </w:pPr>
            <w:r>
              <w:rPr>
                <w:rFonts w:ascii="Arial" w:hAnsi="Arial"/>
                <w:b/>
                <w:color w:val="000000"/>
                <w:sz w:val="18"/>
              </w:rPr>
              <w:t>Nome do Caso de Uso - Consultar eventos publicados</w:t>
            </w:r>
          </w:p>
        </w:tc>
      </w:tr>
      <w:tr w:rsidR="00B7356E" w14:paraId="27D15657" w14:textId="77777777">
        <w:trPr>
          <w:cantSplit/>
          <w:jc w:val="center"/>
        </w:trPr>
        <w:tc>
          <w:tcPr>
            <w:tcW w:w="8494" w:type="dxa"/>
            <w:shd w:val="clear" w:color="auto" w:fill="D9D9D9"/>
            <w:tcMar>
              <w:top w:w="90" w:type="dxa"/>
              <w:left w:w="100" w:type="dxa"/>
              <w:bottom w:w="90" w:type="dxa"/>
              <w:right w:w="100" w:type="dxa"/>
            </w:tcMar>
            <w:vAlign w:val="center"/>
          </w:tcPr>
          <w:p w14:paraId="4E3D7C2B" w14:textId="77777777" w:rsidR="00B7356E" w:rsidRDefault="00000000">
            <w:pPr>
              <w:keepNext/>
              <w:spacing w:after="0" w:line="252" w:lineRule="auto"/>
            </w:pPr>
            <w:r>
              <w:rPr>
                <w:rFonts w:ascii="Arial" w:hAnsi="Arial"/>
                <w:b/>
                <w:color w:val="000000"/>
                <w:sz w:val="18"/>
              </w:rPr>
              <w:t>Ator principal - Público</w:t>
            </w:r>
          </w:p>
        </w:tc>
      </w:tr>
      <w:tr w:rsidR="00B7356E" w14:paraId="3FAE222A" w14:textId="77777777">
        <w:trPr>
          <w:cantSplit/>
          <w:jc w:val="center"/>
        </w:trPr>
        <w:tc>
          <w:tcPr>
            <w:tcW w:w="8494" w:type="dxa"/>
            <w:tcMar>
              <w:top w:w="90" w:type="dxa"/>
              <w:left w:w="100" w:type="dxa"/>
              <w:bottom w:w="90" w:type="dxa"/>
              <w:right w:w="100" w:type="dxa"/>
            </w:tcMar>
            <w:vAlign w:val="center"/>
          </w:tcPr>
          <w:p w14:paraId="24E9FD7B" w14:textId="77777777" w:rsidR="00B7356E" w:rsidRDefault="00000000">
            <w:pPr>
              <w:keepNext/>
              <w:spacing w:after="0" w:line="252" w:lineRule="auto"/>
            </w:pPr>
            <w:r>
              <w:rPr>
                <w:rFonts w:ascii="Arial" w:hAnsi="Arial"/>
                <w:color w:val="000000"/>
                <w:sz w:val="18"/>
              </w:rPr>
              <w:t>Descrição do Caso de Uso - Permite consultar a lista e os detalhes de eventos programados e publicados, com tipo, local, ocorrências ou frequência, situação das inscrições e vagas, sem exigir autenticação. Requisito funcional relacionado: RF01.</w:t>
            </w:r>
          </w:p>
        </w:tc>
      </w:tr>
      <w:tr w:rsidR="00B7356E" w14:paraId="32C09180" w14:textId="77777777">
        <w:trPr>
          <w:cantSplit/>
          <w:jc w:val="center"/>
        </w:trPr>
        <w:tc>
          <w:tcPr>
            <w:tcW w:w="8494" w:type="dxa"/>
            <w:tcMar>
              <w:top w:w="90" w:type="dxa"/>
              <w:left w:w="100" w:type="dxa"/>
              <w:bottom w:w="90" w:type="dxa"/>
              <w:right w:w="100" w:type="dxa"/>
            </w:tcMar>
            <w:vAlign w:val="center"/>
          </w:tcPr>
          <w:p w14:paraId="16616DDE" w14:textId="77777777" w:rsidR="00B7356E" w:rsidRDefault="00B7356E">
            <w:pPr>
              <w:spacing w:after="0" w:line="252" w:lineRule="auto"/>
            </w:pPr>
          </w:p>
        </w:tc>
      </w:tr>
      <w:tr w:rsidR="00B7356E" w14:paraId="686B3073" w14:textId="77777777">
        <w:trPr>
          <w:cantSplit/>
          <w:jc w:val="center"/>
        </w:trPr>
        <w:tc>
          <w:tcPr>
            <w:tcW w:w="8494" w:type="dxa"/>
            <w:shd w:val="clear" w:color="auto" w:fill="D9E2F3"/>
            <w:tcMar>
              <w:top w:w="90" w:type="dxa"/>
              <w:left w:w="100" w:type="dxa"/>
              <w:bottom w:w="90" w:type="dxa"/>
              <w:right w:w="100" w:type="dxa"/>
            </w:tcMar>
            <w:vAlign w:val="center"/>
          </w:tcPr>
          <w:p w14:paraId="209AA9A7" w14:textId="77777777" w:rsidR="00B7356E" w:rsidRDefault="00000000">
            <w:pPr>
              <w:keepNext/>
              <w:spacing w:after="0" w:line="252" w:lineRule="auto"/>
            </w:pPr>
            <w:r>
              <w:rPr>
                <w:rFonts w:ascii="Arial" w:hAnsi="Arial"/>
                <w:b/>
                <w:color w:val="000000"/>
                <w:sz w:val="19"/>
              </w:rPr>
              <w:t>Identificação do Caso de Uso - UC10</w:t>
            </w:r>
          </w:p>
        </w:tc>
      </w:tr>
      <w:tr w:rsidR="00B7356E" w14:paraId="5F12DEAB" w14:textId="77777777">
        <w:trPr>
          <w:cantSplit/>
          <w:jc w:val="center"/>
        </w:trPr>
        <w:tc>
          <w:tcPr>
            <w:tcW w:w="8494" w:type="dxa"/>
            <w:tcMar>
              <w:top w:w="90" w:type="dxa"/>
              <w:left w:w="100" w:type="dxa"/>
              <w:bottom w:w="90" w:type="dxa"/>
              <w:right w:w="100" w:type="dxa"/>
            </w:tcMar>
            <w:vAlign w:val="center"/>
          </w:tcPr>
          <w:p w14:paraId="732EA23C" w14:textId="77777777" w:rsidR="00B7356E" w:rsidRDefault="00000000">
            <w:pPr>
              <w:keepNext/>
              <w:spacing w:after="0" w:line="252" w:lineRule="auto"/>
            </w:pPr>
            <w:r>
              <w:rPr>
                <w:rFonts w:ascii="Arial" w:hAnsi="Arial"/>
                <w:b/>
                <w:color w:val="000000"/>
                <w:sz w:val="18"/>
              </w:rPr>
              <w:t>Nome do Caso de Uso - Autenticar usuário interno</w:t>
            </w:r>
          </w:p>
        </w:tc>
      </w:tr>
      <w:tr w:rsidR="00B7356E" w14:paraId="6392F524" w14:textId="77777777">
        <w:trPr>
          <w:cantSplit/>
          <w:jc w:val="center"/>
        </w:trPr>
        <w:tc>
          <w:tcPr>
            <w:tcW w:w="8494" w:type="dxa"/>
            <w:shd w:val="clear" w:color="auto" w:fill="D9D9D9"/>
            <w:tcMar>
              <w:top w:w="90" w:type="dxa"/>
              <w:left w:w="100" w:type="dxa"/>
              <w:bottom w:w="90" w:type="dxa"/>
              <w:right w:w="100" w:type="dxa"/>
            </w:tcMar>
            <w:vAlign w:val="center"/>
          </w:tcPr>
          <w:p w14:paraId="71F51E29" w14:textId="77777777" w:rsidR="00B7356E" w:rsidRDefault="00000000">
            <w:pPr>
              <w:keepNext/>
              <w:spacing w:after="0" w:line="252" w:lineRule="auto"/>
            </w:pPr>
            <w:r>
              <w:rPr>
                <w:rFonts w:ascii="Arial" w:hAnsi="Arial"/>
                <w:b/>
                <w:color w:val="000000"/>
                <w:sz w:val="18"/>
              </w:rPr>
              <w:t>Ator principal - Colaborador ou Administrador</w:t>
            </w:r>
          </w:p>
        </w:tc>
      </w:tr>
      <w:tr w:rsidR="00B7356E" w14:paraId="218F4648" w14:textId="77777777">
        <w:trPr>
          <w:cantSplit/>
          <w:jc w:val="center"/>
        </w:trPr>
        <w:tc>
          <w:tcPr>
            <w:tcW w:w="8494" w:type="dxa"/>
            <w:tcMar>
              <w:top w:w="90" w:type="dxa"/>
              <w:left w:w="100" w:type="dxa"/>
              <w:bottom w:w="90" w:type="dxa"/>
              <w:right w:w="100" w:type="dxa"/>
            </w:tcMar>
            <w:vAlign w:val="center"/>
          </w:tcPr>
          <w:p w14:paraId="17D355CD" w14:textId="77777777" w:rsidR="00B7356E" w:rsidRDefault="00000000">
            <w:pPr>
              <w:keepNext/>
              <w:spacing w:after="0" w:line="252" w:lineRule="auto"/>
            </w:pPr>
            <w:r>
              <w:rPr>
                <w:rFonts w:ascii="Arial" w:hAnsi="Arial"/>
                <w:color w:val="000000"/>
                <w:sz w:val="18"/>
              </w:rPr>
              <w:t>Descrição do Caso de Uso - Permite iniciar uma sessão no painel interno com login e senha válidos e limita o acesso às permissões do perfil ativo associado ao cadastro da pessoa. Requisito funcional relacionado: RF08.</w:t>
            </w:r>
          </w:p>
        </w:tc>
      </w:tr>
      <w:tr w:rsidR="00B7356E" w14:paraId="4CF98E66" w14:textId="77777777">
        <w:trPr>
          <w:cantSplit/>
          <w:jc w:val="center"/>
        </w:trPr>
        <w:tc>
          <w:tcPr>
            <w:tcW w:w="8494" w:type="dxa"/>
            <w:tcMar>
              <w:top w:w="90" w:type="dxa"/>
              <w:left w:w="100" w:type="dxa"/>
              <w:bottom w:w="90" w:type="dxa"/>
              <w:right w:w="100" w:type="dxa"/>
            </w:tcMar>
            <w:vAlign w:val="center"/>
          </w:tcPr>
          <w:p w14:paraId="10880376" w14:textId="77777777" w:rsidR="00B7356E" w:rsidRDefault="00B7356E">
            <w:pPr>
              <w:spacing w:after="0" w:line="252" w:lineRule="auto"/>
            </w:pPr>
          </w:p>
        </w:tc>
      </w:tr>
      <w:tr w:rsidR="00B7356E" w14:paraId="403D063F" w14:textId="77777777">
        <w:trPr>
          <w:cantSplit/>
          <w:jc w:val="center"/>
        </w:trPr>
        <w:tc>
          <w:tcPr>
            <w:tcW w:w="8494" w:type="dxa"/>
            <w:shd w:val="clear" w:color="auto" w:fill="D9E2F3"/>
            <w:tcMar>
              <w:top w:w="90" w:type="dxa"/>
              <w:left w:w="100" w:type="dxa"/>
              <w:bottom w:w="90" w:type="dxa"/>
              <w:right w:w="100" w:type="dxa"/>
            </w:tcMar>
            <w:vAlign w:val="center"/>
          </w:tcPr>
          <w:p w14:paraId="1CD8B24D" w14:textId="77777777" w:rsidR="00B7356E" w:rsidRDefault="00000000">
            <w:pPr>
              <w:keepNext/>
              <w:spacing w:after="0" w:line="252" w:lineRule="auto"/>
            </w:pPr>
            <w:r>
              <w:rPr>
                <w:rFonts w:ascii="Arial" w:hAnsi="Arial"/>
                <w:b/>
                <w:color w:val="000000"/>
                <w:sz w:val="19"/>
              </w:rPr>
              <w:lastRenderedPageBreak/>
              <w:t>Identificação do Caso de Uso - UC11</w:t>
            </w:r>
          </w:p>
        </w:tc>
      </w:tr>
      <w:tr w:rsidR="00B7356E" w14:paraId="355F2E3B" w14:textId="77777777">
        <w:trPr>
          <w:cantSplit/>
          <w:jc w:val="center"/>
        </w:trPr>
        <w:tc>
          <w:tcPr>
            <w:tcW w:w="8494" w:type="dxa"/>
            <w:tcMar>
              <w:top w:w="90" w:type="dxa"/>
              <w:left w:w="100" w:type="dxa"/>
              <w:bottom w:w="90" w:type="dxa"/>
              <w:right w:w="100" w:type="dxa"/>
            </w:tcMar>
            <w:vAlign w:val="center"/>
          </w:tcPr>
          <w:p w14:paraId="0025634D" w14:textId="77777777" w:rsidR="00B7356E" w:rsidRDefault="00000000">
            <w:pPr>
              <w:keepNext/>
              <w:spacing w:after="0" w:line="252" w:lineRule="auto"/>
            </w:pPr>
            <w:r>
              <w:rPr>
                <w:rFonts w:ascii="Arial" w:hAnsi="Arial"/>
                <w:b/>
                <w:color w:val="000000"/>
                <w:sz w:val="18"/>
              </w:rPr>
              <w:t>Nome do Caso de Uso - Gerenciar usuários internos</w:t>
            </w:r>
          </w:p>
        </w:tc>
      </w:tr>
      <w:tr w:rsidR="00B7356E" w14:paraId="27465BA1" w14:textId="77777777">
        <w:trPr>
          <w:cantSplit/>
          <w:jc w:val="center"/>
        </w:trPr>
        <w:tc>
          <w:tcPr>
            <w:tcW w:w="8494" w:type="dxa"/>
            <w:shd w:val="clear" w:color="auto" w:fill="D9D9D9"/>
            <w:tcMar>
              <w:top w:w="90" w:type="dxa"/>
              <w:left w:w="100" w:type="dxa"/>
              <w:bottom w:w="90" w:type="dxa"/>
              <w:right w:w="100" w:type="dxa"/>
            </w:tcMar>
            <w:vAlign w:val="center"/>
          </w:tcPr>
          <w:p w14:paraId="1F7D5C30" w14:textId="77777777" w:rsidR="00B7356E" w:rsidRDefault="00000000">
            <w:pPr>
              <w:keepNext/>
              <w:spacing w:after="0" w:line="252" w:lineRule="auto"/>
            </w:pPr>
            <w:r>
              <w:rPr>
                <w:rFonts w:ascii="Arial" w:hAnsi="Arial"/>
                <w:b/>
                <w:color w:val="000000"/>
                <w:sz w:val="18"/>
              </w:rPr>
              <w:t>Ator principal - Administrador autenticado</w:t>
            </w:r>
          </w:p>
        </w:tc>
      </w:tr>
      <w:tr w:rsidR="00B7356E" w14:paraId="1FB1FCF8" w14:textId="77777777">
        <w:trPr>
          <w:cantSplit/>
          <w:jc w:val="center"/>
        </w:trPr>
        <w:tc>
          <w:tcPr>
            <w:tcW w:w="8494" w:type="dxa"/>
            <w:tcMar>
              <w:top w:w="90" w:type="dxa"/>
              <w:left w:w="100" w:type="dxa"/>
              <w:bottom w:w="90" w:type="dxa"/>
              <w:right w:w="100" w:type="dxa"/>
            </w:tcMar>
            <w:vAlign w:val="center"/>
          </w:tcPr>
          <w:p w14:paraId="5136002F" w14:textId="77777777" w:rsidR="00B7356E" w:rsidRDefault="00000000">
            <w:pPr>
              <w:keepNext/>
              <w:spacing w:after="0" w:line="252" w:lineRule="auto"/>
            </w:pPr>
            <w:r>
              <w:rPr>
                <w:rFonts w:ascii="Arial" w:hAnsi="Arial"/>
                <w:color w:val="000000"/>
                <w:sz w:val="18"/>
              </w:rPr>
              <w:t>Descrição do Caso de Uso - Permite criar, atualizar ou inativar acessos internos, reutilizando o cadastro único da pessoa e definindo login, senha, perfil colaborador ou administrador e situação do acesso. Requisito funcional relacionado: RF09.</w:t>
            </w:r>
          </w:p>
        </w:tc>
      </w:tr>
      <w:tr w:rsidR="00B7356E" w14:paraId="3162D181" w14:textId="77777777">
        <w:trPr>
          <w:cantSplit/>
          <w:jc w:val="center"/>
        </w:trPr>
        <w:tc>
          <w:tcPr>
            <w:tcW w:w="8494" w:type="dxa"/>
            <w:tcMar>
              <w:top w:w="90" w:type="dxa"/>
              <w:left w:w="100" w:type="dxa"/>
              <w:bottom w:w="90" w:type="dxa"/>
              <w:right w:w="100" w:type="dxa"/>
            </w:tcMar>
            <w:vAlign w:val="center"/>
          </w:tcPr>
          <w:p w14:paraId="0A426D2B" w14:textId="77777777" w:rsidR="00B7356E" w:rsidRDefault="00B7356E">
            <w:pPr>
              <w:spacing w:after="0" w:line="252" w:lineRule="auto"/>
            </w:pPr>
          </w:p>
        </w:tc>
      </w:tr>
      <w:tr w:rsidR="00B7356E" w14:paraId="6598652F" w14:textId="77777777">
        <w:trPr>
          <w:cantSplit/>
          <w:jc w:val="center"/>
        </w:trPr>
        <w:tc>
          <w:tcPr>
            <w:tcW w:w="8494" w:type="dxa"/>
            <w:shd w:val="clear" w:color="auto" w:fill="D9E2F3"/>
            <w:tcMar>
              <w:top w:w="90" w:type="dxa"/>
              <w:left w:w="100" w:type="dxa"/>
              <w:bottom w:w="90" w:type="dxa"/>
              <w:right w:w="100" w:type="dxa"/>
            </w:tcMar>
            <w:vAlign w:val="center"/>
          </w:tcPr>
          <w:p w14:paraId="370C1542" w14:textId="77777777" w:rsidR="00B7356E" w:rsidRDefault="00000000">
            <w:pPr>
              <w:keepNext/>
              <w:spacing w:after="0" w:line="252" w:lineRule="auto"/>
            </w:pPr>
            <w:r>
              <w:rPr>
                <w:rFonts w:ascii="Arial" w:hAnsi="Arial"/>
                <w:b/>
                <w:color w:val="000000"/>
                <w:sz w:val="19"/>
              </w:rPr>
              <w:t>Identificação do Caso de Uso - UC12</w:t>
            </w:r>
          </w:p>
        </w:tc>
      </w:tr>
      <w:tr w:rsidR="00B7356E" w14:paraId="08C774AE" w14:textId="77777777">
        <w:trPr>
          <w:cantSplit/>
          <w:jc w:val="center"/>
        </w:trPr>
        <w:tc>
          <w:tcPr>
            <w:tcW w:w="8494" w:type="dxa"/>
            <w:tcMar>
              <w:top w:w="90" w:type="dxa"/>
              <w:left w:w="100" w:type="dxa"/>
              <w:bottom w:w="90" w:type="dxa"/>
              <w:right w:w="100" w:type="dxa"/>
            </w:tcMar>
            <w:vAlign w:val="center"/>
          </w:tcPr>
          <w:p w14:paraId="226E9E9B" w14:textId="77777777" w:rsidR="00B7356E" w:rsidRDefault="00000000">
            <w:pPr>
              <w:keepNext/>
              <w:spacing w:after="0" w:line="252" w:lineRule="auto"/>
            </w:pPr>
            <w:r>
              <w:rPr>
                <w:rFonts w:ascii="Arial" w:hAnsi="Arial"/>
                <w:b/>
                <w:color w:val="000000"/>
                <w:sz w:val="18"/>
              </w:rPr>
              <w:t>Nome do Caso de Uso - Publicar e ocultar evento</w:t>
            </w:r>
          </w:p>
        </w:tc>
      </w:tr>
      <w:tr w:rsidR="00B7356E" w14:paraId="6DE750B0" w14:textId="77777777">
        <w:trPr>
          <w:cantSplit/>
          <w:jc w:val="center"/>
        </w:trPr>
        <w:tc>
          <w:tcPr>
            <w:tcW w:w="8494" w:type="dxa"/>
            <w:shd w:val="clear" w:color="auto" w:fill="D9D9D9"/>
            <w:tcMar>
              <w:top w:w="90" w:type="dxa"/>
              <w:left w:w="100" w:type="dxa"/>
              <w:bottom w:w="90" w:type="dxa"/>
              <w:right w:w="100" w:type="dxa"/>
            </w:tcMar>
            <w:vAlign w:val="center"/>
          </w:tcPr>
          <w:p w14:paraId="66D3FEEA" w14:textId="77777777" w:rsidR="00B7356E" w:rsidRDefault="00000000">
            <w:pPr>
              <w:keepNext/>
              <w:spacing w:after="0" w:line="252" w:lineRule="auto"/>
            </w:pPr>
            <w:r>
              <w:rPr>
                <w:rFonts w:ascii="Arial" w:hAnsi="Arial"/>
                <w:b/>
                <w:color w:val="000000"/>
                <w:sz w:val="18"/>
              </w:rPr>
              <w:t>Ator principal - Colaborador ou Administrador autenticado</w:t>
            </w:r>
          </w:p>
        </w:tc>
      </w:tr>
      <w:tr w:rsidR="00B7356E" w14:paraId="1136E7DD" w14:textId="77777777">
        <w:trPr>
          <w:cantSplit/>
          <w:jc w:val="center"/>
        </w:trPr>
        <w:tc>
          <w:tcPr>
            <w:tcW w:w="8494" w:type="dxa"/>
            <w:tcMar>
              <w:top w:w="90" w:type="dxa"/>
              <w:left w:w="100" w:type="dxa"/>
              <w:bottom w:w="90" w:type="dxa"/>
              <w:right w:w="100" w:type="dxa"/>
            </w:tcMar>
            <w:vAlign w:val="center"/>
          </w:tcPr>
          <w:p w14:paraId="5E0F6F8A" w14:textId="77777777" w:rsidR="00B7356E" w:rsidRDefault="00000000">
            <w:pPr>
              <w:keepNext/>
              <w:spacing w:after="0" w:line="252" w:lineRule="auto"/>
            </w:pPr>
            <w:r>
              <w:rPr>
                <w:rFonts w:ascii="Arial" w:hAnsi="Arial"/>
                <w:color w:val="000000"/>
                <w:sz w:val="18"/>
              </w:rPr>
              <w:t>Descrição do Caso de Uso - Permite alterar a visibilidade de evento programado. Publicar disponibiliza o evento na área pública; ocultar impede novas inscrições públicas sem excluir inscrições, presenças ou histórico. Requisito funcional relacionado: RF03.</w:t>
            </w:r>
          </w:p>
        </w:tc>
      </w:tr>
      <w:tr w:rsidR="00B7356E" w14:paraId="2DA67493" w14:textId="77777777">
        <w:trPr>
          <w:cantSplit/>
          <w:jc w:val="center"/>
        </w:trPr>
        <w:tc>
          <w:tcPr>
            <w:tcW w:w="8494" w:type="dxa"/>
            <w:tcMar>
              <w:top w:w="90" w:type="dxa"/>
              <w:left w:w="100" w:type="dxa"/>
              <w:bottom w:w="90" w:type="dxa"/>
              <w:right w:w="100" w:type="dxa"/>
            </w:tcMar>
            <w:vAlign w:val="center"/>
          </w:tcPr>
          <w:p w14:paraId="0269BDE4" w14:textId="77777777" w:rsidR="00B7356E" w:rsidRDefault="00B7356E">
            <w:pPr>
              <w:spacing w:after="0" w:line="252" w:lineRule="auto"/>
            </w:pPr>
          </w:p>
        </w:tc>
      </w:tr>
      <w:tr w:rsidR="00B7356E" w14:paraId="67E80D73" w14:textId="77777777">
        <w:trPr>
          <w:cantSplit/>
          <w:jc w:val="center"/>
        </w:trPr>
        <w:tc>
          <w:tcPr>
            <w:tcW w:w="8494" w:type="dxa"/>
            <w:shd w:val="clear" w:color="auto" w:fill="D9E2F3"/>
            <w:tcMar>
              <w:top w:w="90" w:type="dxa"/>
              <w:left w:w="100" w:type="dxa"/>
              <w:bottom w:w="90" w:type="dxa"/>
              <w:right w:w="100" w:type="dxa"/>
            </w:tcMar>
            <w:vAlign w:val="center"/>
          </w:tcPr>
          <w:p w14:paraId="65D2ED57" w14:textId="77777777" w:rsidR="00B7356E" w:rsidRDefault="00000000">
            <w:pPr>
              <w:keepNext/>
              <w:spacing w:after="0" w:line="252" w:lineRule="auto"/>
            </w:pPr>
            <w:r>
              <w:rPr>
                <w:rFonts w:ascii="Arial" w:hAnsi="Arial"/>
                <w:b/>
                <w:color w:val="000000"/>
                <w:sz w:val="19"/>
              </w:rPr>
              <w:t>Identificação do Caso de Uso - UC13</w:t>
            </w:r>
          </w:p>
        </w:tc>
      </w:tr>
      <w:tr w:rsidR="00B7356E" w14:paraId="0BD7D191" w14:textId="77777777">
        <w:trPr>
          <w:cantSplit/>
          <w:jc w:val="center"/>
        </w:trPr>
        <w:tc>
          <w:tcPr>
            <w:tcW w:w="8494" w:type="dxa"/>
            <w:tcMar>
              <w:top w:w="90" w:type="dxa"/>
              <w:left w:w="100" w:type="dxa"/>
              <w:bottom w:w="90" w:type="dxa"/>
              <w:right w:w="100" w:type="dxa"/>
            </w:tcMar>
            <w:vAlign w:val="center"/>
          </w:tcPr>
          <w:p w14:paraId="4C58F5BA" w14:textId="77777777" w:rsidR="00B7356E" w:rsidRDefault="00000000">
            <w:pPr>
              <w:keepNext/>
              <w:spacing w:after="0" w:line="252" w:lineRule="auto"/>
            </w:pPr>
            <w:r>
              <w:rPr>
                <w:rFonts w:ascii="Arial" w:hAnsi="Arial"/>
                <w:b/>
                <w:color w:val="000000"/>
                <w:sz w:val="18"/>
              </w:rPr>
              <w:t>Nome do Caso de Uso - Cancelar evento</w:t>
            </w:r>
          </w:p>
        </w:tc>
      </w:tr>
      <w:tr w:rsidR="00B7356E" w14:paraId="232A3E88" w14:textId="77777777">
        <w:trPr>
          <w:cantSplit/>
          <w:jc w:val="center"/>
        </w:trPr>
        <w:tc>
          <w:tcPr>
            <w:tcW w:w="8494" w:type="dxa"/>
            <w:shd w:val="clear" w:color="auto" w:fill="D9D9D9"/>
            <w:tcMar>
              <w:top w:w="90" w:type="dxa"/>
              <w:left w:w="100" w:type="dxa"/>
              <w:bottom w:w="90" w:type="dxa"/>
              <w:right w:w="100" w:type="dxa"/>
            </w:tcMar>
            <w:vAlign w:val="center"/>
          </w:tcPr>
          <w:p w14:paraId="718F57DA" w14:textId="77777777" w:rsidR="00B7356E" w:rsidRDefault="00000000">
            <w:pPr>
              <w:keepNext/>
              <w:spacing w:after="0" w:line="252" w:lineRule="auto"/>
            </w:pPr>
            <w:r>
              <w:rPr>
                <w:rFonts w:ascii="Arial" w:hAnsi="Arial"/>
                <w:b/>
                <w:color w:val="000000"/>
                <w:sz w:val="18"/>
              </w:rPr>
              <w:t>Ator principal - Colaborador ou Administrador autenticado</w:t>
            </w:r>
          </w:p>
        </w:tc>
      </w:tr>
      <w:tr w:rsidR="00B7356E" w14:paraId="713D722E" w14:textId="77777777">
        <w:trPr>
          <w:cantSplit/>
          <w:jc w:val="center"/>
        </w:trPr>
        <w:tc>
          <w:tcPr>
            <w:tcW w:w="8494" w:type="dxa"/>
            <w:tcMar>
              <w:top w:w="90" w:type="dxa"/>
              <w:left w:w="100" w:type="dxa"/>
              <w:bottom w:w="90" w:type="dxa"/>
              <w:right w:w="100" w:type="dxa"/>
            </w:tcMar>
            <w:vAlign w:val="center"/>
          </w:tcPr>
          <w:p w14:paraId="26ADB675" w14:textId="77777777" w:rsidR="00B7356E" w:rsidRDefault="00000000">
            <w:pPr>
              <w:keepNext/>
              <w:spacing w:after="0" w:line="252" w:lineRule="auto"/>
            </w:pPr>
            <w:r>
              <w:rPr>
                <w:rFonts w:ascii="Arial" w:hAnsi="Arial"/>
                <w:color w:val="000000"/>
                <w:sz w:val="18"/>
              </w:rPr>
              <w:t>Descrição do Caso de Uso - Permite cancelar evento com ocorrência futura e motivo obrigatório, ocultando-o, cancelando ocorrências futuras e inscrições afetadas e preservando o histórico anterior. Requisito funcional relacionado: RF04.</w:t>
            </w:r>
          </w:p>
        </w:tc>
      </w:tr>
      <w:tr w:rsidR="00B7356E" w14:paraId="368B1CB5" w14:textId="77777777">
        <w:trPr>
          <w:cantSplit/>
          <w:jc w:val="center"/>
        </w:trPr>
        <w:tc>
          <w:tcPr>
            <w:tcW w:w="8494" w:type="dxa"/>
            <w:tcMar>
              <w:top w:w="90" w:type="dxa"/>
              <w:left w:w="100" w:type="dxa"/>
              <w:bottom w:w="90" w:type="dxa"/>
              <w:right w:w="100" w:type="dxa"/>
            </w:tcMar>
            <w:vAlign w:val="center"/>
          </w:tcPr>
          <w:p w14:paraId="5D523A15" w14:textId="77777777" w:rsidR="00B7356E" w:rsidRDefault="00B7356E">
            <w:pPr>
              <w:spacing w:after="0" w:line="252" w:lineRule="auto"/>
            </w:pPr>
          </w:p>
        </w:tc>
      </w:tr>
      <w:tr w:rsidR="00B7356E" w14:paraId="52B4E7B1" w14:textId="77777777">
        <w:trPr>
          <w:cantSplit/>
          <w:jc w:val="center"/>
        </w:trPr>
        <w:tc>
          <w:tcPr>
            <w:tcW w:w="8494" w:type="dxa"/>
            <w:shd w:val="clear" w:color="auto" w:fill="D9E2F3"/>
            <w:tcMar>
              <w:top w:w="90" w:type="dxa"/>
              <w:left w:w="100" w:type="dxa"/>
              <w:bottom w:w="90" w:type="dxa"/>
              <w:right w:w="100" w:type="dxa"/>
            </w:tcMar>
            <w:vAlign w:val="center"/>
          </w:tcPr>
          <w:p w14:paraId="11D926DF" w14:textId="77777777" w:rsidR="00B7356E" w:rsidRDefault="00000000">
            <w:pPr>
              <w:keepNext/>
              <w:spacing w:after="0" w:line="252" w:lineRule="auto"/>
            </w:pPr>
            <w:r>
              <w:rPr>
                <w:rFonts w:ascii="Arial" w:hAnsi="Arial"/>
                <w:b/>
                <w:color w:val="000000"/>
                <w:sz w:val="19"/>
              </w:rPr>
              <w:t>Identificação do Caso de Uso - UC14</w:t>
            </w:r>
          </w:p>
        </w:tc>
      </w:tr>
      <w:tr w:rsidR="00B7356E" w14:paraId="29230B05" w14:textId="77777777">
        <w:trPr>
          <w:cantSplit/>
          <w:jc w:val="center"/>
        </w:trPr>
        <w:tc>
          <w:tcPr>
            <w:tcW w:w="8494" w:type="dxa"/>
            <w:tcMar>
              <w:top w:w="90" w:type="dxa"/>
              <w:left w:w="100" w:type="dxa"/>
              <w:bottom w:w="90" w:type="dxa"/>
              <w:right w:w="100" w:type="dxa"/>
            </w:tcMar>
            <w:vAlign w:val="center"/>
          </w:tcPr>
          <w:p w14:paraId="0129515D" w14:textId="77777777" w:rsidR="00B7356E" w:rsidRDefault="00000000">
            <w:pPr>
              <w:keepNext/>
              <w:spacing w:after="0" w:line="252" w:lineRule="auto"/>
            </w:pPr>
            <w:r>
              <w:rPr>
                <w:rFonts w:ascii="Arial" w:hAnsi="Arial"/>
                <w:b/>
                <w:color w:val="000000"/>
                <w:sz w:val="18"/>
              </w:rPr>
              <w:t>Nome do Caso de Uso - Visualizar e gerenciar inscrições do evento</w:t>
            </w:r>
          </w:p>
        </w:tc>
      </w:tr>
      <w:tr w:rsidR="00B7356E" w14:paraId="4F19DFA2" w14:textId="77777777">
        <w:trPr>
          <w:cantSplit/>
          <w:jc w:val="center"/>
        </w:trPr>
        <w:tc>
          <w:tcPr>
            <w:tcW w:w="8494" w:type="dxa"/>
            <w:shd w:val="clear" w:color="auto" w:fill="D9D9D9"/>
            <w:tcMar>
              <w:top w:w="90" w:type="dxa"/>
              <w:left w:w="100" w:type="dxa"/>
              <w:bottom w:w="90" w:type="dxa"/>
              <w:right w:w="100" w:type="dxa"/>
            </w:tcMar>
            <w:vAlign w:val="center"/>
          </w:tcPr>
          <w:p w14:paraId="406A7511" w14:textId="77777777" w:rsidR="00B7356E" w:rsidRDefault="00000000">
            <w:pPr>
              <w:keepNext/>
              <w:spacing w:after="0" w:line="252" w:lineRule="auto"/>
            </w:pPr>
            <w:r>
              <w:rPr>
                <w:rFonts w:ascii="Arial" w:hAnsi="Arial"/>
                <w:b/>
                <w:color w:val="000000"/>
                <w:sz w:val="18"/>
              </w:rPr>
              <w:t>Ator principal - Colaborador ou Administrador autenticado</w:t>
            </w:r>
          </w:p>
        </w:tc>
      </w:tr>
      <w:tr w:rsidR="00B7356E" w14:paraId="129E94B9" w14:textId="77777777">
        <w:trPr>
          <w:cantSplit/>
          <w:jc w:val="center"/>
        </w:trPr>
        <w:tc>
          <w:tcPr>
            <w:tcW w:w="8494" w:type="dxa"/>
            <w:tcMar>
              <w:top w:w="90" w:type="dxa"/>
              <w:left w:w="100" w:type="dxa"/>
              <w:bottom w:w="90" w:type="dxa"/>
              <w:right w:w="100" w:type="dxa"/>
            </w:tcMar>
            <w:vAlign w:val="center"/>
          </w:tcPr>
          <w:p w14:paraId="2EA532E7" w14:textId="77777777" w:rsidR="00B7356E" w:rsidRDefault="00000000">
            <w:pPr>
              <w:keepNext/>
              <w:spacing w:after="0" w:line="252" w:lineRule="auto"/>
            </w:pPr>
            <w:r>
              <w:rPr>
                <w:rFonts w:ascii="Arial" w:hAnsi="Arial"/>
                <w:color w:val="000000"/>
                <w:sz w:val="18"/>
              </w:rPr>
              <w:t>Descrição do Caso de Uso - Permite consultar a lista de inscritos, cancelar inscrição a pedido e reativar o mesmo registro quando existirem ocorrência futura, vaga disponível, ausência de conflito e estado permitido. Requisito funcional relacionado: RF12.</w:t>
            </w:r>
          </w:p>
        </w:tc>
      </w:tr>
      <w:tr w:rsidR="00B7356E" w14:paraId="17AFCF39" w14:textId="77777777">
        <w:trPr>
          <w:cantSplit/>
          <w:jc w:val="center"/>
        </w:trPr>
        <w:tc>
          <w:tcPr>
            <w:tcW w:w="8494" w:type="dxa"/>
            <w:tcMar>
              <w:top w:w="90" w:type="dxa"/>
              <w:left w:w="100" w:type="dxa"/>
              <w:bottom w:w="90" w:type="dxa"/>
              <w:right w:w="100" w:type="dxa"/>
            </w:tcMar>
            <w:vAlign w:val="center"/>
          </w:tcPr>
          <w:p w14:paraId="68BC37A6" w14:textId="77777777" w:rsidR="00B7356E" w:rsidRDefault="00B7356E">
            <w:pPr>
              <w:spacing w:after="0" w:line="252" w:lineRule="auto"/>
            </w:pPr>
          </w:p>
        </w:tc>
      </w:tr>
    </w:tbl>
    <w:p w14:paraId="4EAD711B" w14:textId="77777777" w:rsidR="00864083" w:rsidRDefault="00864083"/>
    <w:p w14:paraId="6ED909DF" w14:textId="77777777" w:rsidR="00864083" w:rsidRDefault="00864083">
      <w:pPr>
        <w:pStyle w:val="Ttulo1"/>
        <w:rPr>
          <w:rFonts w:ascii="Aptos" w:eastAsia="Aptos" w:hAnsi="Aptos" w:cs="Aptos"/>
          <w:sz w:val="28"/>
          <w:szCs w:val="28"/>
        </w:rPr>
      </w:pPr>
    </w:p>
    <w:p w14:paraId="175CB3E3" w14:textId="77777777" w:rsidR="39930693" w:rsidRDefault="39930693" w:rsidP="39930693">
      <w:pPr>
        <w:spacing w:after="0" w:line="240" w:lineRule="auto"/>
        <w:jc w:val="both"/>
        <w:rPr>
          <w:rFonts w:ascii="Aptos" w:eastAsia="Aptos" w:hAnsi="Aptos" w:cs="Aptos"/>
          <w:color w:val="2F5496" w:themeColor="accent1" w:themeShade="BF"/>
          <w:sz w:val="40"/>
          <w:szCs w:val="40"/>
        </w:rPr>
      </w:pPr>
    </w:p>
    <w:p w14:paraId="5A6DD950" w14:textId="77777777" w:rsidR="39930693" w:rsidRDefault="39930693" w:rsidP="39930693">
      <w:pPr>
        <w:spacing w:after="0" w:line="240" w:lineRule="auto"/>
        <w:jc w:val="both"/>
        <w:rPr>
          <w:rFonts w:ascii="Aptos" w:eastAsia="Aptos" w:hAnsi="Aptos" w:cs="Aptos"/>
          <w:color w:val="2F5496" w:themeColor="accent1" w:themeShade="BF"/>
          <w:sz w:val="40"/>
          <w:szCs w:val="40"/>
        </w:rPr>
      </w:pPr>
    </w:p>
    <w:p w14:paraId="4336C7B3" w14:textId="77777777" w:rsidR="00864083" w:rsidRDefault="1B1B09EA" w:rsidP="39930693">
      <w:pPr>
        <w:pStyle w:val="Ttulo1"/>
        <w:rPr>
          <w:rFonts w:ascii="Aptos" w:eastAsia="Aptos" w:hAnsi="Aptos" w:cs="Aptos"/>
        </w:rPr>
      </w:pPr>
      <w:r>
        <w:t>Protótipos de média fidelidade</w:t>
      </w:r>
    </w:p>
    <w:p w14:paraId="2797FE9D" w14:textId="77777777" w:rsidR="00DD7B7C" w:rsidRDefault="00000000">
      <w:r>
        <w:t>As pranchas representam os campos, ações, permissões e estados aprovados. Os nomes e códigos exibidos são exemplos de interface e não alteram as regras do sistema.</w:t>
      </w:r>
    </w:p>
    <w:p w14:paraId="0D0F85AF" w14:textId="77777777" w:rsidR="00DD7B7C" w:rsidRDefault="00000000">
      <w:pPr>
        <w:spacing w:after="0"/>
        <w:jc w:val="center"/>
      </w:pPr>
      <w:r>
        <w:rPr>
          <w:noProof/>
        </w:rPr>
        <w:lastRenderedPageBreak/>
        <w:drawing>
          <wp:inline distT="0" distB="0" distL="0" distR="0" wp14:anchorId="79B026A1" wp14:editId="75C6DF8D">
            <wp:extent cx="4983480" cy="4042156"/>
            <wp:effectExtent l="0" t="0" r="0" b="0"/>
            <wp:docPr id="1786702648" name="Picture 1786702648" descr="Área pública — catálogo e detalhes do evento. Cobertura: RF01 e UC09. Estados: inscrições abertas, encerradas e evento lo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atalogo_e_detalhes.png"/>
                    <pic:cNvPicPr/>
                  </pic:nvPicPr>
                  <pic:blipFill>
                    <a:blip r:embed="rId15"/>
                    <a:stretch>
                      <a:fillRect/>
                    </a:stretch>
                  </pic:blipFill>
                  <pic:spPr>
                    <a:xfrm>
                      <a:off x="0" y="0"/>
                      <a:ext cx="4983480" cy="4042156"/>
                    </a:xfrm>
                    <a:prstGeom prst="rect">
                      <a:avLst/>
                    </a:prstGeom>
                  </pic:spPr>
                </pic:pic>
              </a:graphicData>
            </a:graphic>
          </wp:inline>
        </w:drawing>
      </w:r>
    </w:p>
    <w:p w14:paraId="27884A57" w14:textId="77777777" w:rsidR="00DD7B7C" w:rsidRDefault="00000000">
      <w:pPr>
        <w:spacing w:after="0"/>
      </w:pPr>
      <w:r>
        <w:br w:type="page"/>
      </w:r>
    </w:p>
    <w:p w14:paraId="3298B530" w14:textId="77777777" w:rsidR="00DD7B7C" w:rsidRDefault="00000000">
      <w:pPr>
        <w:spacing w:after="0"/>
        <w:jc w:val="center"/>
      </w:pPr>
      <w:r>
        <w:rPr>
          <w:noProof/>
        </w:rPr>
        <w:lastRenderedPageBreak/>
        <w:drawing>
          <wp:inline distT="0" distB="0" distL="0" distR="0" wp14:anchorId="697B282B" wp14:editId="34C0F4E1">
            <wp:extent cx="4983480" cy="4595876"/>
            <wp:effectExtent l="0" t="0" r="0" b="0"/>
            <wp:docPr id="1786702649" name="Picture 1786702649" descr="Área pública — identificação e cadastro novo. Cobertura: RF06, RF10, UC04 e UC05. O CPF localiza o cadastro e não funciona como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_identificacao_e_cadastro_novo.png"/>
                    <pic:cNvPicPr/>
                  </pic:nvPicPr>
                  <pic:blipFill>
                    <a:blip r:embed="rId16"/>
                    <a:stretch>
                      <a:fillRect/>
                    </a:stretch>
                  </pic:blipFill>
                  <pic:spPr>
                    <a:xfrm>
                      <a:off x="0" y="0"/>
                      <a:ext cx="4983480" cy="4595876"/>
                    </a:xfrm>
                    <a:prstGeom prst="rect">
                      <a:avLst/>
                    </a:prstGeom>
                  </pic:spPr>
                </pic:pic>
              </a:graphicData>
            </a:graphic>
          </wp:inline>
        </w:drawing>
      </w:r>
    </w:p>
    <w:p w14:paraId="276BB427" w14:textId="77777777" w:rsidR="00DD7B7C" w:rsidRDefault="00000000">
      <w:pPr>
        <w:spacing w:after="0"/>
      </w:pPr>
      <w:r>
        <w:br w:type="page"/>
      </w:r>
    </w:p>
    <w:p w14:paraId="69EAFB1B" w14:textId="77777777" w:rsidR="00DD7B7C" w:rsidRDefault="00000000">
      <w:pPr>
        <w:spacing w:after="0"/>
        <w:jc w:val="center"/>
      </w:pPr>
      <w:r>
        <w:rPr>
          <w:noProof/>
        </w:rPr>
        <w:lastRenderedPageBreak/>
        <w:drawing>
          <wp:inline distT="0" distB="0" distL="0" distR="0" wp14:anchorId="697F2DDC" wp14:editId="4F0F2DC2">
            <wp:extent cx="4983480" cy="4595876"/>
            <wp:effectExtent l="0" t="0" r="0" b="0"/>
            <wp:docPr id="1786702650" name="Picture 1786702650" descr="Área pública — cadastro existente e endereço. Cobertura: RF10, UC04, UC05 e RN27–RN31. Máscaras editáveis e respostas possíveis do serviço de endereç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_cadastro_existente_e_cep.png"/>
                    <pic:cNvPicPr/>
                  </pic:nvPicPr>
                  <pic:blipFill>
                    <a:blip r:embed="rId17"/>
                    <a:stretch>
                      <a:fillRect/>
                    </a:stretch>
                  </pic:blipFill>
                  <pic:spPr>
                    <a:xfrm>
                      <a:off x="0" y="0"/>
                      <a:ext cx="4983480" cy="4595876"/>
                    </a:xfrm>
                    <a:prstGeom prst="rect">
                      <a:avLst/>
                    </a:prstGeom>
                  </pic:spPr>
                </pic:pic>
              </a:graphicData>
            </a:graphic>
          </wp:inline>
        </w:drawing>
      </w:r>
    </w:p>
    <w:p w14:paraId="76B02AD3" w14:textId="77777777" w:rsidR="00DD7B7C" w:rsidRDefault="00000000">
      <w:pPr>
        <w:spacing w:after="0"/>
      </w:pPr>
      <w:r>
        <w:br w:type="page"/>
      </w:r>
    </w:p>
    <w:p w14:paraId="5F67CFB2" w14:textId="77777777" w:rsidR="00DD7B7C" w:rsidRDefault="00000000">
      <w:pPr>
        <w:spacing w:after="0"/>
        <w:jc w:val="center"/>
      </w:pPr>
      <w:r>
        <w:rPr>
          <w:noProof/>
        </w:rPr>
        <w:lastRenderedPageBreak/>
        <w:drawing>
          <wp:inline distT="0" distB="0" distL="0" distR="0" wp14:anchorId="145B4757" wp14:editId="0CCCA29C">
            <wp:extent cx="4983480" cy="4042156"/>
            <wp:effectExtent l="0" t="0" r="0" b="0"/>
            <wp:docPr id="1786702651" name="Picture 1786702651" descr="Área pública — confirmação e impedimentos. Cobertura: RF10, RF11 e UC05. Confirmação em tela e estados E01–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resultados_da_inscricao.png"/>
                    <pic:cNvPicPr/>
                  </pic:nvPicPr>
                  <pic:blipFill>
                    <a:blip r:embed="rId18"/>
                    <a:stretch>
                      <a:fillRect/>
                    </a:stretch>
                  </pic:blipFill>
                  <pic:spPr>
                    <a:xfrm>
                      <a:off x="0" y="0"/>
                      <a:ext cx="4983480" cy="4042156"/>
                    </a:xfrm>
                    <a:prstGeom prst="rect">
                      <a:avLst/>
                    </a:prstGeom>
                  </pic:spPr>
                </pic:pic>
              </a:graphicData>
            </a:graphic>
          </wp:inline>
        </w:drawing>
      </w:r>
    </w:p>
    <w:p w14:paraId="2C97C0FF" w14:textId="77777777" w:rsidR="00DD7B7C" w:rsidRDefault="00000000">
      <w:pPr>
        <w:spacing w:after="0"/>
      </w:pPr>
      <w:r>
        <w:br w:type="page"/>
      </w:r>
    </w:p>
    <w:p w14:paraId="54D3CE9A" w14:textId="77777777" w:rsidR="00DD7B7C" w:rsidRDefault="00000000">
      <w:pPr>
        <w:spacing w:after="0"/>
        <w:jc w:val="center"/>
      </w:pPr>
      <w:r>
        <w:rPr>
          <w:noProof/>
        </w:rPr>
        <w:lastRenderedPageBreak/>
        <w:drawing>
          <wp:inline distT="0" distB="0" distL="0" distR="0" wp14:anchorId="2186F186" wp14:editId="50EC53A8">
            <wp:extent cx="4983480" cy="4042156"/>
            <wp:effectExtent l="0" t="0" r="0" b="0"/>
            <wp:docPr id="1786702652" name="Picture 1786702652" descr="Painel interno — autenticação e perfis. Cobertura: RF08 e UC10. O menu respeita as permissões de colaborador e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1_autenticacao_interna.png"/>
                    <pic:cNvPicPr/>
                  </pic:nvPicPr>
                  <pic:blipFill>
                    <a:blip r:embed="rId19"/>
                    <a:stretch>
                      <a:fillRect/>
                    </a:stretch>
                  </pic:blipFill>
                  <pic:spPr>
                    <a:xfrm>
                      <a:off x="0" y="0"/>
                      <a:ext cx="4983480" cy="4042156"/>
                    </a:xfrm>
                    <a:prstGeom prst="rect">
                      <a:avLst/>
                    </a:prstGeom>
                  </pic:spPr>
                </pic:pic>
              </a:graphicData>
            </a:graphic>
          </wp:inline>
        </w:drawing>
      </w:r>
    </w:p>
    <w:p w14:paraId="5CA9CD39" w14:textId="77777777" w:rsidR="00DD7B7C" w:rsidRDefault="00000000">
      <w:pPr>
        <w:spacing w:after="0"/>
      </w:pPr>
      <w:r>
        <w:br w:type="page"/>
      </w:r>
    </w:p>
    <w:p w14:paraId="7932F765" w14:textId="77777777" w:rsidR="00DD7B7C" w:rsidRDefault="00000000">
      <w:pPr>
        <w:spacing w:after="0"/>
        <w:jc w:val="center"/>
      </w:pPr>
      <w:r>
        <w:rPr>
          <w:noProof/>
        </w:rPr>
        <w:lastRenderedPageBreak/>
        <w:drawing>
          <wp:inline distT="0" distB="0" distL="0" distR="0" wp14:anchorId="155233CB" wp14:editId="0D99AB78">
            <wp:extent cx="4983480" cy="4595876"/>
            <wp:effectExtent l="0" t="0" r="0" b="0"/>
            <wp:docPr id="1786702653" name="Picture 1786702653" descr="Painel interno — cadastro e visibilidade de eventos. Cobertura: RF02, RF03, UC03 e UC12. Estado, visibilidade e prazo são apresentados separad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2_gestao_de_eventos.png"/>
                    <pic:cNvPicPr/>
                  </pic:nvPicPr>
                  <pic:blipFill>
                    <a:blip r:embed="rId20"/>
                    <a:stretch>
                      <a:fillRect/>
                    </a:stretch>
                  </pic:blipFill>
                  <pic:spPr>
                    <a:xfrm>
                      <a:off x="0" y="0"/>
                      <a:ext cx="4983480" cy="4595876"/>
                    </a:xfrm>
                    <a:prstGeom prst="rect">
                      <a:avLst/>
                    </a:prstGeom>
                  </pic:spPr>
                </pic:pic>
              </a:graphicData>
            </a:graphic>
          </wp:inline>
        </w:drawing>
      </w:r>
    </w:p>
    <w:p w14:paraId="3349C8EA" w14:textId="77777777" w:rsidR="00DD7B7C" w:rsidRDefault="00000000">
      <w:pPr>
        <w:spacing w:after="0"/>
      </w:pPr>
      <w:r>
        <w:br w:type="page"/>
      </w:r>
    </w:p>
    <w:p w14:paraId="30AD9027" w14:textId="77777777" w:rsidR="00DD7B7C" w:rsidRDefault="00000000">
      <w:pPr>
        <w:spacing w:after="0"/>
        <w:jc w:val="center"/>
      </w:pPr>
      <w:r>
        <w:rPr>
          <w:noProof/>
        </w:rPr>
        <w:lastRenderedPageBreak/>
        <w:drawing>
          <wp:inline distT="0" distB="0" distL="0" distR="0" wp14:anchorId="5B53E153" wp14:editId="3BF818FA">
            <wp:extent cx="4983480" cy="4042156"/>
            <wp:effectExtent l="0" t="0" r="0" b="0"/>
            <wp:docPr id="1786702654" name="Picture 1786702654" descr="Painel interno — ações e cancelamento do evento. Cobertura: RF03, RF04, UC12 e UC13. O cancelamento exige motivo e preserva o histó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3_acoes_e_cancelamento_do_evento.png"/>
                    <pic:cNvPicPr/>
                  </pic:nvPicPr>
                  <pic:blipFill>
                    <a:blip r:embed="rId21"/>
                    <a:stretch>
                      <a:fillRect/>
                    </a:stretch>
                  </pic:blipFill>
                  <pic:spPr>
                    <a:xfrm>
                      <a:off x="0" y="0"/>
                      <a:ext cx="4983480" cy="4042156"/>
                    </a:xfrm>
                    <a:prstGeom prst="rect">
                      <a:avLst/>
                    </a:prstGeom>
                  </pic:spPr>
                </pic:pic>
              </a:graphicData>
            </a:graphic>
          </wp:inline>
        </w:drawing>
      </w:r>
    </w:p>
    <w:p w14:paraId="0D7FE52A" w14:textId="77777777" w:rsidR="00DD7B7C" w:rsidRDefault="00000000">
      <w:pPr>
        <w:spacing w:after="0"/>
      </w:pPr>
      <w:r>
        <w:br w:type="page"/>
      </w:r>
    </w:p>
    <w:p w14:paraId="7E872A2F" w14:textId="77777777" w:rsidR="00DD7B7C" w:rsidRDefault="00000000">
      <w:pPr>
        <w:spacing w:after="0"/>
        <w:jc w:val="center"/>
      </w:pPr>
      <w:r>
        <w:rPr>
          <w:noProof/>
        </w:rPr>
        <w:lastRenderedPageBreak/>
        <w:drawing>
          <wp:inline distT="0" distB="0" distL="0" distR="0" wp14:anchorId="37E2F0E8" wp14:editId="1840D611">
            <wp:extent cx="4983480" cy="4042156"/>
            <wp:effectExtent l="0" t="0" r="0" b="0"/>
            <wp:docPr id="1786702655" name="Picture 1786702655" descr="Painel interno — pessoas e acessos. Cobertura: RF05, RF07, RF09, RF14, UC02, UC06, UC07 e U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4_pessoas_e_usuarios.png"/>
                    <pic:cNvPicPr/>
                  </pic:nvPicPr>
                  <pic:blipFill>
                    <a:blip r:embed="rId22"/>
                    <a:stretch>
                      <a:fillRect/>
                    </a:stretch>
                  </pic:blipFill>
                  <pic:spPr>
                    <a:xfrm>
                      <a:off x="0" y="0"/>
                      <a:ext cx="4983480" cy="4042156"/>
                    </a:xfrm>
                    <a:prstGeom prst="rect">
                      <a:avLst/>
                    </a:prstGeom>
                  </pic:spPr>
                </pic:pic>
              </a:graphicData>
            </a:graphic>
          </wp:inline>
        </w:drawing>
      </w:r>
    </w:p>
    <w:p w14:paraId="226A5A8A" w14:textId="77777777" w:rsidR="00DD7B7C" w:rsidRDefault="00000000">
      <w:pPr>
        <w:spacing w:after="0"/>
      </w:pPr>
      <w:r>
        <w:br w:type="page"/>
      </w:r>
    </w:p>
    <w:p w14:paraId="65203792" w14:textId="77777777" w:rsidR="00DD7B7C" w:rsidRDefault="00000000">
      <w:pPr>
        <w:spacing w:after="0"/>
        <w:jc w:val="center"/>
      </w:pPr>
      <w:r>
        <w:rPr>
          <w:noProof/>
        </w:rPr>
        <w:lastRenderedPageBreak/>
        <w:drawing>
          <wp:inline distT="0" distB="0" distL="0" distR="0" wp14:anchorId="0A60FF3B" wp14:editId="462C1EA0">
            <wp:extent cx="4983480" cy="4042156"/>
            <wp:effectExtent l="0" t="0" r="0" b="0"/>
            <wp:docPr id="1786702656" name="Picture 1786702656" descr="Painel interno — inscrições e presença. Cobertura: RF12, RF13, UC01 e UC14. Cancelamento interno, reativação condicionada e finalização de presenç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5_inscricoes_e_presenca.png"/>
                    <pic:cNvPicPr/>
                  </pic:nvPicPr>
                  <pic:blipFill>
                    <a:blip r:embed="rId23"/>
                    <a:stretch>
                      <a:fillRect/>
                    </a:stretch>
                  </pic:blipFill>
                  <pic:spPr>
                    <a:xfrm>
                      <a:off x="0" y="0"/>
                      <a:ext cx="4983480" cy="4042156"/>
                    </a:xfrm>
                    <a:prstGeom prst="rect">
                      <a:avLst/>
                    </a:prstGeom>
                  </pic:spPr>
                </pic:pic>
              </a:graphicData>
            </a:graphic>
          </wp:inline>
        </w:drawing>
      </w:r>
    </w:p>
    <w:p w14:paraId="2000DB45" w14:textId="77777777" w:rsidR="00DD7B7C" w:rsidRDefault="00000000">
      <w:pPr>
        <w:spacing w:after="0"/>
      </w:pPr>
      <w:r>
        <w:br w:type="page"/>
      </w:r>
    </w:p>
    <w:p w14:paraId="5BE8A9E0" w14:textId="77777777" w:rsidR="00DD7B7C" w:rsidRDefault="00000000">
      <w:pPr>
        <w:spacing w:after="0"/>
        <w:jc w:val="center"/>
      </w:pPr>
      <w:r>
        <w:rPr>
          <w:noProof/>
        </w:rPr>
        <w:lastRenderedPageBreak/>
        <w:drawing>
          <wp:inline distT="0" distB="0" distL="0" distR="0" wp14:anchorId="259FAFB3" wp14:editId="7A243C1E">
            <wp:extent cx="4983480" cy="4042156"/>
            <wp:effectExtent l="0" t="0" r="0" b="0"/>
            <wp:docPr id="1786702657" name="Picture 1786702657" descr="Painel interno — relatórios. Cobertura: RF15 e UC08. Acesso exclusivo do administrador; saídas em tela, PDF e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6_relatorios.png"/>
                    <pic:cNvPicPr/>
                  </pic:nvPicPr>
                  <pic:blipFill>
                    <a:blip r:embed="rId24"/>
                    <a:stretch>
                      <a:fillRect/>
                    </a:stretch>
                  </pic:blipFill>
                  <pic:spPr>
                    <a:xfrm>
                      <a:off x="0" y="0"/>
                      <a:ext cx="4983480" cy="4042156"/>
                    </a:xfrm>
                    <a:prstGeom prst="rect">
                      <a:avLst/>
                    </a:prstGeom>
                  </pic:spPr>
                </pic:pic>
              </a:graphicData>
            </a:graphic>
          </wp:inline>
        </w:drawing>
      </w:r>
    </w:p>
    <w:p w14:paraId="07C9DEFB" w14:textId="77777777" w:rsidR="27F7537A" w:rsidRDefault="27F7537A" w:rsidP="39930693">
      <w:pPr>
        <w:pStyle w:val="Ttulo1"/>
        <w:pageBreakBefore/>
        <w:rPr>
          <w:rFonts w:ascii="Aptos" w:eastAsia="Aptos" w:hAnsi="Aptos" w:cs="Aptos"/>
          <w:color w:val="0F4761"/>
        </w:rPr>
      </w:pPr>
      <w:r w:rsidRPr="67458BF2">
        <w:rPr>
          <w:rFonts w:ascii="Aptos" w:eastAsia="Aptos" w:hAnsi="Aptos" w:cs="Aptos"/>
        </w:rPr>
        <w:lastRenderedPageBreak/>
        <w:t>D</w:t>
      </w:r>
      <w:r w:rsidR="4E653ADF" w:rsidRPr="67458BF2">
        <w:rPr>
          <w:rFonts w:ascii="Aptos" w:eastAsia="Aptos" w:hAnsi="Aptos" w:cs="Aptos"/>
        </w:rPr>
        <w:t xml:space="preserve">iagrama de classe </w:t>
      </w:r>
    </w:p>
    <w:p w14:paraId="667BE62C" w14:textId="77777777" w:rsidR="3D59D2EB" w:rsidRDefault="3D59D2EB" w:rsidP="67458BF2"/>
    <w:p w14:paraId="3A3A1F85" w14:textId="77777777" w:rsidR="27F7537A" w:rsidRDefault="27F7537A" w:rsidP="39930693">
      <w:pPr>
        <w:pStyle w:val="Ttulo1"/>
        <w:rPr>
          <w:rFonts w:ascii="Aptos" w:eastAsia="Aptos" w:hAnsi="Aptos" w:cs="Aptos"/>
          <w:color w:val="0F4761"/>
        </w:rPr>
      </w:pPr>
      <w:r w:rsidRPr="67458BF2">
        <w:rPr>
          <w:rFonts w:ascii="Aptos" w:eastAsia="Aptos" w:hAnsi="Aptos" w:cs="Aptos"/>
        </w:rPr>
        <w:t>Modelagem do Banco de Dados</w:t>
      </w:r>
      <w:r w:rsidR="0C0B076F" w:rsidRPr="67458BF2">
        <w:rPr>
          <w:rFonts w:ascii="Aptos" w:eastAsia="Aptos" w:hAnsi="Aptos" w:cs="Aptos"/>
        </w:rPr>
        <w:t xml:space="preserve"> -</w:t>
      </w:r>
      <w:r w:rsidRPr="67458BF2">
        <w:rPr>
          <w:rFonts w:ascii="Aptos" w:eastAsia="Aptos" w:hAnsi="Aptos" w:cs="Aptos"/>
        </w:rPr>
        <w:t xml:space="preserve"> </w:t>
      </w:r>
      <w:r w:rsidR="191CC3E6" w:rsidRPr="67458BF2">
        <w:rPr>
          <w:rFonts w:ascii="Aptos" w:eastAsia="Aptos" w:hAnsi="Aptos" w:cs="Aptos"/>
        </w:rPr>
        <w:t>(</w:t>
      </w:r>
      <w:r w:rsidRPr="67458BF2">
        <w:rPr>
          <w:rFonts w:ascii="Aptos" w:eastAsia="Aptos" w:hAnsi="Aptos" w:cs="Aptos"/>
        </w:rPr>
        <w:t>Modelo lógico</w:t>
      </w:r>
      <w:r w:rsidR="0277BE9A" w:rsidRPr="67458BF2">
        <w:rPr>
          <w:rFonts w:ascii="Aptos" w:eastAsia="Aptos" w:hAnsi="Aptos" w:cs="Aptos"/>
        </w:rPr>
        <w:t>)</w:t>
      </w:r>
    </w:p>
    <w:p w14:paraId="62D7FC9E" w14:textId="77777777" w:rsidR="39930693" w:rsidRDefault="39930693" w:rsidP="67458BF2">
      <w:pPr>
        <w:spacing w:after="0" w:line="240" w:lineRule="auto"/>
        <w:jc w:val="both"/>
      </w:pPr>
    </w:p>
    <w:p w14:paraId="1303284C" w14:textId="77777777" w:rsidR="00864083" w:rsidRDefault="00864083">
      <w:pPr>
        <w:spacing w:after="0" w:line="240" w:lineRule="auto"/>
        <w:jc w:val="both"/>
      </w:pPr>
    </w:p>
    <w:p w14:paraId="7B2D987D" w14:textId="77777777" w:rsidR="00864083" w:rsidRDefault="00864083"/>
    <w:p w14:paraId="1F3FEC0C" w14:textId="77777777" w:rsidR="46B52277" w:rsidRDefault="3272F8BD" w:rsidP="39930693">
      <w:pPr>
        <w:pStyle w:val="Ttulo1"/>
        <w:rPr>
          <w:rFonts w:ascii="Aptos" w:eastAsia="Aptos" w:hAnsi="Aptos" w:cs="Aptos"/>
          <w:color w:val="0F4761"/>
        </w:rPr>
      </w:pPr>
      <w:r w:rsidRPr="39930693">
        <w:rPr>
          <w:rFonts w:ascii="Aptos" w:eastAsia="Aptos" w:hAnsi="Aptos" w:cs="Aptos"/>
        </w:rPr>
        <w:t>Documentação do caso de uso</w:t>
      </w:r>
    </w:p>
    <w:p w14:paraId="724F4CEB" w14:textId="77777777" w:rsidR="7C2CF032" w:rsidRDefault="7C2CF032" w:rsidP="7C2CF032">
      <w:pPr>
        <w:spacing w:after="0" w:line="240" w:lineRule="auto"/>
        <w:jc w:val="both"/>
        <w:rPr>
          <w:rFonts w:ascii="Aptos" w:eastAsia="Aptos" w:hAnsi="Aptos" w:cs="Aptos"/>
          <w:color w:val="000000" w:themeColor="text1"/>
        </w:rPr>
      </w:pPr>
    </w:p>
    <w:p w14:paraId="6746B4ED" w14:textId="77777777" w:rsidR="46B52277" w:rsidRDefault="46B52277" w:rsidP="7C2CF032">
      <w:pPr>
        <w:spacing w:after="120"/>
        <w:rPr>
          <w:rFonts w:ascii="Aptos" w:eastAsia="Aptos" w:hAnsi="Aptos" w:cs="Aptos"/>
        </w:rPr>
      </w:pPr>
      <w:r>
        <w:rPr>
          <w:rFonts w:ascii="Arial" w:hAnsi="Arial"/>
          <w:b/>
          <w:color w:val="000000"/>
          <w:sz w:val="21"/>
        </w:rPr>
        <w:t>IDENTIFICAÇÃO: UC05 - Realizar inscrição</w:t>
      </w:r>
    </w:p>
    <w:p w14:paraId="1E97D51F" w14:textId="77777777" w:rsidR="46B52277" w:rsidRDefault="46B52277" w:rsidP="7C2CF032">
      <w:pPr>
        <w:spacing w:after="120"/>
        <w:rPr>
          <w:rFonts w:ascii="Aptos" w:eastAsia="Aptos" w:hAnsi="Aptos" w:cs="Aptos"/>
          <w:color w:val="000000" w:themeColor="text1"/>
        </w:rPr>
      </w:pPr>
      <w:r>
        <w:rPr>
          <w:b/>
        </w:rPr>
        <w:t xml:space="preserve">SUMÁRIO/DESCRIÇÃO: </w:t>
      </w:r>
      <w:r>
        <w:t>Permite que uma pessoa com CPF válido realize a própria inscrição em um evento disponível. O fluxo localiza ou cria o cadastro, permite atualizar dados mascarados com valores completos, valida prazo, situação da pessoa, unicidade, conflito e vagas, confirma um único registro e exibe o código da inscrição em tela.</w:t>
      </w:r>
    </w:p>
    <w:p w14:paraId="41D7C4C1" w14:textId="77777777" w:rsidR="46B52277" w:rsidRDefault="46B52277" w:rsidP="7C2CF032">
      <w:pPr>
        <w:spacing w:after="120"/>
        <w:rPr>
          <w:rFonts w:ascii="Aptos" w:eastAsia="Aptos" w:hAnsi="Aptos" w:cs="Aptos"/>
          <w:color w:val="000000" w:themeColor="text1"/>
        </w:rPr>
      </w:pPr>
      <w:r>
        <w:rPr>
          <w:b/>
        </w:rPr>
        <w:t xml:space="preserve">ATOR PRINCIPAL: </w:t>
      </w:r>
      <w:r>
        <w:t>Participante</w:t>
      </w:r>
    </w:p>
    <w:p w14:paraId="0DA3E653" w14:textId="77777777" w:rsidR="46B52277" w:rsidRDefault="46B52277" w:rsidP="7C2CF032">
      <w:pPr>
        <w:rPr>
          <w:rFonts w:ascii="Aptos" w:eastAsia="Aptos" w:hAnsi="Aptos" w:cs="Aptos"/>
          <w:color w:val="000000" w:themeColor="text1"/>
        </w:rPr>
      </w:pPr>
      <w:r>
        <w:rPr>
          <w:b/>
        </w:rPr>
        <w:t xml:space="preserve">ATOR SECUNDÁRIO: </w:t>
      </w:r>
      <w:r>
        <w:t>Serviço de endereços, quando houver consulta de CEP</w:t>
      </w:r>
    </w:p>
    <w:p w14:paraId="63C7B932" w14:textId="77777777" w:rsidR="46B52277" w:rsidRDefault="46B52277" w:rsidP="7C2CF032">
      <w:pPr>
        <w:rPr>
          <w:rFonts w:ascii="Aptos" w:eastAsia="Aptos" w:hAnsi="Aptos" w:cs="Aptos"/>
          <w:color w:val="000000" w:themeColor="text1"/>
        </w:rPr>
      </w:pPr>
      <w:r>
        <w:rPr>
          <w:b/>
        </w:rPr>
        <w:t xml:space="preserve">GATILHO: </w:t>
      </w:r>
      <w:r>
        <w:t>O participante aciona a opção Inscrever-se nos detalhes de um evento publicado.</w:t>
      </w:r>
    </w:p>
    <w:p w14:paraId="0018921A" w14:textId="77777777" w:rsidR="46B52277" w:rsidRDefault="46B52277" w:rsidP="7C2CF032">
      <w:pPr>
        <w:rPr>
          <w:rFonts w:ascii="Aptos" w:eastAsia="Aptos" w:hAnsi="Aptos" w:cs="Aptos"/>
          <w:color w:val="000000" w:themeColor="text1"/>
        </w:rPr>
      </w:pPr>
      <w:r>
        <w:rPr>
          <w:b/>
        </w:rPr>
        <w:t xml:space="preserve">PRIORIDADE: </w:t>
      </w:r>
      <w:r>
        <w:t xml:space="preserve">obrigatória (x) necessária </w:t>
      </w:r>
      <w:proofErr w:type="gramStart"/>
      <w:r>
        <w:t xml:space="preserve">(  </w:t>
      </w:r>
      <w:proofErr w:type="gramEnd"/>
      <w:r>
        <w:t xml:space="preserve"> ) desejável </w:t>
      </w:r>
      <w:proofErr w:type="gramStart"/>
      <w:r>
        <w:t xml:space="preserve">(  </w:t>
      </w:r>
      <w:proofErr w:type="gramEnd"/>
      <w:r>
        <w:t xml:space="preserve"> )</w:t>
      </w:r>
    </w:p>
    <w:p w14:paraId="49A9A83E" w14:textId="77777777" w:rsidR="46B52277" w:rsidRDefault="46B52277" w:rsidP="7C2CF032">
      <w:pPr>
        <w:rPr>
          <w:rFonts w:ascii="Aptos" w:eastAsia="Aptos" w:hAnsi="Aptos" w:cs="Aptos"/>
          <w:color w:val="000000" w:themeColor="text1"/>
        </w:rPr>
      </w:pPr>
      <w:r>
        <w:rPr>
          <w:b/>
        </w:rPr>
        <w:t xml:space="preserve">RELAÇÃO COM OUTROS CASOS DE USO: </w:t>
      </w:r>
      <w:r>
        <w:t>utiliza o UC04 - Cadastrar ou localizar participante.</w:t>
      </w:r>
    </w:p>
    <w:p w14:paraId="0CA8203B" w14:textId="77777777" w:rsidR="46B52277" w:rsidRDefault="46B52277" w:rsidP="7C2CF032">
      <w:pPr>
        <w:spacing w:after="120"/>
        <w:rPr>
          <w:rFonts w:ascii="Aptos" w:eastAsia="Aptos" w:hAnsi="Aptos" w:cs="Aptos"/>
          <w:color w:val="000000" w:themeColor="text1"/>
        </w:rPr>
      </w:pPr>
      <w:r>
        <w:rPr>
          <w:rFonts w:ascii="Arial" w:hAnsi="Arial"/>
          <w:b/>
          <w:color w:val="000000"/>
          <w:sz w:val="21"/>
        </w:rPr>
        <w:t>FLUXO PRINCIPAL</w:t>
      </w:r>
    </w:p>
    <w:tbl>
      <w:tblPr>
        <w:tblStyle w:val="Tabelacomgrade"/>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176"/>
        <w:gridCol w:w="4176"/>
      </w:tblGrid>
      <w:tr w:rsidR="00B7356E" w14:paraId="348A48AC" w14:textId="77777777">
        <w:trPr>
          <w:cantSplit/>
          <w:tblHeader/>
          <w:jc w:val="center"/>
        </w:trPr>
        <w:tc>
          <w:tcPr>
            <w:tcW w:w="4176" w:type="dxa"/>
            <w:shd w:val="clear" w:color="auto" w:fill="365F91"/>
            <w:tcMar>
              <w:top w:w="90" w:type="dxa"/>
              <w:left w:w="100" w:type="dxa"/>
              <w:bottom w:w="90" w:type="dxa"/>
              <w:right w:w="100" w:type="dxa"/>
            </w:tcMar>
            <w:vAlign w:val="center"/>
          </w:tcPr>
          <w:p w14:paraId="28E9200C" w14:textId="77777777" w:rsidR="00B7356E" w:rsidRDefault="00000000">
            <w:pPr>
              <w:spacing w:line="252" w:lineRule="auto"/>
              <w:jc w:val="center"/>
            </w:pPr>
            <w:r>
              <w:rPr>
                <w:rFonts w:ascii="Arial" w:hAnsi="Arial"/>
                <w:b/>
                <w:color w:val="FFFFFF"/>
                <w:sz w:val="18"/>
              </w:rPr>
              <w:t>PARTICIPANTE</w:t>
            </w:r>
          </w:p>
        </w:tc>
        <w:tc>
          <w:tcPr>
            <w:tcW w:w="4176" w:type="dxa"/>
            <w:shd w:val="clear" w:color="auto" w:fill="365F91"/>
            <w:tcMar>
              <w:top w:w="90" w:type="dxa"/>
              <w:left w:w="100" w:type="dxa"/>
              <w:bottom w:w="90" w:type="dxa"/>
              <w:right w:w="100" w:type="dxa"/>
            </w:tcMar>
            <w:vAlign w:val="center"/>
          </w:tcPr>
          <w:p w14:paraId="127F3112" w14:textId="77777777" w:rsidR="00B7356E" w:rsidRDefault="00000000">
            <w:pPr>
              <w:spacing w:line="252" w:lineRule="auto"/>
              <w:jc w:val="center"/>
            </w:pPr>
            <w:r>
              <w:rPr>
                <w:rFonts w:ascii="Arial" w:hAnsi="Arial"/>
                <w:b/>
                <w:color w:val="FFFFFF"/>
                <w:sz w:val="18"/>
              </w:rPr>
              <w:t>SISTEMA</w:t>
            </w:r>
          </w:p>
        </w:tc>
      </w:tr>
      <w:tr w:rsidR="00B7356E" w14:paraId="4A2DE547" w14:textId="77777777">
        <w:trPr>
          <w:cantSplit/>
          <w:jc w:val="center"/>
        </w:trPr>
        <w:tc>
          <w:tcPr>
            <w:tcW w:w="4176" w:type="dxa"/>
            <w:tcMar>
              <w:top w:w="90" w:type="dxa"/>
              <w:left w:w="100" w:type="dxa"/>
              <w:bottom w:w="90" w:type="dxa"/>
              <w:right w:w="100" w:type="dxa"/>
            </w:tcMar>
            <w:vAlign w:val="center"/>
          </w:tcPr>
          <w:p w14:paraId="3812ACC0" w14:textId="77777777" w:rsidR="00B7356E" w:rsidRDefault="00000000">
            <w:pPr>
              <w:spacing w:line="252" w:lineRule="auto"/>
            </w:pPr>
            <w:r>
              <w:rPr>
                <w:rFonts w:ascii="Arial" w:hAnsi="Arial"/>
                <w:color w:val="000000"/>
                <w:sz w:val="18"/>
              </w:rPr>
              <w:t xml:space="preserve">FP01. Seleciona um evento publicado e aciona a </w:t>
            </w:r>
            <w:proofErr w:type="gramStart"/>
            <w:r>
              <w:rPr>
                <w:rFonts w:ascii="Arial" w:hAnsi="Arial"/>
                <w:color w:val="000000"/>
                <w:sz w:val="18"/>
              </w:rPr>
              <w:t>opção Inscrever-se</w:t>
            </w:r>
            <w:proofErr w:type="gramEnd"/>
            <w:r>
              <w:rPr>
                <w:rFonts w:ascii="Arial" w:hAnsi="Arial"/>
                <w:color w:val="000000"/>
                <w:sz w:val="18"/>
              </w:rPr>
              <w:t>.</w:t>
            </w:r>
          </w:p>
        </w:tc>
        <w:tc>
          <w:tcPr>
            <w:tcW w:w="4176" w:type="dxa"/>
            <w:tcMar>
              <w:top w:w="90" w:type="dxa"/>
              <w:left w:w="100" w:type="dxa"/>
              <w:bottom w:w="90" w:type="dxa"/>
              <w:right w:w="100" w:type="dxa"/>
            </w:tcMar>
            <w:vAlign w:val="center"/>
          </w:tcPr>
          <w:p w14:paraId="3F7A196B" w14:textId="77777777" w:rsidR="00B7356E" w:rsidRDefault="00B7356E">
            <w:pPr>
              <w:spacing w:line="252" w:lineRule="auto"/>
            </w:pPr>
          </w:p>
        </w:tc>
      </w:tr>
      <w:tr w:rsidR="00B7356E" w14:paraId="3A463046" w14:textId="77777777">
        <w:trPr>
          <w:cantSplit/>
          <w:jc w:val="center"/>
        </w:trPr>
        <w:tc>
          <w:tcPr>
            <w:tcW w:w="4176" w:type="dxa"/>
            <w:shd w:val="clear" w:color="auto" w:fill="F3F6FA"/>
            <w:tcMar>
              <w:top w:w="90" w:type="dxa"/>
              <w:left w:w="100" w:type="dxa"/>
              <w:bottom w:w="90" w:type="dxa"/>
              <w:right w:w="100" w:type="dxa"/>
            </w:tcMar>
            <w:vAlign w:val="center"/>
          </w:tcPr>
          <w:p w14:paraId="5DC1B29A" w14:textId="77777777" w:rsidR="00B7356E" w:rsidRDefault="00B7356E">
            <w:pPr>
              <w:spacing w:line="252" w:lineRule="auto"/>
            </w:pPr>
          </w:p>
        </w:tc>
        <w:tc>
          <w:tcPr>
            <w:tcW w:w="4176" w:type="dxa"/>
            <w:shd w:val="clear" w:color="auto" w:fill="F3F6FA"/>
            <w:tcMar>
              <w:top w:w="90" w:type="dxa"/>
              <w:left w:w="100" w:type="dxa"/>
              <w:bottom w:w="90" w:type="dxa"/>
              <w:right w:w="100" w:type="dxa"/>
            </w:tcMar>
            <w:vAlign w:val="center"/>
          </w:tcPr>
          <w:p w14:paraId="6AEDA7AB" w14:textId="77777777" w:rsidR="00B7356E" w:rsidRDefault="00000000">
            <w:pPr>
              <w:spacing w:line="252" w:lineRule="auto"/>
            </w:pPr>
            <w:r>
              <w:rPr>
                <w:rFonts w:ascii="Arial" w:hAnsi="Arial"/>
                <w:color w:val="000000"/>
                <w:sz w:val="18"/>
              </w:rPr>
              <w:t>FP02. Confirma que o evento permanece PROGRAMADO e PUBLICADO, que as inscrições estão ABERTAS, e solicita o CPF.</w:t>
            </w:r>
          </w:p>
        </w:tc>
      </w:tr>
      <w:tr w:rsidR="00B7356E" w14:paraId="13BE46CF" w14:textId="77777777">
        <w:trPr>
          <w:cantSplit/>
          <w:jc w:val="center"/>
        </w:trPr>
        <w:tc>
          <w:tcPr>
            <w:tcW w:w="4176" w:type="dxa"/>
            <w:tcMar>
              <w:top w:w="90" w:type="dxa"/>
              <w:left w:w="100" w:type="dxa"/>
              <w:bottom w:w="90" w:type="dxa"/>
              <w:right w:w="100" w:type="dxa"/>
            </w:tcMar>
            <w:vAlign w:val="center"/>
          </w:tcPr>
          <w:p w14:paraId="31B6CFA9" w14:textId="77777777" w:rsidR="00B7356E" w:rsidRDefault="00000000">
            <w:pPr>
              <w:spacing w:line="252" w:lineRule="auto"/>
            </w:pPr>
            <w:r>
              <w:rPr>
                <w:rFonts w:ascii="Arial" w:hAnsi="Arial"/>
                <w:color w:val="000000"/>
                <w:sz w:val="18"/>
              </w:rPr>
              <w:t>FP03. Informa o CPF.</w:t>
            </w:r>
          </w:p>
        </w:tc>
        <w:tc>
          <w:tcPr>
            <w:tcW w:w="4176" w:type="dxa"/>
            <w:tcMar>
              <w:top w:w="90" w:type="dxa"/>
              <w:left w:w="100" w:type="dxa"/>
              <w:bottom w:w="90" w:type="dxa"/>
              <w:right w:w="100" w:type="dxa"/>
            </w:tcMar>
            <w:vAlign w:val="center"/>
          </w:tcPr>
          <w:p w14:paraId="4D496541" w14:textId="77777777" w:rsidR="00B7356E" w:rsidRDefault="00B7356E">
            <w:pPr>
              <w:spacing w:line="252" w:lineRule="auto"/>
            </w:pPr>
          </w:p>
        </w:tc>
      </w:tr>
      <w:tr w:rsidR="00B7356E" w14:paraId="408C6168" w14:textId="77777777">
        <w:trPr>
          <w:cantSplit/>
          <w:jc w:val="center"/>
        </w:trPr>
        <w:tc>
          <w:tcPr>
            <w:tcW w:w="4176" w:type="dxa"/>
            <w:shd w:val="clear" w:color="auto" w:fill="F3F6FA"/>
            <w:tcMar>
              <w:top w:w="90" w:type="dxa"/>
              <w:left w:w="100" w:type="dxa"/>
              <w:bottom w:w="90" w:type="dxa"/>
              <w:right w:w="100" w:type="dxa"/>
            </w:tcMar>
            <w:vAlign w:val="center"/>
          </w:tcPr>
          <w:p w14:paraId="05AF1EA9" w14:textId="77777777" w:rsidR="00B7356E" w:rsidRDefault="00B7356E">
            <w:pPr>
              <w:spacing w:line="252" w:lineRule="auto"/>
            </w:pPr>
          </w:p>
        </w:tc>
        <w:tc>
          <w:tcPr>
            <w:tcW w:w="4176" w:type="dxa"/>
            <w:shd w:val="clear" w:color="auto" w:fill="F3F6FA"/>
            <w:tcMar>
              <w:top w:w="90" w:type="dxa"/>
              <w:left w:w="100" w:type="dxa"/>
              <w:bottom w:w="90" w:type="dxa"/>
              <w:right w:w="100" w:type="dxa"/>
            </w:tcMar>
            <w:vAlign w:val="center"/>
          </w:tcPr>
          <w:p w14:paraId="2A37FA5C" w14:textId="77777777" w:rsidR="00B7356E" w:rsidRDefault="00000000">
            <w:pPr>
              <w:spacing w:line="252" w:lineRule="auto"/>
            </w:pPr>
            <w:r>
              <w:rPr>
                <w:rFonts w:ascii="Arial" w:hAnsi="Arial"/>
                <w:color w:val="000000"/>
                <w:sz w:val="18"/>
              </w:rPr>
              <w:t>FP04. Valida o CPF e localiza o cadastro conforme o UC04. Se o CPF for inválido, segue E01; se não houver cadastro, segue A01.</w:t>
            </w:r>
          </w:p>
        </w:tc>
      </w:tr>
      <w:tr w:rsidR="00B7356E" w14:paraId="34C1D82D" w14:textId="77777777">
        <w:trPr>
          <w:cantSplit/>
          <w:jc w:val="center"/>
        </w:trPr>
        <w:tc>
          <w:tcPr>
            <w:tcW w:w="4176" w:type="dxa"/>
            <w:tcMar>
              <w:top w:w="90" w:type="dxa"/>
              <w:left w:w="100" w:type="dxa"/>
              <w:bottom w:w="90" w:type="dxa"/>
              <w:right w:w="100" w:type="dxa"/>
            </w:tcMar>
            <w:vAlign w:val="center"/>
          </w:tcPr>
          <w:p w14:paraId="64819F48" w14:textId="77777777" w:rsidR="00B7356E" w:rsidRDefault="00B7356E">
            <w:pPr>
              <w:spacing w:line="252" w:lineRule="auto"/>
            </w:pPr>
          </w:p>
        </w:tc>
        <w:tc>
          <w:tcPr>
            <w:tcW w:w="4176" w:type="dxa"/>
            <w:tcMar>
              <w:top w:w="90" w:type="dxa"/>
              <w:left w:w="100" w:type="dxa"/>
              <w:bottom w:w="90" w:type="dxa"/>
              <w:right w:w="100" w:type="dxa"/>
            </w:tcMar>
            <w:vAlign w:val="center"/>
          </w:tcPr>
          <w:p w14:paraId="5BC87874" w14:textId="77777777" w:rsidR="00B7356E" w:rsidRDefault="00B7356E">
            <w:pPr>
              <w:spacing w:line="252" w:lineRule="auto"/>
            </w:pPr>
            <w:r>
              <w:t>FP05. Para cadastro existente e ativo, apresenta somente dados mascarados em campos editáveis. Se a pessoa estiver inativa, segue E03.</w:t>
            </w:r>
          </w:p>
        </w:tc>
      </w:tr>
      <w:tr w:rsidR="00B7356E" w14:paraId="002502DD" w14:textId="77777777">
        <w:trPr>
          <w:cantSplit/>
          <w:jc w:val="center"/>
        </w:trPr>
        <w:tc>
          <w:tcPr>
            <w:tcW w:w="4176" w:type="dxa"/>
            <w:shd w:val="clear" w:color="auto" w:fill="F3F6FA"/>
            <w:tcMar>
              <w:top w:w="90" w:type="dxa"/>
              <w:left w:w="100" w:type="dxa"/>
              <w:bottom w:w="90" w:type="dxa"/>
              <w:right w:w="100" w:type="dxa"/>
            </w:tcMar>
            <w:vAlign w:val="center"/>
          </w:tcPr>
          <w:p w14:paraId="0B8F0E9E" w14:textId="77777777" w:rsidR="00B7356E" w:rsidRDefault="00B7356E">
            <w:pPr>
              <w:spacing w:line="252" w:lineRule="auto"/>
            </w:pPr>
            <w:r>
              <w:lastRenderedPageBreak/>
              <w:t>FP06. Mantém os campos que não deseja alterar, substitui por valores completos os campos que deseja atualizar e confirma a inscrição.</w:t>
            </w:r>
          </w:p>
        </w:tc>
        <w:tc>
          <w:tcPr>
            <w:tcW w:w="4176" w:type="dxa"/>
            <w:shd w:val="clear" w:color="auto" w:fill="F3F6FA"/>
            <w:tcMar>
              <w:top w:w="90" w:type="dxa"/>
              <w:left w:w="100" w:type="dxa"/>
              <w:bottom w:w="90" w:type="dxa"/>
              <w:right w:w="100" w:type="dxa"/>
            </w:tcMar>
            <w:vAlign w:val="center"/>
          </w:tcPr>
          <w:p w14:paraId="0A3075D4" w14:textId="77777777" w:rsidR="00B7356E" w:rsidRDefault="00B7356E">
            <w:pPr>
              <w:spacing w:line="252" w:lineRule="auto"/>
            </w:pPr>
          </w:p>
        </w:tc>
      </w:tr>
      <w:tr w:rsidR="00B7356E" w14:paraId="60EDC2CB" w14:textId="77777777">
        <w:trPr>
          <w:cantSplit/>
          <w:jc w:val="center"/>
        </w:trPr>
        <w:tc>
          <w:tcPr>
            <w:tcW w:w="4176" w:type="dxa"/>
            <w:tcMar>
              <w:top w:w="90" w:type="dxa"/>
              <w:left w:w="100" w:type="dxa"/>
              <w:bottom w:w="90" w:type="dxa"/>
              <w:right w:w="100" w:type="dxa"/>
            </w:tcMar>
            <w:vAlign w:val="center"/>
          </w:tcPr>
          <w:p w14:paraId="26EB7848" w14:textId="77777777" w:rsidR="00B7356E" w:rsidRDefault="00B7356E">
            <w:pPr>
              <w:spacing w:line="252" w:lineRule="auto"/>
            </w:pPr>
          </w:p>
        </w:tc>
        <w:tc>
          <w:tcPr>
            <w:tcW w:w="4176" w:type="dxa"/>
            <w:tcMar>
              <w:top w:w="90" w:type="dxa"/>
              <w:left w:w="100" w:type="dxa"/>
              <w:bottom w:w="90" w:type="dxa"/>
              <w:right w:w="100" w:type="dxa"/>
            </w:tcMar>
            <w:vAlign w:val="center"/>
          </w:tcPr>
          <w:p w14:paraId="32722B24" w14:textId="77777777" w:rsidR="00B7356E" w:rsidRDefault="00000000">
            <w:pPr>
              <w:spacing w:line="252" w:lineRule="auto"/>
            </w:pPr>
            <w:r>
              <w:rPr>
                <w:rFonts w:ascii="Arial" w:hAnsi="Arial"/>
                <w:color w:val="000000"/>
                <w:sz w:val="18"/>
              </w:rPr>
              <w:t>FP07. Preserva os valores armazenados nos campos cujas máscaras não foram substituídas, valida os valores completos informados e consulta o Serviço de endereços quando o CEP for novo ou alterado. Se houver erro, segue E02; respostas parciais ou indisponibilidade seguem A03 ou A04.</w:t>
            </w:r>
          </w:p>
        </w:tc>
      </w:tr>
      <w:tr w:rsidR="00B7356E" w14:paraId="52F9BFCA" w14:textId="77777777">
        <w:trPr>
          <w:cantSplit/>
          <w:jc w:val="center"/>
        </w:trPr>
        <w:tc>
          <w:tcPr>
            <w:tcW w:w="4176" w:type="dxa"/>
            <w:shd w:val="clear" w:color="auto" w:fill="F3F6FA"/>
            <w:tcMar>
              <w:top w:w="90" w:type="dxa"/>
              <w:left w:w="100" w:type="dxa"/>
              <w:bottom w:w="90" w:type="dxa"/>
              <w:right w:w="100" w:type="dxa"/>
            </w:tcMar>
            <w:vAlign w:val="center"/>
          </w:tcPr>
          <w:p w14:paraId="1C56C0DD" w14:textId="77777777" w:rsidR="00B7356E" w:rsidRDefault="00B7356E">
            <w:pPr>
              <w:spacing w:line="252" w:lineRule="auto"/>
            </w:pPr>
          </w:p>
        </w:tc>
        <w:tc>
          <w:tcPr>
            <w:tcW w:w="4176" w:type="dxa"/>
            <w:shd w:val="clear" w:color="auto" w:fill="F3F6FA"/>
            <w:tcMar>
              <w:top w:w="90" w:type="dxa"/>
              <w:left w:w="100" w:type="dxa"/>
              <w:bottom w:w="90" w:type="dxa"/>
              <w:right w:w="100" w:type="dxa"/>
            </w:tcMar>
            <w:vAlign w:val="center"/>
          </w:tcPr>
          <w:p w14:paraId="47318CF7" w14:textId="77777777" w:rsidR="00B7356E" w:rsidRDefault="00B7356E">
            <w:pPr>
              <w:spacing w:line="252" w:lineRule="auto"/>
            </w:pPr>
            <w:r>
              <w:t>FP08. Salva somente alterações válidas com valores completos. Nenhuma máscara é persistida.</w:t>
            </w:r>
          </w:p>
        </w:tc>
      </w:tr>
      <w:tr w:rsidR="00B7356E" w14:paraId="6B1BEC47" w14:textId="77777777">
        <w:trPr>
          <w:cantSplit/>
          <w:jc w:val="center"/>
        </w:trPr>
        <w:tc>
          <w:tcPr>
            <w:tcW w:w="4176" w:type="dxa"/>
            <w:tcMar>
              <w:top w:w="90" w:type="dxa"/>
              <w:left w:w="100" w:type="dxa"/>
              <w:bottom w:w="90" w:type="dxa"/>
              <w:right w:w="100" w:type="dxa"/>
            </w:tcMar>
            <w:vAlign w:val="center"/>
          </w:tcPr>
          <w:p w14:paraId="523F7CFA" w14:textId="77777777" w:rsidR="00B7356E" w:rsidRDefault="00B7356E">
            <w:pPr>
              <w:spacing w:line="252" w:lineRule="auto"/>
            </w:pPr>
          </w:p>
        </w:tc>
        <w:tc>
          <w:tcPr>
            <w:tcW w:w="4176" w:type="dxa"/>
            <w:tcMar>
              <w:top w:w="90" w:type="dxa"/>
              <w:left w:w="100" w:type="dxa"/>
              <w:bottom w:w="90" w:type="dxa"/>
              <w:right w:w="100" w:type="dxa"/>
            </w:tcMar>
            <w:vAlign w:val="center"/>
          </w:tcPr>
          <w:p w14:paraId="68AA5F6E" w14:textId="77777777" w:rsidR="00B7356E" w:rsidRDefault="00000000">
            <w:pPr>
              <w:spacing w:line="252" w:lineRule="auto"/>
            </w:pPr>
            <w:r>
              <w:rPr>
                <w:rFonts w:ascii="Arial" w:hAnsi="Arial"/>
                <w:color w:val="000000"/>
                <w:sz w:val="18"/>
              </w:rPr>
              <w:t>FP09. Revalida o evento, a janela de inscrição, a situação da pessoa, a unicidade e o estado da inscrição, a ausência de conflito e a disponibilidade de vaga em todas as ocorrências futuras aplicáveis.</w:t>
            </w:r>
          </w:p>
        </w:tc>
      </w:tr>
      <w:tr w:rsidR="00B7356E" w14:paraId="5596D410" w14:textId="77777777">
        <w:trPr>
          <w:cantSplit/>
          <w:jc w:val="center"/>
        </w:trPr>
        <w:tc>
          <w:tcPr>
            <w:tcW w:w="4176" w:type="dxa"/>
            <w:shd w:val="clear" w:color="auto" w:fill="F3F6FA"/>
            <w:tcMar>
              <w:top w:w="90" w:type="dxa"/>
              <w:left w:w="100" w:type="dxa"/>
              <w:bottom w:w="90" w:type="dxa"/>
              <w:right w:w="100" w:type="dxa"/>
            </w:tcMar>
            <w:vAlign w:val="center"/>
          </w:tcPr>
          <w:p w14:paraId="29446086" w14:textId="77777777" w:rsidR="00B7356E" w:rsidRDefault="00B7356E">
            <w:pPr>
              <w:spacing w:line="252" w:lineRule="auto"/>
            </w:pPr>
          </w:p>
        </w:tc>
        <w:tc>
          <w:tcPr>
            <w:tcW w:w="4176" w:type="dxa"/>
            <w:shd w:val="clear" w:color="auto" w:fill="F3F6FA"/>
            <w:tcMar>
              <w:top w:w="90" w:type="dxa"/>
              <w:left w:w="100" w:type="dxa"/>
              <w:bottom w:w="90" w:type="dxa"/>
              <w:right w:w="100" w:type="dxa"/>
            </w:tcMar>
            <w:vAlign w:val="center"/>
          </w:tcPr>
          <w:p w14:paraId="3F37AA8E" w14:textId="77777777" w:rsidR="00B7356E" w:rsidRDefault="00000000">
            <w:pPr>
              <w:spacing w:line="252" w:lineRule="auto"/>
            </w:pPr>
            <w:r>
              <w:rPr>
                <w:rFonts w:ascii="Arial" w:hAnsi="Arial"/>
                <w:color w:val="000000"/>
                <w:sz w:val="18"/>
              </w:rPr>
              <w:t>FP10. Cria ou reutiliza o único registro da combinação participante e evento, define-o como CONFIRMADA, contabiliza a vaga uma única vez e garante a associação de um código único. Os três efeitos são concluídos em conjunto; em caso de falha, segue E09.</w:t>
            </w:r>
          </w:p>
        </w:tc>
      </w:tr>
      <w:tr w:rsidR="00B7356E" w14:paraId="4E879B29" w14:textId="77777777">
        <w:trPr>
          <w:cantSplit/>
          <w:jc w:val="center"/>
        </w:trPr>
        <w:tc>
          <w:tcPr>
            <w:tcW w:w="4176" w:type="dxa"/>
            <w:tcMar>
              <w:top w:w="90" w:type="dxa"/>
              <w:left w:w="100" w:type="dxa"/>
              <w:bottom w:w="90" w:type="dxa"/>
              <w:right w:w="100" w:type="dxa"/>
            </w:tcMar>
            <w:vAlign w:val="center"/>
          </w:tcPr>
          <w:p w14:paraId="165258C9" w14:textId="77777777" w:rsidR="00B7356E" w:rsidRDefault="00B7356E">
            <w:pPr>
              <w:spacing w:line="252" w:lineRule="auto"/>
            </w:pPr>
          </w:p>
        </w:tc>
        <w:tc>
          <w:tcPr>
            <w:tcW w:w="4176" w:type="dxa"/>
            <w:tcMar>
              <w:top w:w="90" w:type="dxa"/>
              <w:left w:w="100" w:type="dxa"/>
              <w:bottom w:w="90" w:type="dxa"/>
              <w:right w:w="100" w:type="dxa"/>
            </w:tcMar>
            <w:vAlign w:val="center"/>
          </w:tcPr>
          <w:p w14:paraId="7024CADE" w14:textId="77777777" w:rsidR="00B7356E" w:rsidRDefault="00000000">
            <w:pPr>
              <w:spacing w:line="252" w:lineRule="auto"/>
            </w:pPr>
            <w:r>
              <w:rPr>
                <w:rFonts w:ascii="Arial" w:hAnsi="Arial"/>
                <w:color w:val="000000"/>
                <w:sz w:val="18"/>
              </w:rPr>
              <w:t>FP11. Exibe a confirmação com identificação do evento, datas aplicáveis e código da inscrição, sem depender de envio por e-mail.</w:t>
            </w:r>
          </w:p>
        </w:tc>
      </w:tr>
    </w:tbl>
    <w:p w14:paraId="43585F1E" w14:textId="77777777" w:rsidR="46B52277" w:rsidRDefault="46B52277" w:rsidP="7C2CF032">
      <w:pPr>
        <w:spacing w:after="120"/>
        <w:rPr>
          <w:rFonts w:ascii="Aptos" w:eastAsia="Aptos" w:hAnsi="Aptos" w:cs="Aptos"/>
          <w:color w:val="000000" w:themeColor="text1"/>
        </w:rPr>
      </w:pPr>
      <w:r>
        <w:rPr>
          <w:rFonts w:ascii="Arial" w:hAnsi="Arial"/>
          <w:b/>
          <w:color w:val="000000"/>
          <w:sz w:val="21"/>
        </w:rPr>
        <w:t>FLUXOS ALTERNATIVOS</w:t>
      </w:r>
    </w:p>
    <w:p w14:paraId="3045D8F7" w14:textId="77777777" w:rsidR="4E29320A" w:rsidRDefault="4E29320A" w:rsidP="7C2CF032">
      <w:pPr>
        <w:spacing w:after="120"/>
        <w:rPr>
          <w:rFonts w:ascii="Aptos" w:eastAsia="Aptos" w:hAnsi="Aptos" w:cs="Aptos"/>
        </w:rPr>
      </w:pPr>
      <w:r>
        <w:rPr>
          <w:rFonts w:ascii="Arial" w:hAnsi="Arial"/>
          <w:color w:val="000000"/>
          <w:sz w:val="21"/>
        </w:rPr>
        <w:t>A01 - CPF sem cadastro, a partir de FP04: o sistema apresenta o formulário completo. O participante informa nome, data de nascimento, CEP, logradouro, número, bairro, município e UF; complemento, e-mail e telefone são opcionais. O sistema valida os dados, consulta o Serviço de endereços, cria a pessoa com o papel participante sem duplicar CPF e prossegue em FP09.</w:t>
      </w:r>
    </w:p>
    <w:p w14:paraId="02A1581F" w14:textId="77777777" w:rsidR="4E29320A" w:rsidRDefault="4E29320A" w:rsidP="7C2CF032">
      <w:pPr>
        <w:spacing w:after="120"/>
        <w:rPr>
          <w:rFonts w:ascii="Aptos" w:eastAsia="Aptos" w:hAnsi="Aptos" w:cs="Aptos"/>
        </w:rPr>
      </w:pPr>
      <w:r>
        <w:rPr>
          <w:rFonts w:ascii="Arial" w:hAnsi="Arial"/>
          <w:color w:val="000000"/>
          <w:sz w:val="21"/>
        </w:rPr>
        <w:t>A02 - Cadastro existente sem alterações, a partir de FP06: o participante mantém todas as máscaras. O sistema preserva integralmente os valores armazenados, não grava as máscaras e prossegue em FP09.</w:t>
      </w:r>
    </w:p>
    <w:p w14:paraId="02BE4F51" w14:textId="77777777" w:rsidR="4E29320A" w:rsidRDefault="4E29320A" w:rsidP="7C2CF032">
      <w:pPr>
        <w:spacing w:after="120"/>
        <w:rPr>
          <w:rFonts w:ascii="Aptos" w:eastAsia="Aptos" w:hAnsi="Aptos" w:cs="Aptos"/>
        </w:rPr>
      </w:pPr>
      <w:r>
        <w:rPr>
          <w:rFonts w:ascii="Arial" w:hAnsi="Arial"/>
          <w:color w:val="000000"/>
          <w:sz w:val="21"/>
        </w:rPr>
        <w:t xml:space="preserve">A03 - CEP encontrado com resposta parcial ou CEP geral de município, a partir de FP07 ou A01: o sistema preenche município e UF </w:t>
      </w:r>
      <w:proofErr w:type="gramStart"/>
      <w:r>
        <w:rPr>
          <w:rFonts w:ascii="Arial" w:hAnsi="Arial"/>
          <w:color w:val="000000"/>
          <w:sz w:val="21"/>
        </w:rPr>
        <w:t>e também</w:t>
      </w:r>
      <w:proofErr w:type="gramEnd"/>
      <w:r>
        <w:rPr>
          <w:rFonts w:ascii="Arial" w:hAnsi="Arial"/>
          <w:color w:val="000000"/>
          <w:sz w:val="21"/>
        </w:rPr>
        <w:t xml:space="preserve"> logradouro e bairro quando recebidos. O participante informa manualmente os campos obrigatórios ausentes e o número, admitindo S/N; depois o fluxo retorna a FP07 ou conclui A01 e prossegue em FP09.</w:t>
      </w:r>
    </w:p>
    <w:p w14:paraId="59F596CA" w14:textId="77777777" w:rsidR="4E29320A" w:rsidRDefault="4E29320A" w:rsidP="7C2CF032">
      <w:pPr>
        <w:spacing w:after="120"/>
        <w:rPr>
          <w:rFonts w:ascii="Aptos" w:eastAsia="Aptos" w:hAnsi="Aptos" w:cs="Aptos"/>
        </w:rPr>
      </w:pPr>
      <w:r>
        <w:rPr>
          <w:rFonts w:ascii="Arial" w:hAnsi="Arial"/>
          <w:color w:val="000000"/>
          <w:sz w:val="21"/>
        </w:rPr>
        <w:t>A04 - Serviço de endereços indisponível, a partir de FP07 ou A01: se o CEP possuir oito dígitos, o sistema permite o preenchimento manual de logradouro, número, bairro, município e UF. Após informar os campos obrigatórios, o fluxo retorna a FP07 ou conclui A01 e prossegue em FP09.</w:t>
      </w:r>
    </w:p>
    <w:p w14:paraId="3DA6B558" w14:textId="77777777" w:rsidR="4E29320A" w:rsidRDefault="4E29320A" w:rsidP="7C2CF032">
      <w:pPr>
        <w:spacing w:after="120"/>
        <w:rPr>
          <w:rFonts w:ascii="Aptos" w:eastAsia="Aptos" w:hAnsi="Aptos" w:cs="Aptos"/>
        </w:rPr>
      </w:pPr>
      <w:r>
        <w:rPr>
          <w:rFonts w:ascii="Arial" w:hAnsi="Arial"/>
          <w:color w:val="000000"/>
          <w:sz w:val="21"/>
        </w:rPr>
        <w:lastRenderedPageBreak/>
        <w:t>A05 - Pessoa existente sem papel participante, a partir de FP04: o sistema reutiliza o cadastro identificado pelo CPF, acrescenta o papel participante sem duplicar os dados pessoais e prossegue em FP05.</w:t>
      </w:r>
    </w:p>
    <w:p w14:paraId="3F87CDBB" w14:textId="77777777" w:rsidR="4E29320A" w:rsidRDefault="4E29320A" w:rsidP="7C2CF032">
      <w:pPr>
        <w:spacing w:after="120"/>
        <w:rPr>
          <w:rFonts w:ascii="Aptos" w:eastAsia="Aptos" w:hAnsi="Aptos" w:cs="Aptos"/>
        </w:rPr>
      </w:pPr>
      <w:r>
        <w:rPr>
          <w:rFonts w:ascii="Arial" w:hAnsi="Arial"/>
          <w:color w:val="000000"/>
          <w:sz w:val="21"/>
        </w:rPr>
        <w:t>A06 - Inscrição INVALIDADA_POR_INATIVAÇÃO, a partir de FP09: se a pessoa já tiver sido reativada por administrador, o sistema reutiliza o mesmo registro e prossegue em FP10 após validar prazo, vaga e conflito. O fluxo público não reativa a pessoa.</w:t>
      </w:r>
    </w:p>
    <w:p w14:paraId="57EC53D4" w14:textId="77777777" w:rsidR="46B52277" w:rsidRDefault="46B52277" w:rsidP="7C2CF032">
      <w:pPr>
        <w:spacing w:after="120"/>
        <w:rPr>
          <w:rFonts w:ascii="Aptos" w:eastAsia="Aptos" w:hAnsi="Aptos" w:cs="Aptos"/>
          <w:color w:val="000000" w:themeColor="text1"/>
        </w:rPr>
      </w:pPr>
      <w:r>
        <w:rPr>
          <w:rFonts w:ascii="Arial" w:hAnsi="Arial"/>
          <w:b/>
          <w:color w:val="000000"/>
          <w:sz w:val="21"/>
        </w:rPr>
        <w:t>FLUXOS DE EXCEÇÃO</w:t>
      </w:r>
    </w:p>
    <w:p w14:paraId="2058BE24" w14:textId="77777777" w:rsidR="6E98C5F9" w:rsidRDefault="485454E7" w:rsidP="39930693">
      <w:pPr>
        <w:spacing w:after="120"/>
        <w:rPr>
          <w:rFonts w:ascii="Aptos" w:eastAsia="Aptos" w:hAnsi="Aptos" w:cs="Aptos"/>
          <w:color w:val="000000" w:themeColor="text1"/>
        </w:rPr>
      </w:pPr>
      <w:r>
        <w:rPr>
          <w:rFonts w:ascii="Arial" w:hAnsi="Arial"/>
          <w:color w:val="000000"/>
          <w:sz w:val="21"/>
        </w:rPr>
        <w:t>E01 - CPF ausente ou inválido, a partir de FP04: o sistema informa que o CPF deve possuir 11 dígitos e verificadores válidos e retorna a FP03. Se a pessoa não possuir CPF, inclusive criança sem CPF, o fluxo é encerrado sem cadastro, inscrição ou consumo de vaga.</w:t>
      </w:r>
    </w:p>
    <w:p w14:paraId="0783218E" w14:textId="77777777" w:rsidR="6E98C5F9" w:rsidRDefault="485454E7" w:rsidP="39930693">
      <w:pPr>
        <w:spacing w:after="120"/>
        <w:rPr>
          <w:rFonts w:ascii="Aptos" w:eastAsia="Aptos" w:hAnsi="Aptos" w:cs="Aptos"/>
          <w:color w:val="000000" w:themeColor="text1"/>
        </w:rPr>
      </w:pPr>
      <w:r>
        <w:rPr>
          <w:rFonts w:ascii="Arial" w:hAnsi="Arial"/>
          <w:color w:val="000000"/>
          <w:sz w:val="21"/>
        </w:rPr>
        <w:t>E02 - Dados inválidos, a partir de FP07 ou A01: o sistema identifica os campos que exigem correção. Impedem a continuidade: campo obrigatório vazio, máscara parcialmente substituída, data de nascimento futura, CPF duplicado ou inválido, CEP inválido ou não encontrado, e-mail preenchido em formato inválido e telefone preenchido sem DDD ou sem 10 ou 11 dígitos. Após a correção, retorna a FP06 ou A01; se o participante desistir, nenhuma alteração é salva.</w:t>
      </w:r>
    </w:p>
    <w:p w14:paraId="4CAAFA16" w14:textId="77777777" w:rsidR="6E98C5F9" w:rsidRDefault="485454E7" w:rsidP="39930693">
      <w:pPr>
        <w:spacing w:after="120"/>
        <w:rPr>
          <w:rFonts w:ascii="Aptos" w:eastAsia="Aptos" w:hAnsi="Aptos" w:cs="Aptos"/>
          <w:color w:val="000000" w:themeColor="text1"/>
        </w:rPr>
      </w:pPr>
      <w:r>
        <w:rPr>
          <w:rFonts w:ascii="Arial" w:hAnsi="Arial"/>
          <w:color w:val="000000"/>
          <w:sz w:val="21"/>
        </w:rPr>
        <w:t>E03 - Participante inativo, a partir de FP05 ou FP09: o sistema informa que a inscrição não pode prosseguir e encerra o fluxo sem reativar a pessoa, sem confirmar inscrição e sem consumir vaga.</w:t>
      </w:r>
    </w:p>
    <w:p w14:paraId="5648EBFE" w14:textId="77777777" w:rsidR="6E98C5F9" w:rsidRDefault="485454E7" w:rsidP="39930693">
      <w:pPr>
        <w:spacing w:after="120"/>
        <w:rPr>
          <w:rFonts w:ascii="Aptos" w:eastAsia="Aptos" w:hAnsi="Aptos" w:cs="Aptos"/>
          <w:color w:val="000000" w:themeColor="text1"/>
        </w:rPr>
      </w:pPr>
      <w:r>
        <w:rPr>
          <w:rFonts w:ascii="Arial" w:hAnsi="Arial"/>
          <w:color w:val="000000"/>
          <w:sz w:val="21"/>
        </w:rPr>
        <w:t>E04 - Inscrição já CONFIRMADA, a partir de FP09: o sistema reutiliza o registro existente, informa que o participante já está inscrito e encerra o fluxo sem criar duplicidade, alterar o estado ou consumir outra vaga.</w:t>
      </w:r>
    </w:p>
    <w:p w14:paraId="46924C7C" w14:textId="77777777" w:rsidR="6E98C5F9" w:rsidRDefault="485454E7" w:rsidP="39930693">
      <w:pPr>
        <w:spacing w:after="120"/>
        <w:rPr>
          <w:rFonts w:ascii="Aptos" w:eastAsia="Aptos" w:hAnsi="Aptos" w:cs="Aptos"/>
          <w:color w:val="000000" w:themeColor="text1"/>
        </w:rPr>
      </w:pPr>
      <w:r>
        <w:rPr>
          <w:rFonts w:ascii="Arial" w:hAnsi="Arial"/>
          <w:color w:val="000000"/>
          <w:sz w:val="21"/>
        </w:rPr>
        <w:t>E05 - Inscrição em estado sem reativação pública, a partir de FP09: registros CANCELADA_A_PEDIDO, ENCERRADA_POR_FALTAS ou CANCELADA_POR_EVENTO não são reativados. O sistema informa que a regularização depende da equipe interna, quando permitida, e encerra o fluxo sem alterar registro ou vaga.</w:t>
      </w:r>
    </w:p>
    <w:p w14:paraId="758D0962" w14:textId="77777777" w:rsidR="6E98C5F9" w:rsidRDefault="485454E7" w:rsidP="39930693">
      <w:pPr>
        <w:spacing w:after="120"/>
        <w:rPr>
          <w:rFonts w:ascii="Aptos" w:eastAsia="Aptos" w:hAnsi="Aptos" w:cs="Aptos"/>
          <w:color w:val="000000" w:themeColor="text1"/>
        </w:rPr>
      </w:pPr>
      <w:r>
        <w:rPr>
          <w:rFonts w:ascii="Arial" w:hAnsi="Arial"/>
          <w:color w:val="000000"/>
          <w:sz w:val="21"/>
        </w:rPr>
        <w:t>E06 - Evento indisponível ou prazo encerrado, a partir de FP02 ou FP09: se o evento estiver OCULTO, CANCELADO, REALIZADO, deixar de estar PROGRAMADO ou PUBLICADO, ou se as inscrições não estiverem ABERTAS, o sistema informa a indisponibilidade e encerra o fluxo sem confirmar inscrição ou consumir vaga.</w:t>
      </w:r>
    </w:p>
    <w:p w14:paraId="3EADFAB9" w14:textId="77777777" w:rsidR="6E98C5F9" w:rsidRDefault="485454E7" w:rsidP="39930693">
      <w:pPr>
        <w:spacing w:after="120"/>
        <w:rPr>
          <w:rFonts w:ascii="Aptos" w:eastAsia="Aptos" w:hAnsi="Aptos" w:cs="Aptos"/>
          <w:color w:val="000000" w:themeColor="text1"/>
        </w:rPr>
      </w:pPr>
      <w:r>
        <w:rPr>
          <w:rFonts w:ascii="Arial" w:hAnsi="Arial"/>
          <w:color w:val="000000"/>
          <w:sz w:val="21"/>
        </w:rPr>
        <w:t>E07 - Evento lotado ou última vaga consumida por solicitação concorrente, a partir de FP09 ou FP10: o sistema informa a lotação e encerra o fluxo sem criar inscrição confirmada nem deixar a quantidade de vagas negativa.</w:t>
      </w:r>
    </w:p>
    <w:p w14:paraId="33786A71" w14:textId="77777777" w:rsidR="6E98C5F9" w:rsidRDefault="485454E7" w:rsidP="39930693">
      <w:pPr>
        <w:spacing w:after="120"/>
        <w:rPr>
          <w:rFonts w:ascii="Aptos" w:eastAsia="Aptos" w:hAnsi="Aptos" w:cs="Aptos"/>
          <w:color w:val="000000" w:themeColor="text1"/>
        </w:rPr>
      </w:pPr>
      <w:r>
        <w:rPr>
          <w:rFonts w:ascii="Arial" w:hAnsi="Arial"/>
          <w:color w:val="000000"/>
          <w:sz w:val="21"/>
        </w:rPr>
        <w:t>E08 - Conflito de horário, a partir de FP09: se existir sobreposição entre ocorrências do evento e outra inscrição confirmada do participante, o sistema informa o conflito e encerra o fluxo sem confirmar inscrição ou consumir vaga.</w:t>
      </w:r>
    </w:p>
    <w:p w14:paraId="2D9845B9" w14:textId="77777777" w:rsidR="6E98C5F9" w:rsidRDefault="485454E7" w:rsidP="39930693">
      <w:pPr>
        <w:spacing w:after="120"/>
        <w:rPr>
          <w:rFonts w:ascii="Aptos" w:eastAsia="Aptos" w:hAnsi="Aptos" w:cs="Aptos"/>
          <w:color w:val="000000" w:themeColor="text1"/>
        </w:rPr>
      </w:pPr>
      <w:r>
        <w:rPr>
          <w:rFonts w:ascii="Arial" w:hAnsi="Arial"/>
          <w:color w:val="000000"/>
          <w:sz w:val="21"/>
        </w:rPr>
        <w:t>E09 - Falha técnica na confirmação, a partir de FP10 ou FP11: se a confirmação não for concluída, o sistema não mantém inscrição, vaga ou código em estado parcial. Se os dados tiverem sido confirmados e apenas a resposta em tela falhar, uma nova tentativa reutiliza o registro de participante e evento, não consome outra vaga e apresenta a confirmação existente.</w:t>
      </w:r>
    </w:p>
    <w:p w14:paraId="45B7876C" w14:textId="77777777" w:rsidR="3C89BEA7" w:rsidRDefault="3C89BEA7" w:rsidP="7C2CF032">
      <w:pPr>
        <w:rPr>
          <w:rFonts w:ascii="Aptos" w:eastAsia="Aptos" w:hAnsi="Aptos" w:cs="Aptos"/>
          <w:b/>
          <w:bCs/>
          <w:color w:val="000000" w:themeColor="text1"/>
        </w:rPr>
      </w:pPr>
      <w:r w:rsidRPr="7C2CF032">
        <w:rPr>
          <w:rFonts w:ascii="Aptos" w:eastAsia="Aptos" w:hAnsi="Aptos" w:cs="Aptos"/>
          <w:b/>
          <w:bCs/>
          <w:color w:val="000000" w:themeColor="text1"/>
        </w:rPr>
        <w:t>PRÉ-CONDIÇÕES</w:t>
      </w:r>
    </w:p>
    <w:p w14:paraId="2CD3236F" w14:textId="77777777" w:rsidR="3C89BEA7" w:rsidRDefault="3C89BEA7" w:rsidP="7C2CF032">
      <w:pPr>
        <w:spacing w:after="120"/>
        <w:rPr>
          <w:rFonts w:ascii="Aptos" w:eastAsia="Aptos" w:hAnsi="Aptos" w:cs="Aptos"/>
          <w:color w:val="000000" w:themeColor="text1"/>
        </w:rPr>
      </w:pPr>
      <w:r>
        <w:rPr>
          <w:rFonts w:ascii="Arial" w:hAnsi="Arial"/>
          <w:color w:val="000000"/>
          <w:sz w:val="21"/>
        </w:rPr>
        <w:t>P01 - Existe um evento PROGRAMADO e PUBLICADO cuja disponibilidade de inscrições está ABERTA no início do fluxo.</w:t>
      </w:r>
    </w:p>
    <w:p w14:paraId="3B033410" w14:textId="77777777" w:rsidR="3C89BEA7" w:rsidRDefault="3C89BEA7" w:rsidP="7C2CF032">
      <w:pPr>
        <w:spacing w:after="120"/>
        <w:rPr>
          <w:rFonts w:ascii="Aptos" w:eastAsia="Aptos" w:hAnsi="Aptos" w:cs="Aptos"/>
          <w:color w:val="000000" w:themeColor="text1"/>
        </w:rPr>
      </w:pPr>
      <w:r>
        <w:rPr>
          <w:rFonts w:ascii="Arial" w:hAnsi="Arial"/>
          <w:color w:val="000000"/>
          <w:sz w:val="21"/>
        </w:rPr>
        <w:lastRenderedPageBreak/>
        <w:t>P02 - A pessoa dispõe de CPF; não é exigida conta, login ou senha para a inscrição pública.</w:t>
      </w:r>
    </w:p>
    <w:p w14:paraId="04F12262" w14:textId="77777777" w:rsidR="3C89BEA7" w:rsidRDefault="3C89BEA7" w:rsidP="7C2CF032">
      <w:pPr>
        <w:spacing w:after="120"/>
        <w:rPr>
          <w:rFonts w:ascii="Aptos" w:eastAsia="Aptos" w:hAnsi="Aptos" w:cs="Aptos"/>
          <w:color w:val="000000" w:themeColor="text1"/>
        </w:rPr>
      </w:pPr>
      <w:r>
        <w:rPr>
          <w:rFonts w:ascii="Arial" w:hAnsi="Arial"/>
          <w:color w:val="000000"/>
          <w:sz w:val="21"/>
        </w:rPr>
        <w:t>P03 - A aptidão do participante e a disponibilidade do evento serão revalidadas imediatamente antes da confirmação, pois podem mudar durante o preenchimento.</w:t>
      </w:r>
    </w:p>
    <w:p w14:paraId="31C0B18A" w14:textId="77777777" w:rsidR="46B52277" w:rsidRDefault="46B52277" w:rsidP="7C2CF032">
      <w:pPr>
        <w:rPr>
          <w:rFonts w:ascii="Aptos" w:eastAsia="Aptos" w:hAnsi="Aptos" w:cs="Aptos"/>
          <w:color w:val="000000" w:themeColor="text1"/>
        </w:rPr>
      </w:pPr>
      <w:r w:rsidRPr="7C2CF032">
        <w:rPr>
          <w:rFonts w:ascii="Aptos" w:eastAsia="Aptos" w:hAnsi="Aptos" w:cs="Aptos"/>
          <w:b/>
          <w:bCs/>
          <w:color w:val="000000" w:themeColor="text1"/>
        </w:rPr>
        <w:t>PÓS-CONDIÇÕES</w:t>
      </w:r>
    </w:p>
    <w:p w14:paraId="4867CDDA" w14:textId="77777777" w:rsidR="26B5BFCE" w:rsidRDefault="26B5BFCE" w:rsidP="7C2CF032">
      <w:pPr>
        <w:spacing w:after="120"/>
        <w:rPr>
          <w:rFonts w:ascii="Aptos" w:eastAsia="Aptos" w:hAnsi="Aptos" w:cs="Aptos"/>
          <w:color w:val="000000" w:themeColor="text1"/>
        </w:rPr>
      </w:pPr>
      <w:r>
        <w:rPr>
          <w:rFonts w:ascii="Arial" w:hAnsi="Arial"/>
          <w:color w:val="000000"/>
          <w:sz w:val="21"/>
        </w:rPr>
        <w:t>S01 - Sucesso: existe exatamente um registro para a combinação participante e evento, em estado CONFIRMADA.</w:t>
      </w:r>
    </w:p>
    <w:p w14:paraId="5151126A" w14:textId="77777777" w:rsidR="26B5BFCE" w:rsidRDefault="26B5BFCE" w:rsidP="7C2CF032">
      <w:pPr>
        <w:spacing w:after="120"/>
        <w:rPr>
          <w:rFonts w:ascii="Aptos" w:eastAsia="Aptos" w:hAnsi="Aptos" w:cs="Aptos"/>
          <w:color w:val="000000" w:themeColor="text1"/>
        </w:rPr>
      </w:pPr>
      <w:r>
        <w:rPr>
          <w:rFonts w:ascii="Arial" w:hAnsi="Arial"/>
          <w:color w:val="000000"/>
          <w:sz w:val="21"/>
        </w:rPr>
        <w:t>S02 - Sucesso: a inscrição ocupa uma vaga em cada ocorrência futura aplicável, sem ultrapassar a capacidade, e possui código único associado.</w:t>
      </w:r>
    </w:p>
    <w:p w14:paraId="2E3C4DC4" w14:textId="77777777" w:rsidR="26B5BFCE" w:rsidRDefault="26B5BFCE" w:rsidP="7C2CF032">
      <w:pPr>
        <w:spacing w:after="120"/>
        <w:rPr>
          <w:rFonts w:ascii="Aptos" w:eastAsia="Aptos" w:hAnsi="Aptos" w:cs="Aptos"/>
          <w:color w:val="000000" w:themeColor="text1"/>
        </w:rPr>
      </w:pPr>
      <w:r>
        <w:rPr>
          <w:rFonts w:ascii="Arial" w:hAnsi="Arial"/>
          <w:color w:val="000000"/>
          <w:sz w:val="21"/>
        </w:rPr>
        <w:t>S03 - Sucesso: a confirmação, o evento, as datas aplicáveis e o código da inscrição são exibidos; alterações cadastrais válidas são salvas e campos não alterados permanecem preservados.</w:t>
      </w:r>
    </w:p>
    <w:p w14:paraId="5A802933" w14:textId="77777777" w:rsidR="26B5BFCE" w:rsidRDefault="26B5BFCE" w:rsidP="7C2CF032">
      <w:pPr>
        <w:spacing w:after="120"/>
        <w:rPr>
          <w:rFonts w:ascii="Aptos" w:eastAsia="Aptos" w:hAnsi="Aptos" w:cs="Aptos"/>
          <w:color w:val="000000" w:themeColor="text1"/>
        </w:rPr>
      </w:pPr>
      <w:r>
        <w:rPr>
          <w:rFonts w:ascii="Arial" w:hAnsi="Arial"/>
          <w:color w:val="000000"/>
          <w:sz w:val="21"/>
        </w:rPr>
        <w:t>F01 - Insucesso: nenhum novo registro confirmado ou consumo adicional de vaga é mantido; cadastro, inscrição e histórico anteriores permanecem no estado válido existente.</w:t>
      </w:r>
    </w:p>
    <w:p w14:paraId="01B970EF" w14:textId="77777777" w:rsidR="26B5BFCE" w:rsidRDefault="26B5BFCE" w:rsidP="7C2CF032">
      <w:pPr>
        <w:spacing w:after="120"/>
        <w:rPr>
          <w:rFonts w:ascii="Aptos" w:eastAsia="Aptos" w:hAnsi="Aptos" w:cs="Aptos"/>
          <w:color w:val="000000" w:themeColor="text1"/>
        </w:rPr>
      </w:pPr>
      <w:r>
        <w:rPr>
          <w:rFonts w:ascii="Arial" w:hAnsi="Arial"/>
          <w:color w:val="000000"/>
          <w:sz w:val="21"/>
        </w:rPr>
        <w:t>F02 - Insucesso ou abandono: máscaras nunca são persistidas e alterações incompletas não substituem dados armazenados.</w:t>
      </w:r>
    </w:p>
    <w:p w14:paraId="422E276A" w14:textId="77777777" w:rsidR="26B5BFCE" w:rsidRDefault="26B5BFCE" w:rsidP="7C2CF032">
      <w:pPr>
        <w:spacing w:after="120"/>
        <w:rPr>
          <w:rFonts w:ascii="Aptos" w:eastAsia="Aptos" w:hAnsi="Aptos" w:cs="Aptos"/>
          <w:color w:val="000000" w:themeColor="text1"/>
        </w:rPr>
      </w:pPr>
      <w:r>
        <w:rPr>
          <w:rFonts w:ascii="Arial" w:hAnsi="Arial"/>
          <w:color w:val="000000"/>
          <w:sz w:val="21"/>
        </w:rPr>
        <w:t>F03 - Repetição após falha: a unicidade por participante e evento impede duplicidade e novo consumo de vaga.</w:t>
      </w:r>
    </w:p>
    <w:p w14:paraId="7FAAD5E3" w14:textId="77777777" w:rsidR="46B52277" w:rsidRDefault="46B52277" w:rsidP="7C2CF032">
      <w:pPr>
        <w:rPr>
          <w:rFonts w:ascii="Aptos" w:eastAsia="Aptos" w:hAnsi="Aptos" w:cs="Aptos"/>
          <w:color w:val="000000" w:themeColor="text1"/>
        </w:rPr>
      </w:pPr>
      <w:r w:rsidRPr="7C2CF032">
        <w:rPr>
          <w:rFonts w:ascii="Aptos" w:eastAsia="Aptos" w:hAnsi="Aptos" w:cs="Aptos"/>
          <w:b/>
          <w:bCs/>
          <w:color w:val="000000" w:themeColor="text1"/>
        </w:rPr>
        <w:t>REGRAS DE NEGÓCIO E REQUISITOS RELACIONADOS</w:t>
      </w:r>
    </w:p>
    <w:p w14:paraId="57DC6823" w14:textId="77777777" w:rsidR="5D3045DB" w:rsidRDefault="5D3045DB" w:rsidP="7C2CF032">
      <w:pPr>
        <w:spacing w:after="120"/>
      </w:pPr>
      <w:r>
        <w:rPr>
          <w:rFonts w:ascii="Arial" w:hAnsi="Arial"/>
          <w:color w:val="000000"/>
          <w:sz w:val="21"/>
        </w:rPr>
        <w:t>Requisitos funcionais: RF10 - Realizar inscrição e RF11 - Exibir confirmação e código da inscrição.</w:t>
      </w:r>
    </w:p>
    <w:p w14:paraId="3D93FE87" w14:textId="77777777" w:rsidR="5D3045DB" w:rsidRDefault="5D3045DB" w:rsidP="7C2CF032">
      <w:pPr>
        <w:spacing w:after="120"/>
      </w:pPr>
      <w:r>
        <w:rPr>
          <w:rFonts w:ascii="Arial" w:hAnsi="Arial"/>
          <w:color w:val="000000"/>
          <w:sz w:val="21"/>
        </w:rPr>
        <w:t>Regras de prazo, disponibilidade, conflito, unicidade, capacidade e confirmação: RN08, RN10 a RN22, RN41 a RN43, RN45, RN49 e RN50.</w:t>
      </w:r>
    </w:p>
    <w:p w14:paraId="71984586" w14:textId="77777777" w:rsidR="5D3045DB" w:rsidRDefault="5D3045DB" w:rsidP="7C2CF032">
      <w:pPr>
        <w:spacing w:after="120"/>
      </w:pPr>
      <w:r>
        <w:rPr>
          <w:rFonts w:ascii="Arial" w:hAnsi="Arial"/>
          <w:color w:val="000000"/>
          <w:sz w:val="21"/>
        </w:rPr>
        <w:t>Regras de pessoa, CPF, mascaramento, atualização e endereço: RN23 a RN34 e RN40. O e-mail permanece opcional e, quando informado, é apenas validado; não existe envio automático nesta versão.</w:t>
      </w:r>
    </w:p>
    <w:sectPr w:rsidR="5D3045DB">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E620154-EB14-4D05-BC41-0647FEAE24A9}"/>
    <w:embedBold r:id="rId2" w:fontKey="{18813570-E2A3-4445-9CDB-1C9461F4742B}"/>
  </w:font>
  <w:font w:name="Calibri Light">
    <w:panose1 w:val="020F0302020204030204"/>
    <w:charset w:val="00"/>
    <w:family w:val="swiss"/>
    <w:pitch w:val="variable"/>
    <w:sig w:usb0="E4002EFF" w:usb1="C200247B" w:usb2="00000009" w:usb3="00000000" w:csb0="000001FF" w:csb1="00000000"/>
    <w:embedRegular r:id="rId3" w:fontKey="{D7E69ADD-8A8F-4742-870B-5DAC14701F01}"/>
  </w:font>
  <w:font w:name="Georgia">
    <w:panose1 w:val="02040502050405020303"/>
    <w:charset w:val="00"/>
    <w:family w:val="roman"/>
    <w:pitch w:val="variable"/>
    <w:sig w:usb0="00000287" w:usb1="00000000" w:usb2="00000000" w:usb3="00000000" w:csb0="0000009F" w:csb1="00000000"/>
    <w:embedItalic r:id="rId4" w:fontKey="{3338413B-BF11-4BA1-B30A-3B6C04E5D4D2}"/>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5" w:fontKey="{38E95D23-5BBA-48F2-AAD5-C3C7191B0B07}"/>
    <w:embedBold r:id="rId6" w:fontKey="{D3C4D5DF-CFB1-41A8-92FD-CEF4937DE0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163"/>
    <w:multiLevelType w:val="multilevel"/>
    <w:tmpl w:val="FDC06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F487C9"/>
    <w:multiLevelType w:val="hybridMultilevel"/>
    <w:tmpl w:val="F6663852"/>
    <w:lvl w:ilvl="0" w:tplc="3286C61C">
      <w:start w:val="1"/>
      <w:numFmt w:val="decimal"/>
      <w:lvlText w:val="%1."/>
      <w:lvlJc w:val="left"/>
      <w:pPr>
        <w:ind w:left="720" w:hanging="360"/>
      </w:pPr>
    </w:lvl>
    <w:lvl w:ilvl="1" w:tplc="CA3CE3FC">
      <w:start w:val="1"/>
      <w:numFmt w:val="lowerLetter"/>
      <w:lvlText w:val="%2."/>
      <w:lvlJc w:val="left"/>
      <w:pPr>
        <w:ind w:left="1440" w:hanging="360"/>
      </w:pPr>
    </w:lvl>
    <w:lvl w:ilvl="2" w:tplc="EFD0BF0E">
      <w:start w:val="1"/>
      <w:numFmt w:val="lowerRoman"/>
      <w:lvlText w:val="%3."/>
      <w:lvlJc w:val="right"/>
      <w:pPr>
        <w:ind w:left="2160" w:hanging="180"/>
      </w:pPr>
    </w:lvl>
    <w:lvl w:ilvl="3" w:tplc="FCEA51C4">
      <w:start w:val="1"/>
      <w:numFmt w:val="decimal"/>
      <w:lvlText w:val="%4."/>
      <w:lvlJc w:val="left"/>
      <w:pPr>
        <w:ind w:left="2880" w:hanging="360"/>
      </w:pPr>
    </w:lvl>
    <w:lvl w:ilvl="4" w:tplc="581A5E22">
      <w:start w:val="1"/>
      <w:numFmt w:val="lowerLetter"/>
      <w:lvlText w:val="%5."/>
      <w:lvlJc w:val="left"/>
      <w:pPr>
        <w:ind w:left="3600" w:hanging="360"/>
      </w:pPr>
    </w:lvl>
    <w:lvl w:ilvl="5" w:tplc="C5561138">
      <w:start w:val="1"/>
      <w:numFmt w:val="lowerRoman"/>
      <w:lvlText w:val="%6."/>
      <w:lvlJc w:val="right"/>
      <w:pPr>
        <w:ind w:left="4320" w:hanging="180"/>
      </w:pPr>
    </w:lvl>
    <w:lvl w:ilvl="6" w:tplc="06486180">
      <w:start w:val="1"/>
      <w:numFmt w:val="decimal"/>
      <w:lvlText w:val="%7."/>
      <w:lvlJc w:val="left"/>
      <w:pPr>
        <w:ind w:left="5040" w:hanging="360"/>
      </w:pPr>
    </w:lvl>
    <w:lvl w:ilvl="7" w:tplc="DD6ADB82">
      <w:start w:val="1"/>
      <w:numFmt w:val="lowerLetter"/>
      <w:lvlText w:val="%8."/>
      <w:lvlJc w:val="left"/>
      <w:pPr>
        <w:ind w:left="5760" w:hanging="360"/>
      </w:pPr>
    </w:lvl>
    <w:lvl w:ilvl="8" w:tplc="8C4EF810">
      <w:start w:val="1"/>
      <w:numFmt w:val="lowerRoman"/>
      <w:lvlText w:val="%9."/>
      <w:lvlJc w:val="right"/>
      <w:pPr>
        <w:ind w:left="6480" w:hanging="180"/>
      </w:pPr>
    </w:lvl>
  </w:abstractNum>
  <w:abstractNum w:abstractNumId="2" w15:restartNumberingAfterBreak="0">
    <w:nsid w:val="0F770DAF"/>
    <w:multiLevelType w:val="multilevel"/>
    <w:tmpl w:val="30547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3C752B"/>
    <w:multiLevelType w:val="multilevel"/>
    <w:tmpl w:val="9848A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F7BBF6"/>
    <w:multiLevelType w:val="hybridMultilevel"/>
    <w:tmpl w:val="F4D0684E"/>
    <w:lvl w:ilvl="0" w:tplc="10B8D15A">
      <w:start w:val="1"/>
      <w:numFmt w:val="decimal"/>
      <w:lvlText w:val="%1."/>
      <w:lvlJc w:val="left"/>
      <w:pPr>
        <w:ind w:left="720" w:hanging="360"/>
      </w:pPr>
    </w:lvl>
    <w:lvl w:ilvl="1" w:tplc="1874A3A8">
      <w:start w:val="1"/>
      <w:numFmt w:val="lowerLetter"/>
      <w:lvlText w:val="%2."/>
      <w:lvlJc w:val="left"/>
      <w:pPr>
        <w:ind w:left="1440" w:hanging="360"/>
      </w:pPr>
    </w:lvl>
    <w:lvl w:ilvl="2" w:tplc="0A801A66">
      <w:start w:val="1"/>
      <w:numFmt w:val="lowerRoman"/>
      <w:lvlText w:val="%3."/>
      <w:lvlJc w:val="right"/>
      <w:pPr>
        <w:ind w:left="2160" w:hanging="180"/>
      </w:pPr>
    </w:lvl>
    <w:lvl w:ilvl="3" w:tplc="3842A904">
      <w:start w:val="1"/>
      <w:numFmt w:val="decimal"/>
      <w:lvlText w:val="%4."/>
      <w:lvlJc w:val="left"/>
      <w:pPr>
        <w:ind w:left="2880" w:hanging="360"/>
      </w:pPr>
    </w:lvl>
    <w:lvl w:ilvl="4" w:tplc="AECE8770">
      <w:start w:val="1"/>
      <w:numFmt w:val="lowerLetter"/>
      <w:lvlText w:val="%5."/>
      <w:lvlJc w:val="left"/>
      <w:pPr>
        <w:ind w:left="3600" w:hanging="360"/>
      </w:pPr>
    </w:lvl>
    <w:lvl w:ilvl="5" w:tplc="60421B72">
      <w:start w:val="1"/>
      <w:numFmt w:val="lowerRoman"/>
      <w:lvlText w:val="%6."/>
      <w:lvlJc w:val="right"/>
      <w:pPr>
        <w:ind w:left="4320" w:hanging="180"/>
      </w:pPr>
    </w:lvl>
    <w:lvl w:ilvl="6" w:tplc="4468AB90">
      <w:start w:val="1"/>
      <w:numFmt w:val="decimal"/>
      <w:lvlText w:val="%7."/>
      <w:lvlJc w:val="left"/>
      <w:pPr>
        <w:ind w:left="5040" w:hanging="360"/>
      </w:pPr>
    </w:lvl>
    <w:lvl w:ilvl="7" w:tplc="63A41C9E">
      <w:start w:val="1"/>
      <w:numFmt w:val="lowerLetter"/>
      <w:lvlText w:val="%8."/>
      <w:lvlJc w:val="left"/>
      <w:pPr>
        <w:ind w:left="5760" w:hanging="360"/>
      </w:pPr>
    </w:lvl>
    <w:lvl w:ilvl="8" w:tplc="508C7B64">
      <w:start w:val="1"/>
      <w:numFmt w:val="lowerRoman"/>
      <w:lvlText w:val="%9."/>
      <w:lvlJc w:val="right"/>
      <w:pPr>
        <w:ind w:left="6480" w:hanging="180"/>
      </w:pPr>
    </w:lvl>
  </w:abstractNum>
  <w:abstractNum w:abstractNumId="5" w15:restartNumberingAfterBreak="0">
    <w:nsid w:val="19550397"/>
    <w:multiLevelType w:val="multilevel"/>
    <w:tmpl w:val="E0F49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F845E9"/>
    <w:multiLevelType w:val="multilevel"/>
    <w:tmpl w:val="8B56FF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5317E79"/>
    <w:multiLevelType w:val="multilevel"/>
    <w:tmpl w:val="5AAE2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7D1416"/>
    <w:multiLevelType w:val="multilevel"/>
    <w:tmpl w:val="A4503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DC58BD"/>
    <w:multiLevelType w:val="multilevel"/>
    <w:tmpl w:val="12CCA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C613B7"/>
    <w:multiLevelType w:val="multilevel"/>
    <w:tmpl w:val="EA0A2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45439F"/>
    <w:multiLevelType w:val="multilevel"/>
    <w:tmpl w:val="B762D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7F02A8"/>
    <w:multiLevelType w:val="hybridMultilevel"/>
    <w:tmpl w:val="E66A0EDA"/>
    <w:lvl w:ilvl="0" w:tplc="37EEFE5C">
      <w:start w:val="1"/>
      <w:numFmt w:val="decimal"/>
      <w:lvlText w:val="%1."/>
      <w:lvlJc w:val="left"/>
      <w:pPr>
        <w:ind w:left="720" w:hanging="360"/>
      </w:pPr>
    </w:lvl>
    <w:lvl w:ilvl="1" w:tplc="B284F126">
      <w:start w:val="1"/>
      <w:numFmt w:val="lowerLetter"/>
      <w:lvlText w:val="%2."/>
      <w:lvlJc w:val="left"/>
      <w:pPr>
        <w:ind w:left="1440" w:hanging="360"/>
      </w:pPr>
    </w:lvl>
    <w:lvl w:ilvl="2" w:tplc="C9EAAEF0">
      <w:start w:val="1"/>
      <w:numFmt w:val="lowerRoman"/>
      <w:lvlText w:val="%3."/>
      <w:lvlJc w:val="right"/>
      <w:pPr>
        <w:ind w:left="2160" w:hanging="180"/>
      </w:pPr>
    </w:lvl>
    <w:lvl w:ilvl="3" w:tplc="D34CC724">
      <w:start w:val="1"/>
      <w:numFmt w:val="decimal"/>
      <w:lvlText w:val="%4."/>
      <w:lvlJc w:val="left"/>
      <w:pPr>
        <w:ind w:left="2880" w:hanging="360"/>
      </w:pPr>
    </w:lvl>
    <w:lvl w:ilvl="4" w:tplc="3C04D396">
      <w:start w:val="1"/>
      <w:numFmt w:val="lowerLetter"/>
      <w:lvlText w:val="%5."/>
      <w:lvlJc w:val="left"/>
      <w:pPr>
        <w:ind w:left="3600" w:hanging="360"/>
      </w:pPr>
    </w:lvl>
    <w:lvl w:ilvl="5" w:tplc="DB4A66FA">
      <w:start w:val="1"/>
      <w:numFmt w:val="lowerRoman"/>
      <w:lvlText w:val="%6."/>
      <w:lvlJc w:val="right"/>
      <w:pPr>
        <w:ind w:left="4320" w:hanging="180"/>
      </w:pPr>
    </w:lvl>
    <w:lvl w:ilvl="6" w:tplc="084223E4">
      <w:start w:val="1"/>
      <w:numFmt w:val="decimal"/>
      <w:lvlText w:val="%7."/>
      <w:lvlJc w:val="left"/>
      <w:pPr>
        <w:ind w:left="5040" w:hanging="360"/>
      </w:pPr>
    </w:lvl>
    <w:lvl w:ilvl="7" w:tplc="3C561064">
      <w:start w:val="1"/>
      <w:numFmt w:val="lowerLetter"/>
      <w:lvlText w:val="%8."/>
      <w:lvlJc w:val="left"/>
      <w:pPr>
        <w:ind w:left="5760" w:hanging="360"/>
      </w:pPr>
    </w:lvl>
    <w:lvl w:ilvl="8" w:tplc="2944A27C">
      <w:start w:val="1"/>
      <w:numFmt w:val="lowerRoman"/>
      <w:lvlText w:val="%9."/>
      <w:lvlJc w:val="right"/>
      <w:pPr>
        <w:ind w:left="6480" w:hanging="180"/>
      </w:pPr>
    </w:lvl>
  </w:abstractNum>
  <w:abstractNum w:abstractNumId="13" w15:restartNumberingAfterBreak="0">
    <w:nsid w:val="3E992C18"/>
    <w:multiLevelType w:val="multilevel"/>
    <w:tmpl w:val="9E34C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1C267AA"/>
    <w:multiLevelType w:val="multilevel"/>
    <w:tmpl w:val="8110E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98B8049"/>
    <w:multiLevelType w:val="hybridMultilevel"/>
    <w:tmpl w:val="DEF87F28"/>
    <w:lvl w:ilvl="0" w:tplc="9CE4740E">
      <w:start w:val="1"/>
      <w:numFmt w:val="decimal"/>
      <w:lvlText w:val="%1."/>
      <w:lvlJc w:val="left"/>
      <w:pPr>
        <w:ind w:left="720" w:hanging="360"/>
      </w:pPr>
    </w:lvl>
    <w:lvl w:ilvl="1" w:tplc="DA523A6A">
      <w:start w:val="1"/>
      <w:numFmt w:val="lowerLetter"/>
      <w:lvlText w:val="%2."/>
      <w:lvlJc w:val="left"/>
      <w:pPr>
        <w:ind w:left="1440" w:hanging="360"/>
      </w:pPr>
    </w:lvl>
    <w:lvl w:ilvl="2" w:tplc="4B682FDA">
      <w:start w:val="1"/>
      <w:numFmt w:val="lowerRoman"/>
      <w:lvlText w:val="%3."/>
      <w:lvlJc w:val="right"/>
      <w:pPr>
        <w:ind w:left="2160" w:hanging="180"/>
      </w:pPr>
    </w:lvl>
    <w:lvl w:ilvl="3" w:tplc="1EB67EE6">
      <w:start w:val="1"/>
      <w:numFmt w:val="decimal"/>
      <w:lvlText w:val="%4."/>
      <w:lvlJc w:val="left"/>
      <w:pPr>
        <w:ind w:left="2880" w:hanging="360"/>
      </w:pPr>
    </w:lvl>
    <w:lvl w:ilvl="4" w:tplc="B030A40C">
      <w:start w:val="1"/>
      <w:numFmt w:val="lowerLetter"/>
      <w:lvlText w:val="%5."/>
      <w:lvlJc w:val="left"/>
      <w:pPr>
        <w:ind w:left="3600" w:hanging="360"/>
      </w:pPr>
    </w:lvl>
    <w:lvl w:ilvl="5" w:tplc="D9F88584">
      <w:start w:val="1"/>
      <w:numFmt w:val="lowerRoman"/>
      <w:lvlText w:val="%6."/>
      <w:lvlJc w:val="right"/>
      <w:pPr>
        <w:ind w:left="4320" w:hanging="180"/>
      </w:pPr>
    </w:lvl>
    <w:lvl w:ilvl="6" w:tplc="AD726A10">
      <w:start w:val="1"/>
      <w:numFmt w:val="decimal"/>
      <w:lvlText w:val="%7."/>
      <w:lvlJc w:val="left"/>
      <w:pPr>
        <w:ind w:left="5040" w:hanging="360"/>
      </w:pPr>
    </w:lvl>
    <w:lvl w:ilvl="7" w:tplc="70389CFE">
      <w:start w:val="1"/>
      <w:numFmt w:val="lowerLetter"/>
      <w:lvlText w:val="%8."/>
      <w:lvlJc w:val="left"/>
      <w:pPr>
        <w:ind w:left="5760" w:hanging="360"/>
      </w:pPr>
    </w:lvl>
    <w:lvl w:ilvl="8" w:tplc="23E0A56E">
      <w:start w:val="1"/>
      <w:numFmt w:val="lowerRoman"/>
      <w:lvlText w:val="%9."/>
      <w:lvlJc w:val="right"/>
      <w:pPr>
        <w:ind w:left="6480" w:hanging="180"/>
      </w:pPr>
    </w:lvl>
  </w:abstractNum>
  <w:abstractNum w:abstractNumId="16" w15:restartNumberingAfterBreak="0">
    <w:nsid w:val="58E04516"/>
    <w:multiLevelType w:val="multilevel"/>
    <w:tmpl w:val="54886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3E511BE"/>
    <w:multiLevelType w:val="multilevel"/>
    <w:tmpl w:val="A2982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C1A772E"/>
    <w:multiLevelType w:val="multilevel"/>
    <w:tmpl w:val="C9FE8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4320010">
    <w:abstractNumId w:val="1"/>
  </w:num>
  <w:num w:numId="2" w16cid:durableId="370424608">
    <w:abstractNumId w:val="4"/>
  </w:num>
  <w:num w:numId="3" w16cid:durableId="88351840">
    <w:abstractNumId w:val="12"/>
  </w:num>
  <w:num w:numId="4" w16cid:durableId="346833577">
    <w:abstractNumId w:val="15"/>
  </w:num>
  <w:num w:numId="5" w16cid:durableId="132722438">
    <w:abstractNumId w:val="16"/>
  </w:num>
  <w:num w:numId="6" w16cid:durableId="1988625417">
    <w:abstractNumId w:val="0"/>
  </w:num>
  <w:num w:numId="7" w16cid:durableId="1804730758">
    <w:abstractNumId w:val="10"/>
  </w:num>
  <w:num w:numId="8" w16cid:durableId="560748616">
    <w:abstractNumId w:val="17"/>
  </w:num>
  <w:num w:numId="9" w16cid:durableId="1036588385">
    <w:abstractNumId w:val="13"/>
  </w:num>
  <w:num w:numId="10" w16cid:durableId="1545407432">
    <w:abstractNumId w:val="9"/>
  </w:num>
  <w:num w:numId="11" w16cid:durableId="2090610521">
    <w:abstractNumId w:val="2"/>
  </w:num>
  <w:num w:numId="12" w16cid:durableId="1194878862">
    <w:abstractNumId w:val="7"/>
  </w:num>
  <w:num w:numId="13" w16cid:durableId="233661596">
    <w:abstractNumId w:val="18"/>
  </w:num>
  <w:num w:numId="14" w16cid:durableId="1627271762">
    <w:abstractNumId w:val="11"/>
  </w:num>
  <w:num w:numId="15" w16cid:durableId="381713088">
    <w:abstractNumId w:val="6"/>
  </w:num>
  <w:num w:numId="16" w16cid:durableId="1183519849">
    <w:abstractNumId w:val="14"/>
  </w:num>
  <w:num w:numId="17" w16cid:durableId="1315334653">
    <w:abstractNumId w:val="3"/>
  </w:num>
  <w:num w:numId="18" w16cid:durableId="956640435">
    <w:abstractNumId w:val="8"/>
  </w:num>
  <w:num w:numId="19" w16cid:durableId="12215517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083"/>
    <w:rsid w:val="0000672A"/>
    <w:rsid w:val="00020A86"/>
    <w:rsid w:val="00086A07"/>
    <w:rsid w:val="0009440E"/>
    <w:rsid w:val="00135354"/>
    <w:rsid w:val="00177689"/>
    <w:rsid w:val="001A6B52"/>
    <w:rsid w:val="001D7F4B"/>
    <w:rsid w:val="001F5F13"/>
    <w:rsid w:val="0024721C"/>
    <w:rsid w:val="0026707C"/>
    <w:rsid w:val="00291130"/>
    <w:rsid w:val="0033ACE1"/>
    <w:rsid w:val="004375D0"/>
    <w:rsid w:val="004B5A69"/>
    <w:rsid w:val="00515B8D"/>
    <w:rsid w:val="00525107"/>
    <w:rsid w:val="00571708"/>
    <w:rsid w:val="005C74CA"/>
    <w:rsid w:val="005D75B3"/>
    <w:rsid w:val="00603B03"/>
    <w:rsid w:val="0060413A"/>
    <w:rsid w:val="006320C4"/>
    <w:rsid w:val="006A797C"/>
    <w:rsid w:val="006F6838"/>
    <w:rsid w:val="00724EC7"/>
    <w:rsid w:val="0074017C"/>
    <w:rsid w:val="00766B79"/>
    <w:rsid w:val="00780AC6"/>
    <w:rsid w:val="00794708"/>
    <w:rsid w:val="007F61E2"/>
    <w:rsid w:val="0082548D"/>
    <w:rsid w:val="008301DE"/>
    <w:rsid w:val="00834C88"/>
    <w:rsid w:val="00864083"/>
    <w:rsid w:val="0089760C"/>
    <w:rsid w:val="008C0AED"/>
    <w:rsid w:val="008C5050"/>
    <w:rsid w:val="00951A17"/>
    <w:rsid w:val="009601AB"/>
    <w:rsid w:val="00977EDA"/>
    <w:rsid w:val="0099731C"/>
    <w:rsid w:val="009D0818"/>
    <w:rsid w:val="009E7A72"/>
    <w:rsid w:val="00A002DA"/>
    <w:rsid w:val="00A83A51"/>
    <w:rsid w:val="00AB531F"/>
    <w:rsid w:val="00B7356E"/>
    <w:rsid w:val="00BA3876"/>
    <w:rsid w:val="00BB3DDB"/>
    <w:rsid w:val="00BC153E"/>
    <w:rsid w:val="00BC7638"/>
    <w:rsid w:val="00BE331C"/>
    <w:rsid w:val="00BE555A"/>
    <w:rsid w:val="00C02E0B"/>
    <w:rsid w:val="00C10E2B"/>
    <w:rsid w:val="00C67975"/>
    <w:rsid w:val="00C73C70"/>
    <w:rsid w:val="00C75BC8"/>
    <w:rsid w:val="00C865B3"/>
    <w:rsid w:val="00D34D39"/>
    <w:rsid w:val="00D36D62"/>
    <w:rsid w:val="00D54A4A"/>
    <w:rsid w:val="00D71C40"/>
    <w:rsid w:val="00D766BA"/>
    <w:rsid w:val="00D92055"/>
    <w:rsid w:val="00DD7B7C"/>
    <w:rsid w:val="00DF0E56"/>
    <w:rsid w:val="00E15453"/>
    <w:rsid w:val="00E43567"/>
    <w:rsid w:val="00E61F18"/>
    <w:rsid w:val="00E9079E"/>
    <w:rsid w:val="00EB6771"/>
    <w:rsid w:val="00EC1ADB"/>
    <w:rsid w:val="00EF0234"/>
    <w:rsid w:val="00EF5236"/>
    <w:rsid w:val="00F366EA"/>
    <w:rsid w:val="00F757A4"/>
    <w:rsid w:val="00F83F40"/>
    <w:rsid w:val="00FA7D2A"/>
    <w:rsid w:val="00FF2442"/>
    <w:rsid w:val="013B2AD4"/>
    <w:rsid w:val="01DF6B3D"/>
    <w:rsid w:val="0243B33C"/>
    <w:rsid w:val="0277BE9A"/>
    <w:rsid w:val="028282B7"/>
    <w:rsid w:val="02891154"/>
    <w:rsid w:val="02BDD8EB"/>
    <w:rsid w:val="02BF10C0"/>
    <w:rsid w:val="02C56A8B"/>
    <w:rsid w:val="02E80133"/>
    <w:rsid w:val="030A216A"/>
    <w:rsid w:val="030A316F"/>
    <w:rsid w:val="0317241F"/>
    <w:rsid w:val="0318D45E"/>
    <w:rsid w:val="038B08BB"/>
    <w:rsid w:val="039553E3"/>
    <w:rsid w:val="041E0E90"/>
    <w:rsid w:val="04542C5F"/>
    <w:rsid w:val="04795819"/>
    <w:rsid w:val="0487A41C"/>
    <w:rsid w:val="0500214F"/>
    <w:rsid w:val="053BA46D"/>
    <w:rsid w:val="05600E0C"/>
    <w:rsid w:val="056E4E7F"/>
    <w:rsid w:val="05700B90"/>
    <w:rsid w:val="0570CE78"/>
    <w:rsid w:val="0581AC7D"/>
    <w:rsid w:val="05A4277D"/>
    <w:rsid w:val="05C273E6"/>
    <w:rsid w:val="05CD0441"/>
    <w:rsid w:val="05ED7DA8"/>
    <w:rsid w:val="0639FD1F"/>
    <w:rsid w:val="064DDBD9"/>
    <w:rsid w:val="065DEC64"/>
    <w:rsid w:val="066F03BA"/>
    <w:rsid w:val="06733BA7"/>
    <w:rsid w:val="068935A6"/>
    <w:rsid w:val="06C8C1E7"/>
    <w:rsid w:val="06DF2724"/>
    <w:rsid w:val="07192D1D"/>
    <w:rsid w:val="071DBECC"/>
    <w:rsid w:val="0720B923"/>
    <w:rsid w:val="072BC723"/>
    <w:rsid w:val="0740DB48"/>
    <w:rsid w:val="07593E5F"/>
    <w:rsid w:val="07B68E22"/>
    <w:rsid w:val="07D414A0"/>
    <w:rsid w:val="07F31341"/>
    <w:rsid w:val="081EF626"/>
    <w:rsid w:val="08396577"/>
    <w:rsid w:val="08477AC0"/>
    <w:rsid w:val="08500C67"/>
    <w:rsid w:val="0863CD1F"/>
    <w:rsid w:val="088ECC5C"/>
    <w:rsid w:val="08B6B93E"/>
    <w:rsid w:val="08FE26DA"/>
    <w:rsid w:val="08FEDD1C"/>
    <w:rsid w:val="0905E827"/>
    <w:rsid w:val="09179951"/>
    <w:rsid w:val="0919DD8F"/>
    <w:rsid w:val="09670B9E"/>
    <w:rsid w:val="0994D2EC"/>
    <w:rsid w:val="09A9B38B"/>
    <w:rsid w:val="09FE0297"/>
    <w:rsid w:val="0A083C1C"/>
    <w:rsid w:val="0A2FDF9B"/>
    <w:rsid w:val="0A68C1F0"/>
    <w:rsid w:val="0A695337"/>
    <w:rsid w:val="0A708F72"/>
    <w:rsid w:val="0A74B69F"/>
    <w:rsid w:val="0A7B16BE"/>
    <w:rsid w:val="0A836198"/>
    <w:rsid w:val="0A89D742"/>
    <w:rsid w:val="0A8DF389"/>
    <w:rsid w:val="0A9C15D4"/>
    <w:rsid w:val="0AB4B6FE"/>
    <w:rsid w:val="0AC1BD89"/>
    <w:rsid w:val="0AE8927B"/>
    <w:rsid w:val="0B3E9E50"/>
    <w:rsid w:val="0B42C0BF"/>
    <w:rsid w:val="0B660AD7"/>
    <w:rsid w:val="0B99FF52"/>
    <w:rsid w:val="0C084D99"/>
    <w:rsid w:val="0C0B076F"/>
    <w:rsid w:val="0C1C9411"/>
    <w:rsid w:val="0C70748F"/>
    <w:rsid w:val="0D1C0746"/>
    <w:rsid w:val="0D87F628"/>
    <w:rsid w:val="0DD75F6A"/>
    <w:rsid w:val="0E313FF6"/>
    <w:rsid w:val="0E68A1F8"/>
    <w:rsid w:val="0E808260"/>
    <w:rsid w:val="0E8C43E7"/>
    <w:rsid w:val="0EB4C9C1"/>
    <w:rsid w:val="0EBEB352"/>
    <w:rsid w:val="0EBFD8C4"/>
    <w:rsid w:val="0F20D594"/>
    <w:rsid w:val="0F54B11C"/>
    <w:rsid w:val="0F858312"/>
    <w:rsid w:val="0F898971"/>
    <w:rsid w:val="0FDD5F0E"/>
    <w:rsid w:val="10061CAD"/>
    <w:rsid w:val="10711EDC"/>
    <w:rsid w:val="10782F74"/>
    <w:rsid w:val="108E862A"/>
    <w:rsid w:val="109423B2"/>
    <w:rsid w:val="109F50DA"/>
    <w:rsid w:val="110D6952"/>
    <w:rsid w:val="112FEBF7"/>
    <w:rsid w:val="11503AC8"/>
    <w:rsid w:val="116795E1"/>
    <w:rsid w:val="11C7EC46"/>
    <w:rsid w:val="11D639C3"/>
    <w:rsid w:val="11EFF4B0"/>
    <w:rsid w:val="11FDE67B"/>
    <w:rsid w:val="124EC2F5"/>
    <w:rsid w:val="12882C14"/>
    <w:rsid w:val="12B1C010"/>
    <w:rsid w:val="12BA4834"/>
    <w:rsid w:val="132EDA82"/>
    <w:rsid w:val="133C97C3"/>
    <w:rsid w:val="13440D65"/>
    <w:rsid w:val="134B7A53"/>
    <w:rsid w:val="135C51A8"/>
    <w:rsid w:val="136B0572"/>
    <w:rsid w:val="138599D3"/>
    <w:rsid w:val="13B93587"/>
    <w:rsid w:val="13FD7334"/>
    <w:rsid w:val="141AAF7F"/>
    <w:rsid w:val="143423A8"/>
    <w:rsid w:val="14577CE7"/>
    <w:rsid w:val="148D9E21"/>
    <w:rsid w:val="14940D0D"/>
    <w:rsid w:val="14B0F4E7"/>
    <w:rsid w:val="14CC279C"/>
    <w:rsid w:val="14F070BC"/>
    <w:rsid w:val="1529F82E"/>
    <w:rsid w:val="15426102"/>
    <w:rsid w:val="154E89B3"/>
    <w:rsid w:val="1566515E"/>
    <w:rsid w:val="158437EF"/>
    <w:rsid w:val="15A34F72"/>
    <w:rsid w:val="160BD2BA"/>
    <w:rsid w:val="1611394E"/>
    <w:rsid w:val="1632FC28"/>
    <w:rsid w:val="1640F4A1"/>
    <w:rsid w:val="16829435"/>
    <w:rsid w:val="168E904C"/>
    <w:rsid w:val="16A877E2"/>
    <w:rsid w:val="16B5D51D"/>
    <w:rsid w:val="17391EE9"/>
    <w:rsid w:val="178D28EF"/>
    <w:rsid w:val="17C9D72D"/>
    <w:rsid w:val="17E1773F"/>
    <w:rsid w:val="17F6BC75"/>
    <w:rsid w:val="18356105"/>
    <w:rsid w:val="184371B4"/>
    <w:rsid w:val="1877654C"/>
    <w:rsid w:val="189CDA52"/>
    <w:rsid w:val="18F53BCE"/>
    <w:rsid w:val="191CC3E6"/>
    <w:rsid w:val="19594C78"/>
    <w:rsid w:val="19614287"/>
    <w:rsid w:val="196D6712"/>
    <w:rsid w:val="19F57701"/>
    <w:rsid w:val="19F65511"/>
    <w:rsid w:val="1A1D59DF"/>
    <w:rsid w:val="1A24A847"/>
    <w:rsid w:val="1A84C865"/>
    <w:rsid w:val="1A8BDFF5"/>
    <w:rsid w:val="1A943915"/>
    <w:rsid w:val="1AABACFD"/>
    <w:rsid w:val="1ACE549B"/>
    <w:rsid w:val="1B0D841E"/>
    <w:rsid w:val="1B1B09EA"/>
    <w:rsid w:val="1B61ECB7"/>
    <w:rsid w:val="1B96DB7A"/>
    <w:rsid w:val="1BA96CA2"/>
    <w:rsid w:val="1C00D616"/>
    <w:rsid w:val="1C16E169"/>
    <w:rsid w:val="1C1A3A4D"/>
    <w:rsid w:val="1C2CEE3F"/>
    <w:rsid w:val="1C56025B"/>
    <w:rsid w:val="1C6314E9"/>
    <w:rsid w:val="1C703949"/>
    <w:rsid w:val="1C82805B"/>
    <w:rsid w:val="1CACC80E"/>
    <w:rsid w:val="1CB25AED"/>
    <w:rsid w:val="1CBD1A2E"/>
    <w:rsid w:val="1CFC2428"/>
    <w:rsid w:val="1D2871A6"/>
    <w:rsid w:val="1D2FA875"/>
    <w:rsid w:val="1D3B230D"/>
    <w:rsid w:val="1D454C21"/>
    <w:rsid w:val="1D6F8830"/>
    <w:rsid w:val="1D8D2D8E"/>
    <w:rsid w:val="1DACD8F7"/>
    <w:rsid w:val="1E4B062C"/>
    <w:rsid w:val="1E55B06A"/>
    <w:rsid w:val="1E75AF42"/>
    <w:rsid w:val="1E829A1E"/>
    <w:rsid w:val="1EBC0CCC"/>
    <w:rsid w:val="1ED29369"/>
    <w:rsid w:val="1ED4B2EE"/>
    <w:rsid w:val="1EF89846"/>
    <w:rsid w:val="1F018DC8"/>
    <w:rsid w:val="1F099011"/>
    <w:rsid w:val="1F23C432"/>
    <w:rsid w:val="1F5096A8"/>
    <w:rsid w:val="1F55BFF4"/>
    <w:rsid w:val="1F873DF6"/>
    <w:rsid w:val="1F8E15CB"/>
    <w:rsid w:val="1FC8CBF3"/>
    <w:rsid w:val="203793C9"/>
    <w:rsid w:val="208002E2"/>
    <w:rsid w:val="20CEB850"/>
    <w:rsid w:val="20ED963B"/>
    <w:rsid w:val="210DCB8D"/>
    <w:rsid w:val="21508DE6"/>
    <w:rsid w:val="21683FDF"/>
    <w:rsid w:val="218CAE4E"/>
    <w:rsid w:val="219AAE4B"/>
    <w:rsid w:val="21C20E50"/>
    <w:rsid w:val="21DEC4BE"/>
    <w:rsid w:val="221CED3A"/>
    <w:rsid w:val="2221E7EC"/>
    <w:rsid w:val="22417A50"/>
    <w:rsid w:val="224E223A"/>
    <w:rsid w:val="22630859"/>
    <w:rsid w:val="226CB4B7"/>
    <w:rsid w:val="22793F7E"/>
    <w:rsid w:val="22D66CF4"/>
    <w:rsid w:val="22E7F864"/>
    <w:rsid w:val="22F06EFC"/>
    <w:rsid w:val="2309652E"/>
    <w:rsid w:val="2312FB5A"/>
    <w:rsid w:val="234F74D2"/>
    <w:rsid w:val="2371A4E2"/>
    <w:rsid w:val="23855922"/>
    <w:rsid w:val="238F46DE"/>
    <w:rsid w:val="239FCBE7"/>
    <w:rsid w:val="23B1157D"/>
    <w:rsid w:val="23F181AF"/>
    <w:rsid w:val="23FE7B8B"/>
    <w:rsid w:val="24081823"/>
    <w:rsid w:val="2420028E"/>
    <w:rsid w:val="24200654"/>
    <w:rsid w:val="2467AF21"/>
    <w:rsid w:val="249FEDB3"/>
    <w:rsid w:val="251EFCE6"/>
    <w:rsid w:val="2561DEEC"/>
    <w:rsid w:val="25FB2857"/>
    <w:rsid w:val="26683F58"/>
    <w:rsid w:val="266A3E14"/>
    <w:rsid w:val="266AE753"/>
    <w:rsid w:val="267B8E73"/>
    <w:rsid w:val="267CA77B"/>
    <w:rsid w:val="26B5BFCE"/>
    <w:rsid w:val="26D70BA0"/>
    <w:rsid w:val="273C7264"/>
    <w:rsid w:val="274EBE09"/>
    <w:rsid w:val="2750E998"/>
    <w:rsid w:val="27BEF13E"/>
    <w:rsid w:val="27C814C7"/>
    <w:rsid w:val="27F7537A"/>
    <w:rsid w:val="2806ED17"/>
    <w:rsid w:val="28199243"/>
    <w:rsid w:val="2874044C"/>
    <w:rsid w:val="2886256E"/>
    <w:rsid w:val="288B257F"/>
    <w:rsid w:val="28C84814"/>
    <w:rsid w:val="28D65370"/>
    <w:rsid w:val="28F265E8"/>
    <w:rsid w:val="28F575F7"/>
    <w:rsid w:val="28F8BEBC"/>
    <w:rsid w:val="29118BA4"/>
    <w:rsid w:val="292E07C4"/>
    <w:rsid w:val="29D57901"/>
    <w:rsid w:val="2A108126"/>
    <w:rsid w:val="2A12C55F"/>
    <w:rsid w:val="2A4E18C1"/>
    <w:rsid w:val="2A8A1949"/>
    <w:rsid w:val="2AAF8560"/>
    <w:rsid w:val="2AC68C02"/>
    <w:rsid w:val="2AEF6F60"/>
    <w:rsid w:val="2AF0B4BB"/>
    <w:rsid w:val="2B0DD691"/>
    <w:rsid w:val="2B1070C6"/>
    <w:rsid w:val="2B5E0780"/>
    <w:rsid w:val="2B6CF8DB"/>
    <w:rsid w:val="2B855991"/>
    <w:rsid w:val="2B9CA96F"/>
    <w:rsid w:val="2BCF05C3"/>
    <w:rsid w:val="2C12F3B8"/>
    <w:rsid w:val="2C232AAC"/>
    <w:rsid w:val="2C326C72"/>
    <w:rsid w:val="2C80EF55"/>
    <w:rsid w:val="2C8554CE"/>
    <w:rsid w:val="2C8E2A5F"/>
    <w:rsid w:val="2CA60877"/>
    <w:rsid w:val="2CA8F010"/>
    <w:rsid w:val="2CAE566F"/>
    <w:rsid w:val="2CF1BEBC"/>
    <w:rsid w:val="2D1168CB"/>
    <w:rsid w:val="2D9382BF"/>
    <w:rsid w:val="2DC5821C"/>
    <w:rsid w:val="2DCA6DC2"/>
    <w:rsid w:val="2DF64343"/>
    <w:rsid w:val="2E242216"/>
    <w:rsid w:val="2E2A77AA"/>
    <w:rsid w:val="2E39FCD3"/>
    <w:rsid w:val="2E69635A"/>
    <w:rsid w:val="2E6D6F20"/>
    <w:rsid w:val="2E8B4E40"/>
    <w:rsid w:val="2EA4D2C6"/>
    <w:rsid w:val="2EBBDBDE"/>
    <w:rsid w:val="2ECCF2ED"/>
    <w:rsid w:val="2EE6808F"/>
    <w:rsid w:val="2EE7BE61"/>
    <w:rsid w:val="2EF39C39"/>
    <w:rsid w:val="2F2D766D"/>
    <w:rsid w:val="2F353E37"/>
    <w:rsid w:val="2F9C6A9C"/>
    <w:rsid w:val="2FCF37F7"/>
    <w:rsid w:val="30055765"/>
    <w:rsid w:val="302B8E6B"/>
    <w:rsid w:val="3067DA0B"/>
    <w:rsid w:val="30A15D9B"/>
    <w:rsid w:val="30F66CA8"/>
    <w:rsid w:val="31025696"/>
    <w:rsid w:val="311A1DF8"/>
    <w:rsid w:val="31522762"/>
    <w:rsid w:val="319FAC5E"/>
    <w:rsid w:val="31B8F979"/>
    <w:rsid w:val="31BC7C43"/>
    <w:rsid w:val="31C86D60"/>
    <w:rsid w:val="31D2CB7E"/>
    <w:rsid w:val="31F79B91"/>
    <w:rsid w:val="32293B42"/>
    <w:rsid w:val="3253DB36"/>
    <w:rsid w:val="3272F8BD"/>
    <w:rsid w:val="32A7ECB9"/>
    <w:rsid w:val="32BBC00A"/>
    <w:rsid w:val="32DB02ED"/>
    <w:rsid w:val="33039E0D"/>
    <w:rsid w:val="332C9884"/>
    <w:rsid w:val="339F2D42"/>
    <w:rsid w:val="33B2A6D7"/>
    <w:rsid w:val="33D2992A"/>
    <w:rsid w:val="33F2FACF"/>
    <w:rsid w:val="340346D4"/>
    <w:rsid w:val="340797B6"/>
    <w:rsid w:val="3452E87F"/>
    <w:rsid w:val="345A0B86"/>
    <w:rsid w:val="345AB6DE"/>
    <w:rsid w:val="34716196"/>
    <w:rsid w:val="347A2FA1"/>
    <w:rsid w:val="34C4FC7D"/>
    <w:rsid w:val="351FD907"/>
    <w:rsid w:val="354D8BA6"/>
    <w:rsid w:val="3563FB0A"/>
    <w:rsid w:val="3595502B"/>
    <w:rsid w:val="35CA1047"/>
    <w:rsid w:val="35E90994"/>
    <w:rsid w:val="36353B31"/>
    <w:rsid w:val="364B3128"/>
    <w:rsid w:val="364DC9CE"/>
    <w:rsid w:val="365417F7"/>
    <w:rsid w:val="368DAC79"/>
    <w:rsid w:val="369C6292"/>
    <w:rsid w:val="36DB935F"/>
    <w:rsid w:val="37442218"/>
    <w:rsid w:val="376A5137"/>
    <w:rsid w:val="376A76F3"/>
    <w:rsid w:val="379937CE"/>
    <w:rsid w:val="38F70A82"/>
    <w:rsid w:val="39179BFB"/>
    <w:rsid w:val="394F7DCF"/>
    <w:rsid w:val="39930693"/>
    <w:rsid w:val="39C84B61"/>
    <w:rsid w:val="3A518B0B"/>
    <w:rsid w:val="3A80A24B"/>
    <w:rsid w:val="3A8AEB23"/>
    <w:rsid w:val="3AC80A19"/>
    <w:rsid w:val="3AD2854A"/>
    <w:rsid w:val="3B0EE3A3"/>
    <w:rsid w:val="3B61F9E3"/>
    <w:rsid w:val="3B662D6A"/>
    <w:rsid w:val="3B930F40"/>
    <w:rsid w:val="3BA07CCC"/>
    <w:rsid w:val="3BEEEAD1"/>
    <w:rsid w:val="3C6AF439"/>
    <w:rsid w:val="3C6BACF7"/>
    <w:rsid w:val="3C89BEA7"/>
    <w:rsid w:val="3C9649D1"/>
    <w:rsid w:val="3C9C5009"/>
    <w:rsid w:val="3CF5BB05"/>
    <w:rsid w:val="3D11FD53"/>
    <w:rsid w:val="3D59D2EB"/>
    <w:rsid w:val="3D5B488B"/>
    <w:rsid w:val="3D6B0B23"/>
    <w:rsid w:val="3D833C64"/>
    <w:rsid w:val="3DFD2178"/>
    <w:rsid w:val="3E4742F5"/>
    <w:rsid w:val="3EFE639F"/>
    <w:rsid w:val="3F008CCC"/>
    <w:rsid w:val="3F29D8BA"/>
    <w:rsid w:val="3F9BCE4B"/>
    <w:rsid w:val="3FABD143"/>
    <w:rsid w:val="3FCD4DE2"/>
    <w:rsid w:val="3FCEC05E"/>
    <w:rsid w:val="3FF90BE1"/>
    <w:rsid w:val="3FFA106F"/>
    <w:rsid w:val="405982A2"/>
    <w:rsid w:val="40756CC5"/>
    <w:rsid w:val="409D8FF5"/>
    <w:rsid w:val="413379AE"/>
    <w:rsid w:val="413AFBF6"/>
    <w:rsid w:val="413C2A3F"/>
    <w:rsid w:val="413EDB3C"/>
    <w:rsid w:val="414CF226"/>
    <w:rsid w:val="41A02B1D"/>
    <w:rsid w:val="425FB355"/>
    <w:rsid w:val="426ED5C7"/>
    <w:rsid w:val="4305F7A8"/>
    <w:rsid w:val="4314CAF8"/>
    <w:rsid w:val="4344F103"/>
    <w:rsid w:val="434F3669"/>
    <w:rsid w:val="437A0FED"/>
    <w:rsid w:val="437AD863"/>
    <w:rsid w:val="4383B4C4"/>
    <w:rsid w:val="4386ADFE"/>
    <w:rsid w:val="43D1A93B"/>
    <w:rsid w:val="440046D8"/>
    <w:rsid w:val="44006780"/>
    <w:rsid w:val="440447FE"/>
    <w:rsid w:val="44278623"/>
    <w:rsid w:val="443BAD65"/>
    <w:rsid w:val="443EE1C8"/>
    <w:rsid w:val="449EEEC7"/>
    <w:rsid w:val="44BB42B1"/>
    <w:rsid w:val="44BF12BB"/>
    <w:rsid w:val="44F57889"/>
    <w:rsid w:val="455AA5D7"/>
    <w:rsid w:val="455E4E93"/>
    <w:rsid w:val="459BBB9E"/>
    <w:rsid w:val="45FCDF6E"/>
    <w:rsid w:val="460373F3"/>
    <w:rsid w:val="4642A097"/>
    <w:rsid w:val="46923A67"/>
    <w:rsid w:val="469996C0"/>
    <w:rsid w:val="46A5642A"/>
    <w:rsid w:val="46B52277"/>
    <w:rsid w:val="46D33604"/>
    <w:rsid w:val="471187AF"/>
    <w:rsid w:val="474B0A7D"/>
    <w:rsid w:val="4783885F"/>
    <w:rsid w:val="4788D64A"/>
    <w:rsid w:val="47E8DE2E"/>
    <w:rsid w:val="47F6003A"/>
    <w:rsid w:val="485454E7"/>
    <w:rsid w:val="486DE6FF"/>
    <w:rsid w:val="48703F5B"/>
    <w:rsid w:val="4875C776"/>
    <w:rsid w:val="487C5482"/>
    <w:rsid w:val="48A7007B"/>
    <w:rsid w:val="48BE921A"/>
    <w:rsid w:val="48ECC5EE"/>
    <w:rsid w:val="49068264"/>
    <w:rsid w:val="4913A6B9"/>
    <w:rsid w:val="4915AF6A"/>
    <w:rsid w:val="4938728F"/>
    <w:rsid w:val="494A6B04"/>
    <w:rsid w:val="496B1561"/>
    <w:rsid w:val="49C487BA"/>
    <w:rsid w:val="49E1B62D"/>
    <w:rsid w:val="49E6465C"/>
    <w:rsid w:val="4A2A38FA"/>
    <w:rsid w:val="4A3A90E1"/>
    <w:rsid w:val="4A401A16"/>
    <w:rsid w:val="4A570F41"/>
    <w:rsid w:val="4AAF9C59"/>
    <w:rsid w:val="4ABD9BB8"/>
    <w:rsid w:val="4ADAD85E"/>
    <w:rsid w:val="4ADEB942"/>
    <w:rsid w:val="4AEEEA2C"/>
    <w:rsid w:val="4B57526E"/>
    <w:rsid w:val="4B7FAC70"/>
    <w:rsid w:val="4B953845"/>
    <w:rsid w:val="4B9F14FC"/>
    <w:rsid w:val="4BA41656"/>
    <w:rsid w:val="4BD193C1"/>
    <w:rsid w:val="4C416E15"/>
    <w:rsid w:val="4C579B2E"/>
    <w:rsid w:val="4C59A3A8"/>
    <w:rsid w:val="4C5F7D59"/>
    <w:rsid w:val="4C97F426"/>
    <w:rsid w:val="4CCFB90E"/>
    <w:rsid w:val="4CF3D716"/>
    <w:rsid w:val="4CF8E97C"/>
    <w:rsid w:val="4D154C2D"/>
    <w:rsid w:val="4D53ABB8"/>
    <w:rsid w:val="4DBD1261"/>
    <w:rsid w:val="4DCBC0E8"/>
    <w:rsid w:val="4DD9EF21"/>
    <w:rsid w:val="4E016D60"/>
    <w:rsid w:val="4E140E45"/>
    <w:rsid w:val="4E29320A"/>
    <w:rsid w:val="4E370D59"/>
    <w:rsid w:val="4E4D1508"/>
    <w:rsid w:val="4E5E78B6"/>
    <w:rsid w:val="4E653ADF"/>
    <w:rsid w:val="4E96C7F9"/>
    <w:rsid w:val="4E9D5A77"/>
    <w:rsid w:val="4ED1C13A"/>
    <w:rsid w:val="4EE6EBD9"/>
    <w:rsid w:val="4F2D137D"/>
    <w:rsid w:val="4F6683D1"/>
    <w:rsid w:val="4F86809D"/>
    <w:rsid w:val="4F9990F1"/>
    <w:rsid w:val="4FBD2E29"/>
    <w:rsid w:val="4FDA9FF7"/>
    <w:rsid w:val="50137F07"/>
    <w:rsid w:val="5035E285"/>
    <w:rsid w:val="503FFD77"/>
    <w:rsid w:val="5040A5C8"/>
    <w:rsid w:val="50DA418F"/>
    <w:rsid w:val="511ACA42"/>
    <w:rsid w:val="5141C987"/>
    <w:rsid w:val="51854A47"/>
    <w:rsid w:val="51B0908B"/>
    <w:rsid w:val="51CA152B"/>
    <w:rsid w:val="51D6A84A"/>
    <w:rsid w:val="52214E92"/>
    <w:rsid w:val="52C79EF3"/>
    <w:rsid w:val="53109F8F"/>
    <w:rsid w:val="5313B9B7"/>
    <w:rsid w:val="5328BF27"/>
    <w:rsid w:val="533F5A76"/>
    <w:rsid w:val="534D0B8E"/>
    <w:rsid w:val="534E5D47"/>
    <w:rsid w:val="53901878"/>
    <w:rsid w:val="53C9A6B3"/>
    <w:rsid w:val="541296BF"/>
    <w:rsid w:val="541EEC02"/>
    <w:rsid w:val="5420941E"/>
    <w:rsid w:val="544C00AE"/>
    <w:rsid w:val="54B0A18F"/>
    <w:rsid w:val="54B284BE"/>
    <w:rsid w:val="54FF2E42"/>
    <w:rsid w:val="55255D08"/>
    <w:rsid w:val="55812F5A"/>
    <w:rsid w:val="55E51976"/>
    <w:rsid w:val="55F60B6C"/>
    <w:rsid w:val="560CC595"/>
    <w:rsid w:val="561A53F4"/>
    <w:rsid w:val="5623A64C"/>
    <w:rsid w:val="568BC7EA"/>
    <w:rsid w:val="56DA74ED"/>
    <w:rsid w:val="56E11E4C"/>
    <w:rsid w:val="56EF3123"/>
    <w:rsid w:val="56F2E78D"/>
    <w:rsid w:val="57112EEE"/>
    <w:rsid w:val="57489E37"/>
    <w:rsid w:val="574E5B67"/>
    <w:rsid w:val="575B4DC9"/>
    <w:rsid w:val="5773A3A4"/>
    <w:rsid w:val="579323D3"/>
    <w:rsid w:val="579CF3A7"/>
    <w:rsid w:val="58303134"/>
    <w:rsid w:val="5871D83F"/>
    <w:rsid w:val="5882D9BE"/>
    <w:rsid w:val="58934DB6"/>
    <w:rsid w:val="5893CB2B"/>
    <w:rsid w:val="58A31A25"/>
    <w:rsid w:val="58BA3203"/>
    <w:rsid w:val="58C01B8A"/>
    <w:rsid w:val="58FA1848"/>
    <w:rsid w:val="58FC7D03"/>
    <w:rsid w:val="5902A96B"/>
    <w:rsid w:val="5962F768"/>
    <w:rsid w:val="598636A7"/>
    <w:rsid w:val="59A0221F"/>
    <w:rsid w:val="59D8493E"/>
    <w:rsid w:val="59E7E618"/>
    <w:rsid w:val="5A3306A7"/>
    <w:rsid w:val="5AA8CF7D"/>
    <w:rsid w:val="5AAC0927"/>
    <w:rsid w:val="5AFBBCA5"/>
    <w:rsid w:val="5B4BF0C7"/>
    <w:rsid w:val="5B52C2CC"/>
    <w:rsid w:val="5B8E647A"/>
    <w:rsid w:val="5BC2F6F4"/>
    <w:rsid w:val="5BE23D31"/>
    <w:rsid w:val="5C2D3D41"/>
    <w:rsid w:val="5C59E162"/>
    <w:rsid w:val="5C628B9C"/>
    <w:rsid w:val="5CA443C5"/>
    <w:rsid w:val="5CAC25D2"/>
    <w:rsid w:val="5CCCDCDC"/>
    <w:rsid w:val="5D092EBF"/>
    <w:rsid w:val="5D1321DB"/>
    <w:rsid w:val="5D29B1EC"/>
    <w:rsid w:val="5D3045DB"/>
    <w:rsid w:val="5D471158"/>
    <w:rsid w:val="5D5A75E9"/>
    <w:rsid w:val="5D624739"/>
    <w:rsid w:val="5D6AAFB6"/>
    <w:rsid w:val="5D81876D"/>
    <w:rsid w:val="5D9CAD69"/>
    <w:rsid w:val="5E024727"/>
    <w:rsid w:val="5E27A17E"/>
    <w:rsid w:val="5E5F13E3"/>
    <w:rsid w:val="5E6ABB19"/>
    <w:rsid w:val="5E728DEF"/>
    <w:rsid w:val="5E8D6917"/>
    <w:rsid w:val="5EA22F26"/>
    <w:rsid w:val="5EC41E07"/>
    <w:rsid w:val="5ED14648"/>
    <w:rsid w:val="5F122697"/>
    <w:rsid w:val="5F2E0306"/>
    <w:rsid w:val="5F327CC3"/>
    <w:rsid w:val="5F9220CA"/>
    <w:rsid w:val="5FBD8B98"/>
    <w:rsid w:val="5FD8B2DE"/>
    <w:rsid w:val="5FD92FAF"/>
    <w:rsid w:val="5FEFE0D8"/>
    <w:rsid w:val="6005271B"/>
    <w:rsid w:val="603FE11C"/>
    <w:rsid w:val="604A4B64"/>
    <w:rsid w:val="605E16C7"/>
    <w:rsid w:val="60D7609A"/>
    <w:rsid w:val="614C7F58"/>
    <w:rsid w:val="6169BCD9"/>
    <w:rsid w:val="618E5DC5"/>
    <w:rsid w:val="6197EA1A"/>
    <w:rsid w:val="61A7472A"/>
    <w:rsid w:val="621EBD63"/>
    <w:rsid w:val="6220911C"/>
    <w:rsid w:val="62308595"/>
    <w:rsid w:val="628CFD23"/>
    <w:rsid w:val="62AF16A4"/>
    <w:rsid w:val="62C57504"/>
    <w:rsid w:val="62F620B8"/>
    <w:rsid w:val="6305AFBA"/>
    <w:rsid w:val="63504414"/>
    <w:rsid w:val="6350B4A7"/>
    <w:rsid w:val="635D1FF1"/>
    <w:rsid w:val="637FEAAE"/>
    <w:rsid w:val="63841BC6"/>
    <w:rsid w:val="63B8F5D6"/>
    <w:rsid w:val="63CBB7AC"/>
    <w:rsid w:val="640555ED"/>
    <w:rsid w:val="641A791D"/>
    <w:rsid w:val="64685300"/>
    <w:rsid w:val="646AC79B"/>
    <w:rsid w:val="64AA617F"/>
    <w:rsid w:val="64AE5D94"/>
    <w:rsid w:val="64F23129"/>
    <w:rsid w:val="65085CB8"/>
    <w:rsid w:val="65434548"/>
    <w:rsid w:val="65690403"/>
    <w:rsid w:val="6586F008"/>
    <w:rsid w:val="65CEF212"/>
    <w:rsid w:val="663AFD01"/>
    <w:rsid w:val="663E9C51"/>
    <w:rsid w:val="6648E181"/>
    <w:rsid w:val="667EE2E2"/>
    <w:rsid w:val="66D848F5"/>
    <w:rsid w:val="6705A760"/>
    <w:rsid w:val="6729F737"/>
    <w:rsid w:val="67393976"/>
    <w:rsid w:val="67458BF2"/>
    <w:rsid w:val="67530E26"/>
    <w:rsid w:val="67551E1E"/>
    <w:rsid w:val="6775F0DA"/>
    <w:rsid w:val="67A92E70"/>
    <w:rsid w:val="67BD3E4F"/>
    <w:rsid w:val="67D709B3"/>
    <w:rsid w:val="68229911"/>
    <w:rsid w:val="6835A636"/>
    <w:rsid w:val="68526338"/>
    <w:rsid w:val="688C01B8"/>
    <w:rsid w:val="689F0936"/>
    <w:rsid w:val="68F88BD1"/>
    <w:rsid w:val="68FA22FF"/>
    <w:rsid w:val="697B69A7"/>
    <w:rsid w:val="6A001D35"/>
    <w:rsid w:val="6A41472C"/>
    <w:rsid w:val="6A4B8AA3"/>
    <w:rsid w:val="6A95B6EB"/>
    <w:rsid w:val="6AAD12BB"/>
    <w:rsid w:val="6B10A484"/>
    <w:rsid w:val="6B281521"/>
    <w:rsid w:val="6B3BF299"/>
    <w:rsid w:val="6B4C410D"/>
    <w:rsid w:val="6B53B71D"/>
    <w:rsid w:val="6B920101"/>
    <w:rsid w:val="6BA28C55"/>
    <w:rsid w:val="6C2E3268"/>
    <w:rsid w:val="6C4F1EA2"/>
    <w:rsid w:val="6C753314"/>
    <w:rsid w:val="6D2485B5"/>
    <w:rsid w:val="6D49478F"/>
    <w:rsid w:val="6DCCD509"/>
    <w:rsid w:val="6E132F96"/>
    <w:rsid w:val="6E13A289"/>
    <w:rsid w:val="6E145A3E"/>
    <w:rsid w:val="6E29943C"/>
    <w:rsid w:val="6E7E840C"/>
    <w:rsid w:val="6E98C5F9"/>
    <w:rsid w:val="6ED62BE8"/>
    <w:rsid w:val="6EF0CDF9"/>
    <w:rsid w:val="6F40E339"/>
    <w:rsid w:val="6F5DAD2C"/>
    <w:rsid w:val="6F6941C1"/>
    <w:rsid w:val="6F94D438"/>
    <w:rsid w:val="6FA24AE6"/>
    <w:rsid w:val="6FF8BA6C"/>
    <w:rsid w:val="6FF9EC4A"/>
    <w:rsid w:val="701F3E12"/>
    <w:rsid w:val="703BCB20"/>
    <w:rsid w:val="70525BFA"/>
    <w:rsid w:val="70610537"/>
    <w:rsid w:val="7079BF8B"/>
    <w:rsid w:val="70BACD9D"/>
    <w:rsid w:val="70FE3441"/>
    <w:rsid w:val="71508712"/>
    <w:rsid w:val="71A39606"/>
    <w:rsid w:val="71A3F673"/>
    <w:rsid w:val="71E2EF0E"/>
    <w:rsid w:val="71FC8B57"/>
    <w:rsid w:val="7208A3D6"/>
    <w:rsid w:val="722188D2"/>
    <w:rsid w:val="7226E080"/>
    <w:rsid w:val="722A9133"/>
    <w:rsid w:val="724D0909"/>
    <w:rsid w:val="724E6D8B"/>
    <w:rsid w:val="727497BC"/>
    <w:rsid w:val="727AD748"/>
    <w:rsid w:val="72D7BA3F"/>
    <w:rsid w:val="733D8D0F"/>
    <w:rsid w:val="73457297"/>
    <w:rsid w:val="736B4C94"/>
    <w:rsid w:val="737138DD"/>
    <w:rsid w:val="737539BC"/>
    <w:rsid w:val="737C5977"/>
    <w:rsid w:val="739C51CB"/>
    <w:rsid w:val="73C4AEEC"/>
    <w:rsid w:val="73EF88F2"/>
    <w:rsid w:val="73F2CE61"/>
    <w:rsid w:val="743428E9"/>
    <w:rsid w:val="7462A7B1"/>
    <w:rsid w:val="74B7A47F"/>
    <w:rsid w:val="74EB6F99"/>
    <w:rsid w:val="75236542"/>
    <w:rsid w:val="754F9309"/>
    <w:rsid w:val="757B2965"/>
    <w:rsid w:val="757D1EE4"/>
    <w:rsid w:val="759D7643"/>
    <w:rsid w:val="75C1286E"/>
    <w:rsid w:val="75D1B0C2"/>
    <w:rsid w:val="760B30CD"/>
    <w:rsid w:val="762B0424"/>
    <w:rsid w:val="763E6ACD"/>
    <w:rsid w:val="76705029"/>
    <w:rsid w:val="767E42BE"/>
    <w:rsid w:val="76BC281E"/>
    <w:rsid w:val="771EE3CE"/>
    <w:rsid w:val="776F4CA1"/>
    <w:rsid w:val="7779772E"/>
    <w:rsid w:val="77A5FFCC"/>
    <w:rsid w:val="77B438F0"/>
    <w:rsid w:val="77E7E52F"/>
    <w:rsid w:val="77F5223D"/>
    <w:rsid w:val="77FE256A"/>
    <w:rsid w:val="7812FDEE"/>
    <w:rsid w:val="7815A537"/>
    <w:rsid w:val="781967A8"/>
    <w:rsid w:val="781C3F13"/>
    <w:rsid w:val="7837F1A5"/>
    <w:rsid w:val="784E5705"/>
    <w:rsid w:val="78561688"/>
    <w:rsid w:val="7893AF7A"/>
    <w:rsid w:val="78AC4577"/>
    <w:rsid w:val="78D0A252"/>
    <w:rsid w:val="78F7BB85"/>
    <w:rsid w:val="78F8B504"/>
    <w:rsid w:val="7934E9A2"/>
    <w:rsid w:val="797E4CEA"/>
    <w:rsid w:val="79829A95"/>
    <w:rsid w:val="79C964F0"/>
    <w:rsid w:val="79CFB710"/>
    <w:rsid w:val="79E7C68A"/>
    <w:rsid w:val="79EB2786"/>
    <w:rsid w:val="7A2571DB"/>
    <w:rsid w:val="7AAC291E"/>
    <w:rsid w:val="7ACF5BBA"/>
    <w:rsid w:val="7AD6A60C"/>
    <w:rsid w:val="7B0FBDC7"/>
    <w:rsid w:val="7B157DEC"/>
    <w:rsid w:val="7B310DBB"/>
    <w:rsid w:val="7B341C8B"/>
    <w:rsid w:val="7B66C31D"/>
    <w:rsid w:val="7B6BC5C6"/>
    <w:rsid w:val="7B73AA88"/>
    <w:rsid w:val="7B8A88CE"/>
    <w:rsid w:val="7B988328"/>
    <w:rsid w:val="7BB7AF4D"/>
    <w:rsid w:val="7BCF28DB"/>
    <w:rsid w:val="7BE88726"/>
    <w:rsid w:val="7C2CF032"/>
    <w:rsid w:val="7C475C2E"/>
    <w:rsid w:val="7C8B6705"/>
    <w:rsid w:val="7CAB3813"/>
    <w:rsid w:val="7CBC514F"/>
    <w:rsid w:val="7D10238A"/>
    <w:rsid w:val="7D263D43"/>
    <w:rsid w:val="7D5CD0F1"/>
    <w:rsid w:val="7D74FD71"/>
    <w:rsid w:val="7DC95FDC"/>
    <w:rsid w:val="7E5021EE"/>
    <w:rsid w:val="7E7A45A1"/>
    <w:rsid w:val="7EA537FD"/>
    <w:rsid w:val="7EB52705"/>
    <w:rsid w:val="7EDBA088"/>
    <w:rsid w:val="7F248BB3"/>
    <w:rsid w:val="7F79842A"/>
    <w:rsid w:val="7F935519"/>
    <w:rsid w:val="7FA195AA"/>
    <w:rsid w:val="7FDA3B3B"/>
    <w:rsid w:val="7FED73BB"/>
    <w:rsid w:val="7FF9F7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9D0DA"/>
  <w15:docId w15:val="{5254A262-1DA5-4E99-84BD-BFE25FFE4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styleId="Tabelacomgrade">
    <w:name w:val="Table Grid"/>
    <w:basedOn w:val="Tabelanormal"/>
    <w:uiPriority w:val="39"/>
    <w:rsid w:val="00C60821"/>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uiPriority w:val="9"/>
    <w:rsid w:val="00D079C6"/>
    <w:rPr>
      <w:rFonts w:asciiTheme="majorHAnsi" w:eastAsiaTheme="majorEastAsia" w:hAnsiTheme="majorHAnsi" w:cstheme="majorBidi"/>
      <w:color w:val="2F5496" w:themeColor="accent1" w:themeShade="BF"/>
      <w:kern w:val="2"/>
      <w:sz w:val="40"/>
      <w:szCs w:val="40"/>
    </w:rPr>
  </w:style>
  <w:style w:type="paragraph" w:styleId="PargrafodaLista">
    <w:name w:val="List Paragraph"/>
    <w:basedOn w:val="Normal"/>
    <w:uiPriority w:val="34"/>
    <w:qFormat/>
    <w:rsid w:val="00B35F9E"/>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SemEspaamento">
    <w:name w:val="No Spacing"/>
    <w:uiPriority w:val="1"/>
    <w:qFormat/>
    <w:rsid w:val="135C51A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FEUgE5pWP0XCs+xt6GceseMv6Q==">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</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A045DA3F31EF14E926D779647768773" ma:contentTypeVersion="10" ma:contentTypeDescription="Crie um novo documento." ma:contentTypeScope="" ma:versionID="481ef2957aefdbf59e3028aba707d31e">
  <xsd:schema xmlns:xsd="http://www.w3.org/2001/XMLSchema" xmlns:xs="http://www.w3.org/2001/XMLSchema" xmlns:p="http://schemas.microsoft.com/office/2006/metadata/properties" xmlns:ns2="a46473bd-bd40-4470-a4a3-29ed24cd75ef" xmlns:ns3="8f94e721-8c3d-4d58-ab47-46c3fe6735fe" targetNamespace="http://schemas.microsoft.com/office/2006/metadata/properties" ma:root="true" ma:fieldsID="e07b47c454f5773ac0dce897f8909c3c" ns2:_="" ns3:_="">
    <xsd:import namespace="a46473bd-bd40-4470-a4a3-29ed24cd75ef"/>
    <xsd:import namespace="8f94e721-8c3d-4d58-ab47-46c3fe6735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473bd-bd40-4470-a4a3-29ed24cd75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699e888a-e30d-4c0e-bef0-0db25144e5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94e721-8c3d-4d58-ab47-46c3fe6735f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9adc9c-42c3-4049-905d-6036de9dd721}" ma:internalName="TaxCatchAll" ma:showField="CatchAllData" ma:web="8f94e721-8c3d-4d58-ab47-46c3fe6735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6473bd-bd40-4470-a4a3-29ed24cd75ef">
      <Terms xmlns="http://schemas.microsoft.com/office/infopath/2007/PartnerControls"/>
    </lcf76f155ced4ddcb4097134ff3c332f>
    <TaxCatchAll xmlns="8f94e721-8c3d-4d58-ab47-46c3fe6735f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0A6C137-3DCC-44D9-A5A7-739640DD5A5B}">
  <ds:schemaRefs>
    <ds:schemaRef ds:uri="http://schemas.microsoft.com/sharepoint/v3/contenttype/forms"/>
  </ds:schemaRefs>
</ds:datastoreItem>
</file>

<file path=customXml/itemProps3.xml><?xml version="1.0" encoding="utf-8"?>
<ds:datastoreItem xmlns:ds="http://schemas.openxmlformats.org/officeDocument/2006/customXml" ds:itemID="{D437B512-12A3-4F35-A924-099A052B6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473bd-bd40-4470-a4a3-29ed24cd75ef"/>
    <ds:schemaRef ds:uri="8f94e721-8c3d-4d58-ab47-46c3fe673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2E6F6F-F8CD-4DB8-9793-408745E0AE73}">
  <ds:schemaRefs>
    <ds:schemaRef ds:uri="http://schemas.microsoft.com/office/2006/metadata/properties"/>
    <ds:schemaRef ds:uri="http://schemas.microsoft.com/office/infopath/2007/PartnerControls"/>
    <ds:schemaRef ds:uri="a46473bd-bd40-4470-a4a3-29ed24cd75ef"/>
    <ds:schemaRef ds:uri="8f94e721-8c3d-4d58-ab47-46c3fe6735fe"/>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33</Pages>
  <Words>7854</Words>
  <Characters>42416</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Projeto Integrador Negra Visão V5</vt:lpstr>
    </vt:vector>
  </TitlesOfParts>
  <Company>Centro Paula Souza</Company>
  <LinksUpToDate>false</LinksUpToDate>
  <CharactersWithSpaces>50170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Integrador Negra Visão V5</dc:title>
  <dc:subject>Revisão da Etapa 1: escopo e vocabulário</dc:subject>
  <dc:creator>MARISOL EMMA FRANKLAND SAWAYA</dc:creator>
  <cp:lastModifiedBy>Igor Barbosa</cp:lastModifiedBy>
  <cp:revision>48</cp:revision>
  <dcterms:created xsi:type="dcterms:W3CDTF">2026-09-20T16:32:00Z</dcterms:created>
  <dcterms:modified xsi:type="dcterms:W3CDTF">2026-09-21T15:31:00Z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0x0101005A045DA3F31EF14E926D779647768773</vt:lpwstr>
  </property>
  <property fmtid="{D5CDD505-2E9C-101B-9397-08002B2CF9AE}" pid="3" name="MediaServiceImageTags">
    <vt:lpwstr/>
  </property>
</Properties>
</file>