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32B3CF2" w14:textId="77777777" w:rsidR="006B1C24" w:rsidRDefault="00F25085">
      <w:pPr>
        <w:jc w:val="both"/>
      </w:pPr>
      <w:r>
        <w:rPr>
          <w:b/>
          <w:sz w:val="28"/>
          <w:szCs w:val="28"/>
        </w:rPr>
        <w:t>Recommended Actions</w:t>
      </w:r>
    </w:p>
    <w:p w14:paraId="6CCDF37E" w14:textId="77777777" w:rsidR="006B1C24" w:rsidRDefault="006B1C2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6B1C24" w14:paraId="37A54EBB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11F9" w14:textId="77777777" w:rsidR="006B1C24" w:rsidRDefault="00F25085">
            <w:pPr>
              <w:widowControl w:val="0"/>
              <w:spacing w:line="240" w:lineRule="auto"/>
            </w:pPr>
            <w:r>
              <w:rPr>
                <w:b/>
              </w:rPr>
              <w:t>Action Recommended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5831" w14:textId="77777777" w:rsidR="006B1C24" w:rsidRDefault="00F25085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the action </w:t>
            </w:r>
          </w:p>
        </w:tc>
      </w:tr>
      <w:tr w:rsidR="00CA242A" w14:paraId="343713F4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2A62" w14:textId="05A98981" w:rsidR="00CA242A" w:rsidRDefault="00F844A6" w:rsidP="00BC0F90">
            <w:pPr>
              <w:widowControl w:val="0"/>
              <w:spacing w:line="240" w:lineRule="auto"/>
            </w:pPr>
            <w:r>
              <w:t>Target specific lower cost promo/discounts for Cluster 2.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D242" w14:textId="02D08229" w:rsidR="00CA242A" w:rsidRDefault="00F844A6" w:rsidP="00F844A6">
            <w:r>
              <w:t>Cluster 2: Customers that are very active and generate a moderate amount of revenue</w:t>
            </w:r>
            <w:r>
              <w:t>. If we could make them buy a bit more with cheaper prices, we could take advantage of their habit.</w:t>
            </w:r>
          </w:p>
        </w:tc>
      </w:tr>
      <w:tr w:rsidR="00CA242A" w14:paraId="1B2FD56C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59B9" w14:textId="761203E6" w:rsidR="00CA242A" w:rsidRDefault="00F844A6" w:rsidP="00F844A6">
            <w:pPr>
              <w:widowControl w:val="0"/>
              <w:spacing w:line="240" w:lineRule="auto"/>
            </w:pPr>
            <w:r>
              <w:t xml:space="preserve">Target specific </w:t>
            </w:r>
            <w:r>
              <w:t>higher</w:t>
            </w:r>
            <w:r>
              <w:t xml:space="preserve"> cost </w:t>
            </w:r>
            <w:r>
              <w:t>premium features</w:t>
            </w:r>
            <w:r>
              <w:t xml:space="preserve"> for Cluster </w:t>
            </w:r>
            <w:r>
              <w:t>1</w:t>
            </w:r>
            <w:r>
              <w:t>.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DF22" w14:textId="3C862670" w:rsidR="00CA242A" w:rsidRDefault="00F844A6">
            <w:pPr>
              <w:widowControl w:val="0"/>
              <w:spacing w:line="240" w:lineRule="auto"/>
            </w:pPr>
            <w:r>
              <w:t>Cluster 1: Customers that are very cash convertible with ads even if they play a moderate amount, generating a high amount of revenue</w:t>
            </w:r>
            <w:r>
              <w:t>. These guys like to spend their money, even if they aren’t playing all the time. They are probably older and have a day job. We should target premium features and personalize adds so that they are aware and can spend their cash.</w:t>
            </w:r>
          </w:p>
        </w:tc>
      </w:tr>
    </w:tbl>
    <w:p w14:paraId="151B614F" w14:textId="77777777" w:rsidR="006B1C24" w:rsidRDefault="006B1C24">
      <w:bookmarkStart w:id="0" w:name="_GoBack"/>
      <w:bookmarkEnd w:id="0"/>
    </w:p>
    <w:sectPr w:rsidR="006B1C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6B1C24"/>
    <w:rsid w:val="002D459D"/>
    <w:rsid w:val="006B1C24"/>
    <w:rsid w:val="00CA242A"/>
    <w:rsid w:val="00F25085"/>
    <w:rsid w:val="00F408B3"/>
    <w:rsid w:val="00F8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82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Yago</cp:lastModifiedBy>
  <cp:revision>3</cp:revision>
  <dcterms:created xsi:type="dcterms:W3CDTF">2018-03-25T16:06:00Z</dcterms:created>
  <dcterms:modified xsi:type="dcterms:W3CDTF">2018-12-02T21:48:00Z</dcterms:modified>
</cp:coreProperties>
</file>