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6AA85" w14:textId="75DD15D6" w:rsidR="006C4823" w:rsidRDefault="006C4823" w:rsidP="006C4823">
      <w:r>
        <w:t>1</w:t>
      </w:r>
      <w:r>
        <w:t>. Como diferenciar modelo conceitual, lógico e físico?</w:t>
      </w:r>
    </w:p>
    <w:p w14:paraId="7C18880E" w14:textId="77777777" w:rsidR="006C4823" w:rsidRDefault="006C4823" w:rsidP="006C4823">
      <w:r>
        <w:t xml:space="preserve">O conceitual descreve o domínio (entidades, atributos, regras) sem pensar em banco nenhum. O lógico traduz isso </w:t>
      </w:r>
      <w:proofErr w:type="gramStart"/>
      <w:r>
        <w:t>pra</w:t>
      </w:r>
      <w:proofErr w:type="gramEnd"/>
      <w:r>
        <w:t xml:space="preserve"> estrutura relacional: tabelas, chaves, restrições. O físico é a implementação real no SGBD: tipo de coluna, índice, particionamento. Exemplo próprio: numa escola, "TURMA tem um professor responsável" é conceitual; `</w:t>
      </w:r>
      <w:proofErr w:type="gramStart"/>
      <w:r>
        <w:t>TURMA(</w:t>
      </w:r>
      <w:proofErr w:type="spellStart"/>
      <w:proofErr w:type="gramEnd"/>
      <w:r>
        <w:t>id_turma</w:t>
      </w:r>
      <w:proofErr w:type="spellEnd"/>
      <w:r>
        <w:t xml:space="preserve">, </w:t>
      </w:r>
      <w:proofErr w:type="spellStart"/>
      <w:r>
        <w:t>id_</w:t>
      </w:r>
      <w:proofErr w:type="gramStart"/>
      <w:r>
        <w:t>professor</w:t>
      </w:r>
      <w:proofErr w:type="spellEnd"/>
      <w:r>
        <w:t>)`</w:t>
      </w:r>
      <w:proofErr w:type="gramEnd"/>
      <w:r>
        <w:t xml:space="preserve"> é lógico; `</w:t>
      </w:r>
      <w:proofErr w:type="spellStart"/>
      <w:r>
        <w:t>id_professor</w:t>
      </w:r>
      <w:proofErr w:type="spellEnd"/>
      <w:r>
        <w:t xml:space="preserve"> INT UNSIGNED` com índice é físico.</w:t>
      </w:r>
    </w:p>
    <w:p w14:paraId="542875D3" w14:textId="77777777" w:rsidR="006C4823" w:rsidRDefault="006C4823" w:rsidP="006C4823"/>
    <w:p w14:paraId="2F3CF97E" w14:textId="09CE0EE0" w:rsidR="006C4823" w:rsidRDefault="006C4823" w:rsidP="006C4823">
      <w:r>
        <w:t>2. Quando um atributo deve virar entidade?</w:t>
      </w:r>
    </w:p>
    <w:p w14:paraId="513C2872" w14:textId="77777777" w:rsidR="006C4823" w:rsidRDefault="006C4823" w:rsidP="006C4823">
      <w:r>
        <w:t>Quando ele passa no teste de relevância: tem várias ocorrências, precisa de identidade própria, carrega atributos próprios, participa de regras importantes ou o histórico dele importa. Exemplo próprio: "curso" de um aluno pode começar como atributo simples, mas se a escola precisar guardar carga horária, coordenador e grade de cada curso, ele vira entidade CURSO.</w:t>
      </w:r>
    </w:p>
    <w:p w14:paraId="0BE876CF" w14:textId="77777777" w:rsidR="006C4823" w:rsidRDefault="006C4823" w:rsidP="006C4823"/>
    <w:p w14:paraId="70228B0F" w14:textId="631245B5" w:rsidR="006C4823" w:rsidRDefault="006C4823" w:rsidP="006C4823">
      <w:r>
        <w:t>3. O que torna um identificador adequado?</w:t>
      </w:r>
    </w:p>
    <w:p w14:paraId="783DB090" w14:textId="77777777" w:rsidR="006C4823" w:rsidRDefault="006C4823" w:rsidP="006C4823">
      <w:r>
        <w:t>Ele precisa ser único (duas ocorrências não podem repetir o valor), não nulo, estável (não muda toda hora) e minimalista (sem atributo sobrando). Também é bom evitar identificador que exponha dado sensível sem necessidade. Exemplo próprio: `</w:t>
      </w:r>
      <w:proofErr w:type="spellStart"/>
      <w:r>
        <w:t>id_pedido</w:t>
      </w:r>
      <w:proofErr w:type="spellEnd"/>
      <w:r>
        <w:t>` gerado pelo sistema é melhor identificador que "número da nota fiscal do fornecedor", porque esse último pode mudar de formato se trocar de fornecedor.</w:t>
      </w:r>
    </w:p>
    <w:p w14:paraId="71AB76BA" w14:textId="77777777" w:rsidR="006C4823" w:rsidRDefault="006C4823" w:rsidP="006C4823"/>
    <w:p w14:paraId="59F6A57F" w14:textId="298BBCD4" w:rsidR="006C4823" w:rsidRDefault="006C4823" w:rsidP="006C4823">
      <w:r>
        <w:t>4. Como reconhecer uma entidade fraca?</w:t>
      </w:r>
    </w:p>
    <w:p w14:paraId="6637D093" w14:textId="77777777" w:rsidR="006C4823" w:rsidRDefault="006C4823" w:rsidP="006C4823">
      <w:r>
        <w:t>Ela não tem um identificador completo sozinha, só existe vinculada a outra entidade (a "dona"), e precisa de uma chave parcial que só faz sentido dentro do contexto dessa entidade forte. Exemplo próprio: PARCELA de um financiamento só existe se o FINANCIAMENTO existir, e o número da parcela só é único dentro daquele financiamento específico.</w:t>
      </w:r>
    </w:p>
    <w:p w14:paraId="064996A2" w14:textId="77777777" w:rsidR="006C4823" w:rsidRDefault="006C4823" w:rsidP="006C4823"/>
    <w:p w14:paraId="502488A9" w14:textId="30215BD5" w:rsidR="006C4823" w:rsidRDefault="006C4823" w:rsidP="006C4823">
      <w:r>
        <w:t xml:space="preserve">5. Como representar atributos </w:t>
      </w:r>
      <w:proofErr w:type="spellStart"/>
      <w:r>
        <w:t>no</w:t>
      </w:r>
      <w:proofErr w:type="spellEnd"/>
      <w:r>
        <w:t xml:space="preserve"> DER de Chen?</w:t>
      </w:r>
    </w:p>
    <w:p w14:paraId="0AE4CF48" w14:textId="77AA9405" w:rsidR="00E72681" w:rsidRDefault="006C4823" w:rsidP="006C4823">
      <w:r>
        <w:t xml:space="preserve">Elipse simples </w:t>
      </w:r>
      <w:r>
        <w:t>para o</w:t>
      </w:r>
      <w:r>
        <w:t xml:space="preserve"> atributo comum, elipse dupla </w:t>
      </w:r>
      <w:r>
        <w:t>para o</w:t>
      </w:r>
      <w:r>
        <w:t xml:space="preserve"> multivalorado, elipse tracejada pro derivado. O identificador fica com o nome sublinhado, e a chave parcial (de entidade fraca) fica com sublinhado tracejado. Exemplo próprio: no </w:t>
      </w:r>
      <w:r>
        <w:lastRenderedPageBreak/>
        <w:t>DER de PARCELA, `</w:t>
      </w:r>
      <w:proofErr w:type="spellStart"/>
      <w:proofErr w:type="gramStart"/>
      <w:r>
        <w:t>numero</w:t>
      </w:r>
      <w:proofErr w:type="gramEnd"/>
      <w:r>
        <w:t>_parcela</w:t>
      </w:r>
      <w:proofErr w:type="spellEnd"/>
      <w:r>
        <w:t>` apareceria como elipse com sublinhado tracejado, e `</w:t>
      </w:r>
      <w:proofErr w:type="spellStart"/>
      <w:r>
        <w:t>valor_parcela</w:t>
      </w:r>
      <w:proofErr w:type="spellEnd"/>
      <w:r>
        <w:t>` como elipse simples normal.</w:t>
      </w:r>
    </w:p>
    <w:sectPr w:rsidR="00E726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23"/>
    <w:rsid w:val="006C4823"/>
    <w:rsid w:val="00B74CC2"/>
    <w:rsid w:val="00CB33E0"/>
    <w:rsid w:val="00E7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48A3B"/>
  <w15:chartTrackingRefBased/>
  <w15:docId w15:val="{2365B946-0C83-4CEF-AD2B-8B57C6303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4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4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4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4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4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4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4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4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4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4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4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4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48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48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48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48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48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48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4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4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4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4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4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48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48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48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4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48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4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332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Hiroshi Araujo</dc:creator>
  <cp:keywords/>
  <dc:description/>
  <cp:lastModifiedBy>Igor Hiroshi Araujo</cp:lastModifiedBy>
  <cp:revision>1</cp:revision>
  <dcterms:created xsi:type="dcterms:W3CDTF">2026-08-25T22:36:00Z</dcterms:created>
  <dcterms:modified xsi:type="dcterms:W3CDTF">2026-08-25T22:38:00Z</dcterms:modified>
</cp:coreProperties>
</file>