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java.util.regex.Matcher;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static PhoneBookIgorLanger.Main.PatchToFile;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LoadContactsFromFile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* This is a function that loads the data from an external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* During the process, the integrity of the file is also checked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void loadContactsFromFile(Map&lt;String, List&lt;String&gt;&gt; contacts)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try (BufferedReader reader = new BufferedReader(new FileReader(PatchToFile)))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Pattern pattern = Pattern.compile("^([^,\"]{4,30}),\"([0-9+, ]+)\"$");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String line = reader.readLine();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if (line == null)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Matcher matcher = pattern.matcher(line);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(matcher.find())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String[] numbers = matcher.group(2).split(",\\s*");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contacts.put(matcher.group(1), Arrays.asList(numbers));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catch (IOException ioex)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System.err.println("Could not load contacts, phone book is empty!");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