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4F7" w:rsidRPr="003B16BC" w:rsidRDefault="00D109A5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ПОРУЧЕНИЯ </w:t>
      </w:r>
      <w:r w:rsidR="004837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</w:t>
      </w:r>
    </w:p>
    <w:p w:rsidR="00B574F7" w:rsidRDefault="00B574F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574F7" w:rsidRPr="003B16BC" w:rsidRDefault="00BC741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3B16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Минск</w:t>
      </w:r>
      <w:r w:rsidR="00D109A5" w:rsidRPr="003B16BC">
        <w:rPr>
          <w:rFonts w:ascii="Times New Roman" w:eastAsia="Times New Roman" w:hAnsi="Times New Roman" w:cs="Times New Roman"/>
          <w:sz w:val="24"/>
          <w:szCs w:val="24"/>
        </w:rPr>
        <w:tab/>
      </w:r>
      <w:r w:rsidR="00D109A5" w:rsidRPr="003B16BC">
        <w:rPr>
          <w:rFonts w:ascii="Times New Roman" w:eastAsia="Times New Roman" w:hAnsi="Times New Roman" w:cs="Times New Roman"/>
          <w:sz w:val="24"/>
          <w:szCs w:val="24"/>
        </w:rPr>
        <w:tab/>
      </w:r>
      <w:r w:rsidR="00D109A5" w:rsidRPr="003B16BC">
        <w:rPr>
          <w:rFonts w:ascii="Times New Roman" w:eastAsia="Times New Roman" w:hAnsi="Times New Roman" w:cs="Times New Roman"/>
          <w:sz w:val="24"/>
          <w:szCs w:val="24"/>
        </w:rPr>
        <w:tab/>
      </w:r>
      <w:r w:rsidR="00D109A5" w:rsidRPr="003B16BC">
        <w:rPr>
          <w:rFonts w:ascii="Times New Roman" w:eastAsia="Times New Roman" w:hAnsi="Times New Roman" w:cs="Times New Roman"/>
          <w:sz w:val="24"/>
          <w:szCs w:val="24"/>
        </w:rPr>
        <w:tab/>
      </w:r>
      <w:r w:rsidR="00D109A5" w:rsidRPr="003B16BC">
        <w:rPr>
          <w:rFonts w:ascii="Times New Roman" w:eastAsia="Times New Roman" w:hAnsi="Times New Roman" w:cs="Times New Roman"/>
          <w:sz w:val="24"/>
          <w:szCs w:val="24"/>
        </w:rPr>
        <w:tab/>
      </w:r>
      <w:r w:rsidR="00D109A5" w:rsidRPr="003B16B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«</w:t>
      </w:r>
      <w:r w:rsidR="004837D6">
        <w:rPr>
          <w:rFonts w:ascii="Times New Roman" w:eastAsia="Times New Roman" w:hAnsi="Times New Roman" w:cs="Times New Roman"/>
          <w:sz w:val="24"/>
          <w:szCs w:val="24"/>
          <w:lang w:val="en-US"/>
        </w:rPr>
        <w:t>DAY</w:t>
      </w:r>
      <w:r w:rsidR="00D109A5" w:rsidRPr="003B16BC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4837D6">
        <w:rPr>
          <w:rFonts w:ascii="Times New Roman" w:eastAsia="Times New Roman" w:hAnsi="Times New Roman" w:cs="Times New Roman"/>
          <w:sz w:val="24"/>
          <w:szCs w:val="24"/>
          <w:lang w:val="en-US"/>
        </w:rPr>
        <w:t>MONTH</w:t>
      </w:r>
      <w:r w:rsidR="00D109A5" w:rsidRPr="003B16BC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Pr="003B16BC">
        <w:rPr>
          <w:rFonts w:ascii="Times New Roman" w:eastAsia="Times New Roman" w:hAnsi="Times New Roman" w:cs="Times New Roman"/>
          <w:sz w:val="24"/>
          <w:szCs w:val="24"/>
        </w:rPr>
        <w:t>8</w:t>
      </w:r>
      <w:r w:rsidR="00D109A5">
        <w:rPr>
          <w:rFonts w:ascii="Times New Roman" w:eastAsia="Times New Roman" w:hAnsi="Times New Roman" w:cs="Times New Roman"/>
          <w:sz w:val="24"/>
          <w:szCs w:val="24"/>
        </w:rPr>
        <w:t>г</w:t>
      </w:r>
      <w:r w:rsidR="00D109A5" w:rsidRPr="003B16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74F7" w:rsidRDefault="00D109A5">
      <w:pPr>
        <w:shd w:val="clear" w:color="auto" w:fill="FFFFFF"/>
        <w:spacing w:before="100"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Общество с ограниченной ответственностью «Грундекс», именуемое в дальнейшем «Поверенный», в лице директора Кирдун Василий Васильевич, де</w:t>
      </w:r>
      <w:r w:rsidR="005C661F">
        <w:rPr>
          <w:rFonts w:ascii="Times New Roman" w:eastAsia="Times New Roman" w:hAnsi="Times New Roman" w:cs="Times New Roman"/>
          <w:sz w:val="24"/>
          <w:szCs w:val="24"/>
        </w:rPr>
        <w:t xml:space="preserve">йствующего на основании Устава, с </w:t>
      </w:r>
      <w:r>
        <w:rPr>
          <w:rFonts w:ascii="Times New Roman" w:eastAsia="Times New Roman" w:hAnsi="Times New Roman" w:cs="Times New Roman"/>
          <w:sz w:val="24"/>
          <w:szCs w:val="24"/>
        </w:rPr>
        <w:t>одной</w:t>
      </w:r>
      <w:r w:rsidR="005C6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стороны, </w:t>
      </w:r>
      <w:r w:rsidR="00BC741B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C6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7D6">
        <w:rPr>
          <w:rFonts w:ascii="Times New Roman" w:eastAsia="Times New Roman" w:hAnsi="Times New Roman" w:cs="Times New Roman"/>
          <w:sz w:val="24"/>
          <w:szCs w:val="24"/>
          <w:lang w:val="en-US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2365C3" w:rsidRPr="002365C3">
        <w:rPr>
          <w:rFonts w:ascii="Times New Roman" w:eastAsia="Times New Roman" w:hAnsi="Times New Roman" w:cs="Times New Roman"/>
          <w:sz w:val="24"/>
          <w:szCs w:val="24"/>
        </w:rPr>
        <w:t>в лице директора</w:t>
      </w:r>
      <w:r w:rsidR="002365C3" w:rsidRPr="002365C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действующего на основании </w:t>
      </w:r>
      <w:r w:rsidR="008B6E63">
        <w:rPr>
          <w:rFonts w:ascii="Times New Roman" w:eastAsia="Times New Roman" w:hAnsi="Times New Roman" w:cs="Times New Roman"/>
          <w:sz w:val="24"/>
          <w:szCs w:val="24"/>
          <w:highlight w:val="white"/>
        </w:rPr>
        <w:t>Устава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именуемый в дальнейшем «Доверитель», с другой стороны, заключили настоящий договор о нижеследующем.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Предмет договора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 По настоящему договору Доверитель поручает, а Поверенный принимает на себя обязательство совершать от имени и за счет Доверителя действия по реализации товаров (далее по тексту – поручение), а именно: 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прием товара к доставке;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передача товара потребителю;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выдачей кассового или товарного </w:t>
      </w:r>
      <w:r w:rsidR="00BC741B">
        <w:rPr>
          <w:rFonts w:ascii="Times New Roman" w:eastAsia="Times New Roman" w:hAnsi="Times New Roman" w:cs="Times New Roman"/>
          <w:sz w:val="24"/>
          <w:szCs w:val="24"/>
        </w:rPr>
        <w:t>чека,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или иного документа, подтверждающего факт приобретения товара, 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проверкой паспортных данных потребителя при подписании им договора, если товар реализуется в рассрочку (кредит);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принятием оплаты за переданный потребителю товар и его доставку, с последующим перечислением денежных средств, принятых от потребителя, на расчетный счет Доверителя.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Выполнение поручения Доверителя по реализации и доставке Товара осуществляется по заказу Доверителя, исходя из требований, заявленных Доверителем при оформлении Заявки. Заявки направляются Поверенному путем заполнения электронного бланка заявки (далее по тексту - Заявка), находящегося на сайте Поверенного в личном кабинете Доверителя.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BC741B">
        <w:rPr>
          <w:rFonts w:ascii="Times New Roman" w:eastAsia="Times New Roman" w:hAnsi="Times New Roman" w:cs="Times New Roman"/>
          <w:sz w:val="24"/>
          <w:szCs w:val="24"/>
        </w:rPr>
        <w:t>3. Поверенный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обязан исполнять данное ему поручение лично либо с привлечением третьих лиц, оставаясь при этом ответственным перед Доверителем за полное и качественное выполнение поручения, совершенное данными лицами.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 Поверенный не вправе совершать от имени Доверителя иных действий, не оговоренных в настоящем Договоре.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1.5. Маршрут и способ доставки Товара Потребителю по Заявкам Доверителя определяется Поверенным в соответствии с технологической схемой доставки. При этом стороны признают, что Поверенный не оказывает Потребителю консультационных услуг по работе Товара, предполагаемого к реализации и доставке, его технических свойствах, а также услуг по его гарантийному обслуживанию. 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Права и обязанности сторон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BC741B">
        <w:rPr>
          <w:rFonts w:ascii="Times New Roman" w:eastAsia="Times New Roman" w:hAnsi="Times New Roman" w:cs="Times New Roman"/>
          <w:sz w:val="24"/>
          <w:szCs w:val="24"/>
        </w:rPr>
        <w:t>1. Поверенный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обязан: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2.1.1. принять и исполнять заявки Доверителя на осуществление реализации и доставки Товара Потребителям, в частности своевременно обеспечить получение Товара у Доверителя для реализации и доставки </w:t>
      </w:r>
      <w:r w:rsidR="00BC741B">
        <w:rPr>
          <w:rFonts w:ascii="Times New Roman" w:eastAsia="Times New Roman" w:hAnsi="Times New Roman" w:cs="Times New Roman"/>
          <w:sz w:val="24"/>
          <w:szCs w:val="24"/>
        </w:rPr>
        <w:t>его Потребителю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2.1.2. выполнять поручение Доверителя, предусмотренное п.1.1. настоящего договора, надлежащим образом и в установленный в Заявках Доверителя срок.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2.1.3. незамедлительно уведомить уполномоченного представителя Доверителя об изменении в ходе исполнения поручения, в частности об изменении адреса доставки товара,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 согласовании нового порядка и условий реализации и доставки Товара Потребителю.  В случае если Доверителем информация в заявке указана не достоверно –  Поверенный вправе отказаться от исполнения поручения по реализации и доставке Товара по новому адресу доставки либо осуществить доставку Товара, при этом вознаграждение за выполнение поручения по реализации и доставке Товара по новому адресу, а также при </w:t>
      </w:r>
      <w:r w:rsidR="00BC741B">
        <w:rPr>
          <w:rFonts w:ascii="Times New Roman" w:eastAsia="Times New Roman" w:hAnsi="Times New Roman" w:cs="Times New Roman"/>
          <w:sz w:val="24"/>
          <w:szCs w:val="24"/>
        </w:rPr>
        <w:t>возврате товара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Доверителю подлежит оплате Доверителем в объеме: 50% от стоимости доставки;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2.1.4. в момент доставки Товара </w:t>
      </w:r>
      <w:r w:rsidR="00BC741B">
        <w:rPr>
          <w:rFonts w:ascii="Times New Roman" w:eastAsia="Times New Roman" w:hAnsi="Times New Roman" w:cs="Times New Roman"/>
          <w:sz w:val="24"/>
          <w:szCs w:val="24"/>
        </w:rPr>
        <w:t>Потребителю передать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ему заказанный Товар, принять оплату за переданный </w:t>
      </w:r>
      <w:r w:rsidR="007110BA">
        <w:rPr>
          <w:rFonts w:ascii="Times New Roman" w:eastAsia="Times New Roman" w:hAnsi="Times New Roman" w:cs="Times New Roman"/>
          <w:sz w:val="24"/>
          <w:szCs w:val="24"/>
        </w:rPr>
        <w:t>Товар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его доставку в белорусских рублях согласно требованиям законодательства (если оплата </w:t>
      </w:r>
      <w:r w:rsidR="005C661F">
        <w:rPr>
          <w:rFonts w:ascii="Times New Roman" w:eastAsia="Times New Roman" w:hAnsi="Times New Roman" w:cs="Times New Roman"/>
          <w:sz w:val="24"/>
          <w:szCs w:val="24"/>
        </w:rPr>
        <w:t>Товара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его доставка производится наличными денежными средствами в момент доставки), выдать Потребителю кассовый чек. 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реализации Товара на условиях рассрочки платежа Поверенный обязан произвести сверку указанных в договоре купле-продажи паспортных данных Потребителя с данными из паспорта.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несовпадения паспортных данных, указанных в паспорте Потребителя с данными, указанными Потребителем при размещении заказа в Интернет-магазине и отраженными в тексте договора купли-продажи, реализацию Товара на условиях рассрочки не производить.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совпадении данных Потребителя из паспорта с данными, отраженными в договоре купле-продажи, Поверенный обязан обеспечить подписание со стороны Потребителя Товарного </w:t>
      </w:r>
      <w:r w:rsidR="00BC741B">
        <w:rPr>
          <w:rFonts w:ascii="Times New Roman" w:eastAsia="Times New Roman" w:hAnsi="Times New Roman" w:cs="Times New Roman"/>
          <w:sz w:val="24"/>
          <w:szCs w:val="24"/>
        </w:rPr>
        <w:t>чека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договора купли-продажи Товара.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2.1.5. произвести зачисление полученных от Потребителя денежных средств за реализованный Товар и его доставку на расчетный счет Доверителя в течение 5 (пяти) </w:t>
      </w:r>
      <w:r w:rsidR="00DE034F">
        <w:rPr>
          <w:rFonts w:ascii="Times New Roman" w:eastAsia="Times New Roman" w:hAnsi="Times New Roman" w:cs="Times New Roman"/>
          <w:sz w:val="24"/>
          <w:szCs w:val="24"/>
        </w:rPr>
        <w:t>рабочих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дней с момента получения данных денежных средств от Потребителя. В случае введения комиссии банка, сборов и прочих обязательных платежей банками или другими организациями Доверитель возмещает Поверенному сумму комиссии, сборов и прочих обязательных платежей.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2.1.6. хранить все документы, подтверждающие факт зачисления на расчетный счет Доверителя суммы денежных средств от реализации и доставки Товара Потребителям; по первому требованию предоставлять оригиналы указанных документов Доверителю. 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2.1.7. обеспечить   сохранность Товара, передаваемого представителям Поверенного для реализации и доставки Потребителю, сопроводительных документов;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2.1.8. сообщать Доверителю по его требованию все сведения о ходе исполнения поручения;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2.1.9. соблюдать конфиденциальность информации, полученной от Доверителя в связи с исполнением условий настоящего договора;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2.1.10. возместить ущерб Доверителю в случае порчи, утраты, повреждения, разукомплектования Товара, полученного от Доверителя для доставки Потребителю;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2.1.11. незамедлительно проинформировать Доверителя по телефону о невозможности выполнения поручения по реализации и доставке Товара, а также невозможности получения денежных средств от Потребителя за Товар, с указанием причины и согласовать дальнейшие действия по каждому не выполненному поручению с Доверителем в момент его возникновения.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2.1.12. исполнять иные обязанности, которые в соответствии с настоящим договором или законодательством возлагаются на Поверенного.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2.1.13. Представитель Поверенного обязан осмотреть Товар перед приемкой, не нарушая при этом целостности упаковки. Если Товар на момент приемки имеет видимые повреждения либо ненадлежащий внешний вид Поверенный </w:t>
      </w:r>
      <w:r w:rsidR="00BC741B">
        <w:rPr>
          <w:rFonts w:ascii="Times New Roman" w:eastAsia="Times New Roman" w:hAnsi="Times New Roman" w:cs="Times New Roman"/>
          <w:sz w:val="24"/>
          <w:szCs w:val="24"/>
        </w:rPr>
        <w:t>вправе указать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это Доверителю и потребовать замены Товара, либо отказаться от приема такого Товара для дальнейшей доставки.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BC741B">
        <w:rPr>
          <w:rFonts w:ascii="Times New Roman" w:eastAsia="Times New Roman" w:hAnsi="Times New Roman" w:cs="Times New Roman"/>
          <w:b/>
          <w:sz w:val="24"/>
          <w:szCs w:val="24"/>
        </w:rPr>
        <w:t>2. Поверенный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вправе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2.2.</w:t>
      </w:r>
      <w:r w:rsidR="00BC741B">
        <w:rPr>
          <w:rFonts w:ascii="Times New Roman" w:eastAsia="Times New Roman" w:hAnsi="Times New Roman" w:cs="Times New Roman"/>
          <w:sz w:val="24"/>
          <w:szCs w:val="24"/>
        </w:rPr>
        <w:t>1. 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принимать к реализации и доставке следующие предметы: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огнестрельное, сигнальное, пневматическое, газовое оружие, боеприпасы, холодное оружие (включая метательное), электрошоковые устройства и искровые разрядники;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 наркотические средства, психотропные, сильнодействующие, радиоактивные, взрывчатые, ядовитые, едкие, легковоспламеняющиеся и другие опасные вещества;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 скоропортящиеся продукты питания, драгоценности, предметы и вещества, которые по своему характеру могут представлять опасность для курьера Поверенного и третьих лиц.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2.2.2. требовать от Доверителя документы и иную информацию о свойствах Товара, предполагаемого к реализации и доставке, условиях его перевозки, а также товаросопроводительные документы на Товар, оформленные в соответствии с требованиями действующего законодательства Республики Беларусь, иную информацию, необходимую для исполнения обязательств по настоящему договору. В случае непредставления Доверителем указанных документов (информации) Поверенный вправе отказаться от исполнения поручения.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2.2.3. в случае возникновения задолженности по оплате вознаграждения Поверенному за выполнение им поручения в рамках настоящего договора – приостановить исполнение обязательств до полного погашения Доверителем такой задолженности.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 Доверитель обязан: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2.3.1. выдать Поверенному доверенность на совершение всех юридически значимых действий, необходимых для надлежащего и своевременного исполнения обязательств по настоящему договору;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2.3.2. предоставить Поверенному товаросопроводительные и иные документы, составленные в соответствии с требованиями действующего законодательства и необходимые для выполнения Поверенным обязательств по настоящему договору;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2.3.3. без промедления принять все исполненное Поверенным по настоящему договору, включая документы, денежные средства и прочее имущество;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2.3.4. своевременно и надлежащим образом производить оплату Поверенному вознаграждения за выполнение обязательств по настоящему договору;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2.3.5. соблюдать конфиденциальность информации, полученной от Поверенного в связи с исполнением условий настоящего договора;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2.3.6. разработать и довести до сведения Поверенного перечень действий, совершение которых признается необходимым при реализации и доставке Товара Потребителю.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2.3.7. В случае, если Потребитель отказался от приобретения Товара в момент доставки, Поверенный незамедлительно сообщает об этом представителю Доверителя по данным указанным в заявке на доставку, а Доверитель обязуется в течение 5 (пяти) рабочих дней забрать возвратившийся Товар со склада Поверенного.</w:t>
      </w:r>
    </w:p>
    <w:p w:rsidR="00B574F7" w:rsidRDefault="00D109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2.3.8. При возврате товара на склад, либо при не отправке товара со склада Поверенного по не зависящим от него причинам, Доверитель оплачивает вознаграждение Поверенному, в размере 1,5 рубля начиная с шестого дня нахождения товара на складе Поверенного, за каждый отдельный товар. 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2.4. Доверитель вправе: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2.4.1. требовать от Поверенного надлежащего и своевременного исполнения обязательств по настоящему договору;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2.4.2. в любое время отказаться от исполнения настоящего договора, письменно предупредив об этом Поверенного за 30 календарных дней. При этом Доверитель обязуется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произвести оплату фактически выполненных Поверенным обязательств на дату прекращения договора.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Вознаграждение Поверенного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 Размер вознаграждения Поверенного за выполнение поручения по настоящему договору определяется действующим прейскурантом. Размер вознаграждения может изменяться по соглашению сторон. 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  Акт (Отчет) об исполнении поручения Доверителя предоставляется Доверителю раз в месяц. Акт (Отчет) об исполнении поручения должен содержать следующие реквизиты: 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дату составления;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наименование организаций (сторон);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содержание и основание совершения хозяйственной операции, ее оценку в натуральных и стоимостных показателях (или в стоимостных показателях);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должности лиц, ответственных за совершение хозяйственных операций и (или) правильности ее оформления, их фамилии, инициалы и подписи;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километраж отклонения и наименование населенного пункта.</w:t>
      </w:r>
    </w:p>
    <w:p w:rsidR="00B574F7" w:rsidRDefault="00BC741B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Доверитель</w:t>
      </w:r>
      <w:r w:rsidR="00D109A5">
        <w:rPr>
          <w:rFonts w:ascii="Times New Roman" w:eastAsia="Times New Roman" w:hAnsi="Times New Roman" w:cs="Times New Roman"/>
          <w:sz w:val="24"/>
          <w:szCs w:val="24"/>
        </w:rPr>
        <w:t xml:space="preserve"> рассматривает Отчет Поверенного и в течение 3 (трех) рабочих дней, с даты составления, подписывает его и один экземпляр отправляет Поверенному. В случае наличия обоснованных претензий по объему и качеству выполненного в отчетном периоде поручения Доверителя, последний направляет Поверенному свои мотивированные возражения на Акт (Отчет). В случае </w:t>
      </w:r>
      <w:r>
        <w:rPr>
          <w:rFonts w:ascii="Times New Roman" w:eastAsia="Times New Roman" w:hAnsi="Times New Roman" w:cs="Times New Roman"/>
          <w:sz w:val="24"/>
          <w:szCs w:val="24"/>
        </w:rPr>
        <w:t>невозврата</w:t>
      </w:r>
      <w:r w:rsidR="00D109A5">
        <w:rPr>
          <w:rFonts w:ascii="Times New Roman" w:eastAsia="Times New Roman" w:hAnsi="Times New Roman" w:cs="Times New Roman"/>
          <w:sz w:val="24"/>
          <w:szCs w:val="24"/>
        </w:rPr>
        <w:t xml:space="preserve"> подписанного акта, со стороны Доверителя в течение 7 (семи) календарных дней, акт считается подписанным, а поручения Поверенным выполнены полностью, в этом случае основание для оплаты комиссионного вознаграждения является товарно-транспортная накладная. </w:t>
      </w:r>
    </w:p>
    <w:p w:rsidR="00B574F7" w:rsidRDefault="00BC741B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Оплата</w:t>
      </w:r>
      <w:r w:rsidR="00D109A5">
        <w:rPr>
          <w:rFonts w:ascii="Times New Roman" w:eastAsia="Times New Roman" w:hAnsi="Times New Roman" w:cs="Times New Roman"/>
          <w:sz w:val="24"/>
          <w:szCs w:val="24"/>
        </w:rPr>
        <w:t xml:space="preserve"> вознаграждения Поверенного за отчетный период производится в течение 3 (трех) банковских дней от даты подписания Акта (Отчета) о выполнении поручения, путем перечисления денежных средств на расчетный счет Поверенного.</w:t>
      </w:r>
    </w:p>
    <w:p w:rsidR="00B574F7" w:rsidRDefault="00BC741B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 Валюта</w:t>
      </w:r>
      <w:r w:rsidR="00D109A5">
        <w:rPr>
          <w:rFonts w:ascii="Times New Roman" w:eastAsia="Times New Roman" w:hAnsi="Times New Roman" w:cs="Times New Roman"/>
          <w:sz w:val="24"/>
          <w:szCs w:val="24"/>
        </w:rPr>
        <w:t xml:space="preserve"> платежей – белорусский рубль.  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Ответственность сторон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Доверитель несет ответственность за достоверность сведений, необходимых для осуществления Поверенным действий по реализации и доставке Товара, а также за надлежащее оформление всех товаросопроводительных документов на Товар. В случае привлечения Поверенного со стороны государственных контролирующих органов к гражданско-правовой и (или) административной ответственности за ненадлежащее оформление либо отсутствие товаросопроводительных документов на Товар, переданный Доверителем к реализации и доставке, Поверенный вправе потребовать от Доверителя возмещения всех документально подтвержденных понесенных убытков в полном объеме;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 Доверитель несет ответственность за качество упаковки, за достоверность сведений, указанных в товаросопроводительных документах, а также за порчу или повреждение других товаров, произошедших по причине ненадлежащей упаковки Товара Доверителя, переданного к реализации и доставке.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 Поверенный несет ответственность за утрату либо повреждение Товара, произошедшую по его вине, в размере стоимости утраченного (поврежденного) Товара. При этом стоимостью Товара, подлежащей возмещению, является стоимость, указанная в товаросопроводительных документах на Товар, без учета налога на добавленную стоимость.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4.4. Поверенный освобождается от ответственности в случае, если Товар задержан, изъят, конфискован либо уничтожен в порядке, установленном компетентными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государственными органами либо на основании постановления суда, при отсутствии вины Поверенного, доказанной в установленном порядке.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4.5. Поверенный не несет ответственности за качество Товара, за скрытые повреждения товара, а также за повреждения и недостачи внутри тары без нарушения сохранности внешней упаковки.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4.6. Поверенный несет ответственность за передачу Товара Потребителю в сроки, согласованные сторонами в Заявках Доверителя и доставочных квитанциях.</w:t>
      </w:r>
    </w:p>
    <w:p w:rsidR="00B574F7" w:rsidRDefault="00A62E59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4.7</w:t>
      </w:r>
      <w:r w:rsidR="00D109A5">
        <w:rPr>
          <w:rFonts w:ascii="Times New Roman" w:eastAsia="Times New Roman" w:hAnsi="Times New Roman" w:cs="Times New Roman"/>
          <w:sz w:val="24"/>
          <w:szCs w:val="24"/>
        </w:rPr>
        <w:t xml:space="preserve">. В случае нарушения Доверителем срока выплаты вознаграждения, причитающегося Поверенному, последний вправе предъявить требование об уплате пени в размере 0,1% от </w:t>
      </w:r>
      <w:r w:rsidR="00BC741B">
        <w:rPr>
          <w:rFonts w:ascii="Times New Roman" w:eastAsia="Times New Roman" w:hAnsi="Times New Roman" w:cs="Times New Roman"/>
          <w:sz w:val="24"/>
          <w:szCs w:val="24"/>
        </w:rPr>
        <w:t>не перечисленной</w:t>
      </w:r>
      <w:r w:rsidR="00D109A5">
        <w:rPr>
          <w:rFonts w:ascii="Times New Roman" w:eastAsia="Times New Roman" w:hAnsi="Times New Roman" w:cs="Times New Roman"/>
          <w:sz w:val="24"/>
          <w:szCs w:val="24"/>
        </w:rPr>
        <w:t xml:space="preserve"> суммы за каждый день просрочки, но не свыше суммы задолженности.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A62E59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741B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случае нарушения Поверенным по его вине установленного в Заявке срока доставки Товара Потребителю, вознаграждение Поверенному по данной Заявке выплачивается в размере согласованными сторонами.</w:t>
      </w:r>
    </w:p>
    <w:p w:rsidR="00B574F7" w:rsidRDefault="00A62E59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4.9</w:t>
      </w:r>
      <w:r w:rsidR="00D109A5">
        <w:rPr>
          <w:rFonts w:ascii="Times New Roman" w:eastAsia="Times New Roman" w:hAnsi="Times New Roman" w:cs="Times New Roman"/>
          <w:sz w:val="24"/>
          <w:szCs w:val="24"/>
        </w:rPr>
        <w:t>. Поверенный не несет ответственность за возможное увеличение сроков выполнения поручения по соответствующей Заявке в случае указания Доверителем недостоверного адреса доставки, в этом случае Товар подлежит возврату, а Доверитель обязан в течение 5 (пяти) рабочих дней забрать свой Товар со склада Поверенного.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</w:t>
      </w:r>
      <w:r w:rsidR="00A62E59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. В случае утери, кражи денежных средств, полученных представителем Поверенного от Потребителя после передачи ему Товара, Поверенный обязуется в полном объеме компенсировать Доверителю всю сумму недостачи.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Основания и последствия прекращения договора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A62E59">
        <w:rPr>
          <w:rFonts w:ascii="Times New Roman" w:eastAsia="Times New Roman" w:hAnsi="Times New Roman" w:cs="Times New Roman"/>
          <w:sz w:val="24"/>
          <w:szCs w:val="24"/>
        </w:rPr>
        <w:t>1. Действие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настоящего договора может быть прекращено вследствие отмены поручения Доверителем, отказа Поверенного от исполнения поручения либо по обоюдному соглашению сторон.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5.2. При отмене поручения Доверитель обязан возместить Поверенному все фактически понесенные при исполнении поручения издержки, а также выплатить вознаграждение, причитающееся Поверенному в соответствии с условиями настоящего договора. 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Порядок разрешения споров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 Все споры и разногласия между Сторонами, возникающие в период действия настоящего договора, разрешаются сторонами путем переговоров. 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 В случае не урегулирования споров и разногласий путем переговоров Стороны в праве обратиться в Суд.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7.Заключительные положения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="007110BA">
        <w:rPr>
          <w:rFonts w:ascii="Times New Roman" w:eastAsia="Times New Roman" w:hAnsi="Times New Roman" w:cs="Times New Roman"/>
          <w:sz w:val="24"/>
          <w:szCs w:val="24"/>
        </w:rPr>
        <w:t>1. Настоящий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договор вступает в силу с момента его подписания сторонами и действует до «31» декабря 2018г., а в части взаимных расчетов – до полного исполнения сторонами принятых обязательств.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7.2 Если ни одна из сторон за 30 дней до истечения срока действия договора не известит другую сторону в письменной форме о своем намерении расторгнуть настоящий Договор, срок его действия будет считаться продленным на каждый последующий календарный год на тех же условиях.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="007110BA">
        <w:rPr>
          <w:rFonts w:ascii="Times New Roman" w:eastAsia="Times New Roman" w:hAnsi="Times New Roman" w:cs="Times New Roman"/>
          <w:sz w:val="24"/>
          <w:szCs w:val="24"/>
        </w:rPr>
        <w:t>3. Настоящий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договор составлен в двух экземплярах, по одному для каждой стороны, обладающих равной юридической силой.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="007110BA">
        <w:rPr>
          <w:rFonts w:ascii="Times New Roman" w:eastAsia="Times New Roman" w:hAnsi="Times New Roman" w:cs="Times New Roman"/>
          <w:sz w:val="24"/>
          <w:szCs w:val="24"/>
        </w:rPr>
        <w:t>4. Стороны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признают юридическую силу факсимильного воспроизведения подписи и оттиска печати на документах, оформляемых во исполнение настоящего договора с последующим обязательным </w:t>
      </w:r>
      <w:r w:rsidR="007110BA">
        <w:rPr>
          <w:rFonts w:ascii="Times New Roman" w:eastAsia="Times New Roman" w:hAnsi="Times New Roman" w:cs="Times New Roman"/>
          <w:sz w:val="24"/>
          <w:szCs w:val="24"/>
        </w:rPr>
        <w:t>обменом оригиналами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срок не позднее 10 дней.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7.</w:t>
      </w:r>
      <w:r w:rsidR="007110BA">
        <w:rPr>
          <w:rFonts w:ascii="Times New Roman" w:eastAsia="Times New Roman" w:hAnsi="Times New Roman" w:cs="Times New Roman"/>
          <w:sz w:val="24"/>
          <w:szCs w:val="24"/>
        </w:rPr>
        <w:t>5. Изменения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дополнения в настоящий Договор вносятся сторонами по взаимному согласию Сторон и считаются действительными, если они заключены в письменной форме.</w:t>
      </w:r>
    </w:p>
    <w:p w:rsidR="00B574F7" w:rsidRDefault="00D109A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Адреса и банковские реквизиты сторон</w:t>
      </w:r>
    </w:p>
    <w:tbl>
      <w:tblPr>
        <w:tblStyle w:val="a"/>
        <w:tblW w:w="986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88"/>
        <w:gridCol w:w="4878"/>
      </w:tblGrid>
      <w:tr w:rsidR="00B574F7" w:rsidRPr="003B16BC" w:rsidTr="004837D6">
        <w:trPr>
          <w:trHeight w:val="3949"/>
        </w:trPr>
        <w:tc>
          <w:tcPr>
            <w:tcW w:w="4988" w:type="dxa"/>
          </w:tcPr>
          <w:p w:rsidR="00B574F7" w:rsidRDefault="00D109A5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ПОВЕРЕННЫЙ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ООО «Грундекс»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Юридический адрес: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Республика Беларусь, 222720 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г. Дзержинск, ул. Строителей, д. 2, ком. 2В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УНП 691621101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Почтовый адрес: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220024, г. Минск, пер. Промышленный 14 офис 6 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Р/с(IBAN)BY21BELB30120117530010226000 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ОАО «Банк БелВЭБ»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пр. Победителей 29 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МФО (BIC)BELBBY2X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+375293192551 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+375333192551</w:t>
            </w:r>
          </w:p>
          <w:p w:rsidR="00CC13BB" w:rsidRPr="00CC13BB" w:rsidRDefault="00CC13BB" w:rsidP="00CC13B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74F7" w:rsidRPr="004837D6" w:rsidRDefault="00B574F7" w:rsidP="00CC13BB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:rsidR="00B574F7" w:rsidRDefault="00D109A5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ДОВЕРИТЕЛЬ</w:t>
            </w:r>
          </w:p>
          <w:p w:rsidR="004837D6" w:rsidRPr="003B16BC" w:rsidRDefault="004837D6" w:rsidP="004837D6">
            <w:pPr>
              <w:tabs>
                <w:tab w:val="left" w:pos="3330"/>
              </w:tabs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COMPANY</w:t>
            </w:r>
          </w:p>
          <w:p w:rsidR="004837D6" w:rsidRDefault="004837D6" w:rsidP="004837D6">
            <w:pPr>
              <w:tabs>
                <w:tab w:val="left" w:pos="3330"/>
              </w:tabs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Юридический адрес:</w:t>
            </w:r>
          </w:p>
          <w:p w:rsidR="004837D6" w:rsidRPr="003B16BC" w:rsidRDefault="004837D6" w:rsidP="004837D6">
            <w:pPr>
              <w:tabs>
                <w:tab w:val="left" w:pos="3330"/>
              </w:tabs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YURADR</w:t>
            </w:r>
          </w:p>
          <w:p w:rsidR="004837D6" w:rsidRPr="003B16BC" w:rsidRDefault="004837D6" w:rsidP="004837D6">
            <w:pPr>
              <w:tabs>
                <w:tab w:val="left" w:pos="3330"/>
              </w:tabs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УНП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UNP</w:t>
            </w:r>
          </w:p>
          <w:p w:rsidR="004837D6" w:rsidRDefault="004837D6" w:rsidP="004837D6">
            <w:pPr>
              <w:tabs>
                <w:tab w:val="left" w:pos="3330"/>
              </w:tabs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Почтовый адрес:</w:t>
            </w:r>
          </w:p>
          <w:p w:rsidR="004837D6" w:rsidRPr="003B16BC" w:rsidRDefault="004837D6" w:rsidP="004837D6">
            <w:pPr>
              <w:tabs>
                <w:tab w:val="left" w:pos="3330"/>
              </w:tabs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POSTADR</w:t>
            </w:r>
          </w:p>
          <w:p w:rsidR="004837D6" w:rsidRPr="003B16BC" w:rsidRDefault="004837D6" w:rsidP="004837D6">
            <w:pPr>
              <w:tabs>
                <w:tab w:val="left" w:pos="3330"/>
              </w:tabs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Р</w:t>
            </w:r>
            <w:r w:rsidRPr="003B16B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с</w:t>
            </w:r>
            <w:r w:rsidRPr="003B16B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4837D6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IBAN</w:t>
            </w:r>
            <w:r w:rsidRPr="003B16B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EBAN</w:t>
            </w:r>
            <w:r w:rsidRPr="003B16B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:rsidR="004837D6" w:rsidRPr="004837D6" w:rsidRDefault="004837D6" w:rsidP="004837D6">
            <w:pPr>
              <w:tabs>
                <w:tab w:val="left" w:pos="3330"/>
              </w:tabs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в</w:t>
            </w:r>
            <w:r w:rsidRPr="004837D6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BAN</w:t>
            </w:r>
            <w:r w:rsidR="003B16BC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K</w:t>
            </w:r>
          </w:p>
          <w:p w:rsidR="004837D6" w:rsidRPr="004837D6" w:rsidRDefault="004837D6" w:rsidP="004837D6">
            <w:pPr>
              <w:tabs>
                <w:tab w:val="left" w:pos="3330"/>
              </w:tabs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ADRBAN</w:t>
            </w:r>
          </w:p>
          <w:p w:rsidR="004837D6" w:rsidRPr="004837D6" w:rsidRDefault="004837D6" w:rsidP="004837D6">
            <w:pPr>
              <w:tabs>
                <w:tab w:val="left" w:pos="3330"/>
              </w:tabs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МФО</w:t>
            </w:r>
            <w:r w:rsidRPr="004837D6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 xml:space="preserve"> (BIC)</w:t>
            </w:r>
            <w:r w:rsidRPr="004837D6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BANCODE</w:t>
            </w:r>
          </w:p>
          <w:p w:rsidR="004837D6" w:rsidRPr="004837D6" w:rsidRDefault="004837D6" w:rsidP="004837D6">
            <w:pPr>
              <w:tabs>
                <w:tab w:val="left" w:pos="3330"/>
              </w:tabs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TEL</w:t>
            </w:r>
          </w:p>
          <w:p w:rsidR="002365C3" w:rsidRPr="004837D6" w:rsidRDefault="004837D6" w:rsidP="004837D6">
            <w:pPr>
              <w:tabs>
                <w:tab w:val="left" w:pos="3330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DOP</w:t>
            </w:r>
          </w:p>
          <w:p w:rsidR="002365C3" w:rsidRPr="004837D6" w:rsidRDefault="002365C3" w:rsidP="008B6E6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365C3" w:rsidRPr="004837D6" w:rsidRDefault="002365C3" w:rsidP="008B6E6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365C3" w:rsidRPr="004837D6" w:rsidRDefault="002365C3" w:rsidP="008B6E6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365C3" w:rsidRPr="004837D6" w:rsidRDefault="002365C3" w:rsidP="008B6E6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574F7" w:rsidRPr="004837D6" w:rsidRDefault="00B574F7" w:rsidP="008B6E6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453786" w:rsidTr="00453786">
        <w:tc>
          <w:tcPr>
            <w:tcW w:w="4673" w:type="dxa"/>
          </w:tcPr>
          <w:p w:rsidR="00453786" w:rsidRDefault="004537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3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Директор_____________Кирдун В.В.</w:t>
            </w:r>
            <w:r w:rsidRPr="004837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4673" w:type="dxa"/>
          </w:tcPr>
          <w:p w:rsidR="00453786" w:rsidRDefault="004537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Директор_________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</w:p>
        </w:tc>
      </w:tr>
    </w:tbl>
    <w:p w:rsidR="00453786" w:rsidRPr="004837D6" w:rsidRDefault="00453786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74F7" w:rsidRPr="004837D6" w:rsidRDefault="00B574F7">
      <w:pPr>
        <w:jc w:val="both"/>
        <w:rPr>
          <w:sz w:val="24"/>
          <w:szCs w:val="24"/>
        </w:rPr>
      </w:pPr>
    </w:p>
    <w:p w:rsidR="00B574F7" w:rsidRPr="004837D6" w:rsidRDefault="00B574F7">
      <w:pPr>
        <w:jc w:val="both"/>
        <w:rPr>
          <w:sz w:val="24"/>
          <w:szCs w:val="24"/>
        </w:rPr>
      </w:pPr>
      <w:bookmarkStart w:id="0" w:name="_GoBack"/>
      <w:bookmarkEnd w:id="0"/>
    </w:p>
    <w:p w:rsidR="00B574F7" w:rsidRPr="004837D6" w:rsidRDefault="00B574F7">
      <w:pPr>
        <w:jc w:val="both"/>
        <w:rPr>
          <w:sz w:val="24"/>
          <w:szCs w:val="24"/>
        </w:rPr>
      </w:pPr>
    </w:p>
    <w:p w:rsidR="00B574F7" w:rsidRPr="004837D6" w:rsidRDefault="00B574F7">
      <w:pPr>
        <w:jc w:val="both"/>
        <w:rPr>
          <w:sz w:val="24"/>
          <w:szCs w:val="24"/>
        </w:rPr>
      </w:pPr>
    </w:p>
    <w:p w:rsidR="00B574F7" w:rsidRPr="004837D6" w:rsidRDefault="00B574F7">
      <w:pPr>
        <w:ind w:left="-711"/>
        <w:jc w:val="both"/>
        <w:rPr>
          <w:sz w:val="24"/>
          <w:szCs w:val="24"/>
        </w:rPr>
      </w:pPr>
    </w:p>
    <w:p w:rsidR="00B574F7" w:rsidRPr="004837D6" w:rsidRDefault="00B574F7">
      <w:pPr>
        <w:jc w:val="both"/>
        <w:rPr>
          <w:sz w:val="24"/>
          <w:szCs w:val="24"/>
        </w:rPr>
      </w:pPr>
    </w:p>
    <w:p w:rsidR="00B574F7" w:rsidRPr="004837D6" w:rsidRDefault="00B574F7">
      <w:pPr>
        <w:jc w:val="both"/>
        <w:rPr>
          <w:sz w:val="24"/>
          <w:szCs w:val="24"/>
        </w:rPr>
      </w:pPr>
    </w:p>
    <w:p w:rsidR="00B574F7" w:rsidRPr="004837D6" w:rsidRDefault="00B574F7">
      <w:pPr>
        <w:jc w:val="both"/>
        <w:rPr>
          <w:sz w:val="24"/>
          <w:szCs w:val="24"/>
        </w:rPr>
      </w:pPr>
    </w:p>
    <w:sectPr w:rsidR="00B574F7" w:rsidRPr="004837D6">
      <w:pgSz w:w="11906" w:h="16838"/>
      <w:pgMar w:top="284" w:right="855" w:bottom="142" w:left="16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4F7"/>
    <w:rsid w:val="002365C3"/>
    <w:rsid w:val="003B16BC"/>
    <w:rsid w:val="00453786"/>
    <w:rsid w:val="004837D6"/>
    <w:rsid w:val="005C661F"/>
    <w:rsid w:val="007110BA"/>
    <w:rsid w:val="008B6E63"/>
    <w:rsid w:val="00A62E59"/>
    <w:rsid w:val="00B574F7"/>
    <w:rsid w:val="00BC741B"/>
    <w:rsid w:val="00CC13BB"/>
    <w:rsid w:val="00D109A5"/>
    <w:rsid w:val="00D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14D0"/>
  <w15:docId w15:val="{051D4641-B663-469B-BC0C-9EB0253C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53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2433</Words>
  <Characters>13870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Кирдун</dc:creator>
  <cp:lastModifiedBy>Роман Терешковец</cp:lastModifiedBy>
  <cp:revision>10</cp:revision>
  <cp:lastPrinted>2018-03-22T14:04:00Z</cp:lastPrinted>
  <dcterms:created xsi:type="dcterms:W3CDTF">2018-03-23T12:11:00Z</dcterms:created>
  <dcterms:modified xsi:type="dcterms:W3CDTF">2018-10-04T14:01:00Z</dcterms:modified>
</cp:coreProperties>
</file>