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8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7.png" ContentType="image/png"/>
  <Override PartName="/word/media/image11.png" ContentType="image/png"/>
  <Override PartName="/word/media/image5.jpeg" ContentType="image/jpeg"/>
  <Override PartName="/word/media/image6.jpeg" ContentType="image/jpe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2240" w:h="15840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312" w:charSpace="4294961151"/>
        </w:sectPr>
        <w:pStyle w:val="Normal"/>
        <w:rPr/>
      </w:pPr>
      <w:r>
        <w:rPr/>
      </w:r>
    </w:p>
    <w:tbl>
      <w:tblPr>
        <w:tblW w:w="5000" w:type="pct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2"/>
      </w:tblGrid>
      <w:tr>
        <w:trPr>
          <w:trHeight w:val="4252" w:hRule="atLeast"/>
        </w:trPr>
        <w:tc>
          <w:tcPr>
            <w:tcW w:w="9972" w:type="dxa"/>
            <w:tcBorders/>
            <w:shd w:fill="auto" w:val="clear"/>
          </w:tcPr>
          <w:p>
            <w:pPr>
              <w:pStyle w:val="NoSpacing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Министерство образования и науки</w:t>
            </w:r>
          </w:p>
          <w:p>
            <w:pPr>
              <w:pStyle w:val="NoSpacing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Санкт – Петербургский национальный исследовательский университет Информационных технологий, механики и оптики</w:t>
            </w:r>
          </w:p>
          <w:p>
            <w:pPr>
              <w:pStyle w:val="NoSpacing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</w:r>
          </w:p>
          <w:p>
            <w:pPr>
              <w:pStyle w:val="NoSpacing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Факультет инфокоммуникационных технологий</w:t>
            </w:r>
          </w:p>
          <w:p>
            <w:pPr>
              <w:pStyle w:val="NoSpacing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</w:r>
          </w:p>
          <w:p>
            <w:pPr>
              <w:pStyle w:val="NoSpacing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кафедра программных систем</w:t>
            </w:r>
          </w:p>
        </w:tc>
      </w:tr>
      <w:tr>
        <w:trPr>
          <w:trHeight w:val="1440" w:hRule="atLeast"/>
        </w:trPr>
        <w:tc>
          <w:tcPr>
            <w:tcW w:w="9972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ОТЧЁТ</w:t>
            </w:r>
          </w:p>
          <w:p>
            <w:pPr>
              <w:pStyle w:val="NoSpacing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по лабораторной работе</w:t>
            </w:r>
          </w:p>
        </w:tc>
      </w:tr>
      <w:tr>
        <w:trPr>
          <w:trHeight w:val="720" w:hRule="atLeast"/>
        </w:trPr>
        <w:tc>
          <w:tcPr>
            <w:tcW w:w="9972" w:type="dxa"/>
            <w:tcBorders/>
            <w:shd w:fill="auto" w:val="clear"/>
            <w:vAlign w:val="center"/>
          </w:tcPr>
          <w:p>
            <w:pPr>
              <w:pStyle w:val="NoSpacing"/>
              <w:rPr/>
            </w:pPr>
            <w:r>
              <w:rPr>
                <w:rFonts w:cs="Times New Roman"/>
                <w:sz w:val="28"/>
                <w:szCs w:val="28"/>
              </w:rPr>
              <w:t>«</w:t>
            </w:r>
            <w:r>
              <w:rPr>
                <w:rFonts w:ascii="TimesNewRomanPS-BoldMT" w:hAnsi="TimesNewRomanPS-BoldMT"/>
                <w:b/>
                <w:sz w:val="40"/>
              </w:rPr>
              <w:t>МОДЕЛИРОВАНИЕ И ОБРАБОТКА</w:t>
            </w:r>
          </w:p>
          <w:p>
            <w:pPr>
              <w:pStyle w:val="NoSpacing"/>
              <w:rPr/>
            </w:pPr>
            <w:r>
              <w:rPr>
                <w:rFonts w:ascii="TimesNewRomanPS-BoldMT" w:hAnsi="TimesNewRomanPS-BoldMT"/>
                <w:b/>
                <w:sz w:val="40"/>
              </w:rPr>
              <w:t>СТОХАСТИЧЕСКИХ СИГНАЛОВ И СТРУКТУР</w:t>
            </w:r>
            <w:r>
              <w:rPr>
                <w:rFonts w:cs="Times New Roman"/>
                <w:sz w:val="28"/>
                <w:szCs w:val="28"/>
              </w:rPr>
              <w:t>»</w:t>
            </w:r>
          </w:p>
        </w:tc>
      </w:tr>
      <w:tr>
        <w:trPr>
          <w:trHeight w:val="1082" w:hRule="atLeast"/>
        </w:trPr>
        <w:tc>
          <w:tcPr>
            <w:tcW w:w="9972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  <w:p>
            <w:pPr>
              <w:pStyle w:val="NoSpacing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360" w:hRule="atLeast"/>
        </w:trPr>
        <w:tc>
          <w:tcPr>
            <w:tcW w:w="9972" w:type="dxa"/>
            <w:tcBorders/>
            <w:shd w:fill="auto" w:val="clear"/>
            <w:vAlign w:val="center"/>
          </w:tcPr>
          <w:p>
            <w:pPr>
              <w:pStyle w:val="NoSpacing"/>
              <w:jc w:val="right"/>
              <w:rPr/>
            </w:pPr>
            <w:r>
              <w:rPr>
                <w:rFonts w:cs="Times New Roman"/>
                <w:bCs/>
                <w:sz w:val="28"/>
              </w:rPr>
              <w:t>Выполнил</w:t>
            </w:r>
            <w:r>
              <w:rPr>
                <w:rFonts w:cs="Times New Roman"/>
                <w:bCs/>
                <w:sz w:val="28"/>
                <w:lang w:val="ru-RU"/>
              </w:rPr>
              <w:t>а</w:t>
            </w:r>
            <w:r>
              <w:rPr>
                <w:rFonts w:cs="Times New Roman"/>
                <w:bCs/>
                <w:sz w:val="28"/>
              </w:rPr>
              <w:t>: студент</w:t>
            </w:r>
            <w:r>
              <w:rPr>
                <w:rFonts w:cs="Times New Roman"/>
                <w:bCs/>
                <w:sz w:val="28"/>
              </w:rPr>
              <w:t>ка</w:t>
            </w:r>
            <w:r>
              <w:rPr>
                <w:rFonts w:cs="Times New Roman"/>
                <w:bCs/>
                <w:sz w:val="28"/>
              </w:rPr>
              <w:t xml:space="preserve"> группы </w:t>
            </w:r>
            <w:r>
              <w:rPr>
                <w:rFonts w:cs="Times New Roman"/>
                <w:bCs/>
                <w:sz w:val="28"/>
                <w:lang w:val="en-US"/>
              </w:rPr>
              <w:t>K</w:t>
            </w:r>
            <w:r>
              <w:rPr>
                <w:rFonts w:cs="Times New Roman"/>
                <w:bCs/>
                <w:sz w:val="28"/>
              </w:rPr>
              <w:t>4120</w:t>
            </w:r>
          </w:p>
          <w:p>
            <w:pPr>
              <w:pStyle w:val="NoSpacing"/>
              <w:jc w:val="right"/>
              <w:rPr>
                <w:rFonts w:cs="Times New Roman"/>
                <w:bCs/>
                <w:sz w:val="28"/>
              </w:rPr>
            </w:pPr>
            <w:r>
              <w:rPr>
                <w:rFonts w:cs="Times New Roman"/>
                <w:bCs/>
                <w:sz w:val="28"/>
              </w:rPr>
              <w:t>Загряжская Н.И</w:t>
            </w:r>
          </w:p>
        </w:tc>
      </w:tr>
      <w:tr>
        <w:trPr>
          <w:trHeight w:val="360" w:hRule="atLeast"/>
        </w:trPr>
        <w:tc>
          <w:tcPr>
            <w:tcW w:w="9972" w:type="dxa"/>
            <w:tcBorders/>
            <w:shd w:fill="auto" w:val="clear"/>
            <w:vAlign w:val="center"/>
          </w:tcPr>
          <w:p>
            <w:pPr>
              <w:pStyle w:val="NoSpacing"/>
              <w:jc w:val="right"/>
              <w:rPr>
                <w:rFonts w:cs="Times New Roman"/>
                <w:bCs/>
                <w:sz w:val="28"/>
              </w:rPr>
            </w:pPr>
            <w:r>
              <w:rPr>
                <w:rFonts w:cs="Times New Roman"/>
                <w:bCs/>
                <w:sz w:val="28"/>
              </w:rPr>
            </w:r>
          </w:p>
        </w:tc>
      </w:tr>
      <w:tr>
        <w:trPr>
          <w:trHeight w:val="360" w:hRule="atLeast"/>
        </w:trPr>
        <w:tc>
          <w:tcPr>
            <w:tcW w:w="9972" w:type="dxa"/>
            <w:tcBorders/>
            <w:shd w:fill="auto" w:val="clear"/>
            <w:vAlign w:val="center"/>
          </w:tcPr>
          <w:p>
            <w:pPr>
              <w:pStyle w:val="NoSpacing"/>
              <w:jc w:val="right"/>
              <w:rPr>
                <w:rFonts w:cs="Times New Roman"/>
                <w:bCs/>
                <w:sz w:val="28"/>
              </w:rPr>
            </w:pPr>
            <w:r>
              <w:rPr>
                <w:rFonts w:cs="Times New Roman"/>
                <w:bCs/>
                <w:sz w:val="28"/>
              </w:rPr>
              <w:t xml:space="preserve">Проверил: к.т.н., доцент И.В. Ананченко </w:t>
            </w:r>
          </w:p>
        </w:tc>
      </w:tr>
    </w:tbl>
    <w:p>
      <w:pPr>
        <w:pStyle w:val="Normal"/>
        <w:rPr>
          <w:rFonts w:cs="Times New Roman"/>
          <w:sz w:val="32"/>
        </w:rPr>
      </w:pPr>
      <w:r>
        <w:rPr>
          <w:rFonts w:cs="Times New Roman"/>
          <w:sz w:val="32"/>
        </w:rPr>
      </w:r>
    </w:p>
    <w:p>
      <w:pPr>
        <w:pStyle w:val="Normal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118745" distR="118745" simplePos="0" locked="0" layoutInCell="1" allowOverlap="1" relativeHeight="9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332220" cy="350520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35052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Ind w:w="0" w:type="dxa"/>
                              <w:tblBorders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972"/>
                            </w:tblGrid>
                            <w:tr>
                              <w:trPr/>
                              <w:tc>
                                <w:tcPr>
                                  <w:tcW w:w="9972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NoSpacing"/>
                                    <w:rPr>
                                      <w:rFonts w:cs="Times New Roman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</w:rPr>
                                    <w:t>Санкт – Петербург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9972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NoSpacing"/>
                                    <w:rPr>
                                      <w:rFonts w:cs="Times New Roman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</w:rPr>
                                    <w:t>2017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yle="position:absolute;rotation:0;width:498.6pt;height:27.6pt;mso-wrap-distance-left:9.35pt;mso-wrap-distance-right:9.35pt;mso-wrap-distance-top:0pt;mso-wrap-distance-bottom:0pt;margin-top:651pt;mso-position-vertical:bottom;mso-position-vertical-relative:margin;margin-left:0pt;mso-position-horizontal:center;mso-position-horizontal-relative:margin">
                <v:textbox inset="0in,0in,0in,0in">
                  <w:txbxContent>
                    <w:tbl>
                      <w:tblPr>
                        <w:tblW w:w="5000" w:type="pct"/>
                        <w:jc w:val="center"/>
                        <w:tblInd w:w="0" w:type="dxa"/>
                        <w:tblBorders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972"/>
                      </w:tblGrid>
                      <w:tr>
                        <w:trPr/>
                        <w:tc>
                          <w:tcPr>
                            <w:tcW w:w="9972" w:type="dxa"/>
                            <w:tcBorders/>
                            <w:shd w:fill="auto" w:val="clear"/>
                          </w:tcPr>
                          <w:p>
                            <w:pPr>
                              <w:pStyle w:val="NoSpacing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Санкт – Петербург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9972" w:type="dxa"/>
                            <w:tcBorders/>
                            <w:shd w:fill="auto" w:val="clear"/>
                          </w:tcPr>
                          <w:p>
                            <w:pPr>
                              <w:pStyle w:val="NoSpacing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2017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cs="Times New Roman"/>
        </w:rPr>
      </w:pPr>
      <w:r>
        <w:rPr>
          <w:rFonts w:cs="Times New Roman"/>
        </w:rPr>
      </w:r>
      <w:r>
        <w:br w:type="page"/>
      </w:r>
    </w:p>
    <w:p>
      <w:pPr>
        <w:pStyle w:val="Normal"/>
        <w:jc w:val="both"/>
        <w:rPr>
          <w:rFonts w:cs="Times New Roman"/>
          <w:b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Цель работы</w:t>
      </w:r>
    </w:p>
    <w:p>
      <w:pPr>
        <w:pStyle w:val="Normal"/>
        <w:jc w:val="both"/>
        <w:rPr>
          <w:sz w:val="28"/>
          <w:szCs w:val="28"/>
        </w:rPr>
      </w:pPr>
      <w:r>
        <w:rPr>
          <w:rFonts w:cs="Times New Roman" w:ascii="TimesNewRomanPS-BoldMT" w:hAnsi="TimesNewRomanPS-BoldMT"/>
          <w:b/>
          <w:sz w:val="28"/>
          <w:szCs w:val="28"/>
          <w:lang w:val="en-US"/>
        </w:rPr>
        <w:t>З</w:t>
      </w:r>
      <w:r>
        <w:rPr>
          <w:rFonts w:ascii="TimesNewRomanPS-BoldMT" w:hAnsi="TimesNewRomanPS-BoldMT"/>
          <w:b/>
          <w:sz w:val="28"/>
          <w:szCs w:val="28"/>
        </w:rPr>
        <w:t>адание тестовых сигналов в пакетах Mathcad и MATLAB</w:t>
      </w:r>
    </w:p>
    <w:p>
      <w:pPr>
        <w:pStyle w:val="Normal"/>
        <w:jc w:val="both"/>
        <w:rPr>
          <w:rFonts w:cs="Times New Roman"/>
          <w:b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</w:r>
    </w:p>
    <w:p>
      <w:pPr>
        <w:pStyle w:val="Normal"/>
        <w:jc w:val="both"/>
        <w:rPr>
          <w:rFonts w:cs="Times New Roman"/>
          <w:b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Ход работы:</w:t>
      </w:r>
    </w:p>
    <w:p>
      <w:pPr>
        <w:pStyle w:val="Normal"/>
        <w:jc w:val="both"/>
        <w:rPr>
          <w:rFonts w:ascii="TimesNewRomanPSMT" w:hAnsi="TimesNewRomanPSMT"/>
          <w:sz w:val="24"/>
          <w:szCs w:val="28"/>
        </w:rPr>
      </w:pPr>
      <w:r>
        <w:rPr>
          <w:rFonts w:ascii="TimesNewRomanPSMT" w:hAnsi="TimesNewRomanPSMT"/>
          <w:sz w:val="24"/>
          <w:szCs w:val="28"/>
        </w:rPr>
      </w:r>
    </w:p>
    <w:p>
      <w:pPr>
        <w:pStyle w:val="Normal"/>
        <w:ind w:left="0" w:right="0" w:firstLine="720"/>
        <w:jc w:val="both"/>
        <w:rPr/>
      </w:pPr>
      <w:r>
        <w:rPr>
          <w:rFonts w:ascii="TimesNewRomanPSMT" w:hAnsi="TimesNewRomanPSMT"/>
          <w:sz w:val="24"/>
          <w:szCs w:val="28"/>
        </w:rPr>
        <w:t xml:space="preserve">При моделировании сигнал задается в виде функции одного или нескольких </w:t>
      </w:r>
      <w:r>
        <w:rPr>
          <w:rFonts w:ascii="TimesNewRomanPSMT" w:hAnsi="TimesNewRomanPSMT"/>
          <w:sz w:val="24"/>
        </w:rPr>
        <w:t>аргументов, причем функции разделяются на два типа:</w:t>
      </w:r>
    </w:p>
    <w:p>
      <w:pPr>
        <w:pStyle w:val="Normal"/>
        <w:jc w:val="both"/>
        <w:rPr>
          <w:rFonts w:ascii="TimesNewRomanPSMT" w:hAnsi="TimesNewRomanPSMT"/>
          <w:sz w:val="24"/>
        </w:rPr>
      </w:pPr>
      <w:r>
        <w:rPr>
          <w:rFonts w:ascii="TimesNewRomanPSMT" w:hAnsi="TimesNewRomanPSMT"/>
          <w:sz w:val="24"/>
        </w:rPr>
        <w:t>1. встроенные функции;</w:t>
      </w:r>
    </w:p>
    <w:p>
      <w:pPr>
        <w:pStyle w:val="Normal"/>
        <w:jc w:val="both"/>
        <w:rPr>
          <w:rFonts w:ascii="TimesNewRomanPSMT" w:hAnsi="TimesNewRomanPSMT"/>
          <w:sz w:val="24"/>
          <w:szCs w:val="28"/>
        </w:rPr>
      </w:pPr>
      <w:r>
        <w:rPr>
          <w:rFonts w:ascii="TimesNewRomanPSMT" w:hAnsi="TimesNewRomanPSMT"/>
          <w:sz w:val="24"/>
          <w:szCs w:val="28"/>
        </w:rPr>
        <w:t>2. функции, определяемые пользователем.</w:t>
      </w:r>
    </w:p>
    <w:p>
      <w:pPr>
        <w:pStyle w:val="Normal"/>
        <w:jc w:val="both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en-US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en-US"/>
        </w:rPr>
      </w:r>
    </w:p>
    <w:p>
      <w:pPr>
        <w:pStyle w:val="Normal"/>
        <w:jc w:val="both"/>
        <w:rPr/>
      </w:pPr>
      <w:r>
        <w:rPr>
          <w:rFonts w:cs="Times New Roman" w:ascii="TimesNewRomanPS-BoldMT" w:hAnsi="TimesNewRomanPS-BoldMT"/>
          <w:b/>
          <w:bCs w:val="false"/>
          <w:sz w:val="24"/>
          <w:szCs w:val="28"/>
          <w:lang w:val="en-US"/>
        </w:rPr>
        <w:t>П</w:t>
      </w:r>
      <w:r>
        <w:rPr>
          <w:rFonts w:ascii="TimesNewRomanPS-BoldMT" w:hAnsi="TimesNewRomanPS-BoldMT"/>
          <w:b/>
          <w:sz w:val="24"/>
          <w:szCs w:val="28"/>
        </w:rPr>
        <w:t xml:space="preserve">ример 1 </w:t>
      </w:r>
      <w:r>
        <w:rPr>
          <w:rFonts w:ascii="TimesNewRomanPSMT" w:hAnsi="TimesNewRomanPSMT"/>
          <w:sz w:val="24"/>
          <w:szCs w:val="28"/>
        </w:rPr>
        <w:t xml:space="preserve">(детерминированный сигнал). Зададим сигнал в виде дискретной </w:t>
      </w:r>
      <w:r>
        <w:rPr>
          <w:rFonts w:ascii="TimesNewRomanPSMT" w:hAnsi="TimesNewRomanPSMT"/>
          <w:sz w:val="24"/>
        </w:rPr>
        <w:t xml:space="preserve">функции, меняющейся по гармоническому закону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en-US"/>
        </w:rPr>
        <w:t>(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>Рисунок 1)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>.</w:t>
      </w:r>
    </w:p>
    <w:p>
      <w:pPr>
        <w:pStyle w:val="Normal"/>
        <w:jc w:val="both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</w:r>
    </w:p>
    <w:p>
      <w:pPr>
        <w:pStyle w:val="Normal"/>
        <w:jc w:val="left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5605" cy="20834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848" t="19193" r="8672" b="39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>Рисунок 1 — Результат выполнения задания 1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 xml:space="preserve">в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en-US"/>
        </w:rPr>
        <w:t>Mathcad</w:t>
      </w:r>
    </w:p>
    <w:p>
      <w:pPr>
        <w:pStyle w:val="Normal"/>
        <w:jc w:val="left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</w:r>
    </w:p>
    <w:p>
      <w:pPr>
        <w:pStyle w:val="Normal"/>
        <w:jc w:val="left"/>
        <w:rPr/>
      </w:pPr>
      <w:r>
        <w:rPr>
          <w:rFonts w:cs="Times New Roman" w:ascii="TimesNewRomanPS-BoldMT" w:hAnsi="TimesNewRomanPS-BoldMT"/>
          <w:b/>
          <w:bCs w:val="false"/>
          <w:sz w:val="24"/>
          <w:szCs w:val="28"/>
          <w:lang w:val="ru-RU"/>
        </w:rPr>
        <w:t>П</w:t>
      </w:r>
      <w:r>
        <w:rPr>
          <w:rFonts w:ascii="TimesNewRomanPS-BoldMT" w:hAnsi="TimesNewRomanPS-BoldMT"/>
          <w:b/>
          <w:sz w:val="24"/>
        </w:rPr>
        <w:t xml:space="preserve">ример 2. </w:t>
      </w:r>
      <w:r>
        <w:rPr>
          <w:rFonts w:ascii="TimesNewRomanPSMT" w:hAnsi="TimesNewRomanPSMT"/>
          <w:sz w:val="24"/>
        </w:rPr>
        <w:t xml:space="preserve">Зададим случайный сигнал с однородным (равномерным) </w:t>
      </w:r>
      <w:r>
        <w:rPr>
          <w:rFonts w:ascii="TimesNewRomanPSMT" w:hAnsi="TimesNewRomanPSMT"/>
          <w:sz w:val="24"/>
        </w:rPr>
        <w:t>распределением вероятностей (</w:t>
      </w:r>
      <w:r>
        <w:rPr>
          <w:rFonts w:ascii="TimesNewRomanPSMT" w:hAnsi="TimesNewRomanPSMT"/>
          <w:sz w:val="24"/>
          <w:lang w:val="ru-RU"/>
        </w:rPr>
        <w:t>Рисунок 2</w:t>
      </w:r>
      <w:r>
        <w:rPr>
          <w:rFonts w:ascii="TimesNewRomanPSMT" w:hAnsi="TimesNewRomanPSMT"/>
          <w:sz w:val="24"/>
        </w:rPr>
        <w:t xml:space="preserve">). Для этого воспользуемся встроенной функцией rnd(k), которая возвращает случайное число, имеющее равномерную плотность </w:t>
      </w:r>
      <w:r>
        <w:rPr>
          <w:rFonts w:ascii="TimesNewRomanPSMT" w:hAnsi="TimesNewRomanPSMT"/>
          <w:sz w:val="24"/>
        </w:rPr>
        <w:t xml:space="preserve">распределения на отрезке [0, </w:t>
      </w:r>
      <w:r>
        <w:rPr>
          <w:rFonts w:ascii="TimesNewRomanPS-ItalicMT" w:hAnsi="TimesNewRomanPS-ItalicMT"/>
          <w:i/>
          <w:sz w:val="24"/>
        </w:rPr>
        <w:t>K</w:t>
      </w:r>
      <w:r>
        <w:rPr>
          <w:rFonts w:ascii="TimesNewRomanPSMT" w:hAnsi="TimesNewRomanPSMT"/>
          <w:sz w:val="24"/>
        </w:rPr>
        <w:t>].</w:t>
      </w:r>
    </w:p>
    <w:p>
      <w:pPr>
        <w:pStyle w:val="Normal"/>
        <w:jc w:val="left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</w:r>
    </w:p>
    <w:p>
      <w:pPr>
        <w:pStyle w:val="Normal"/>
        <w:jc w:val="left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6070" cy="172974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23" t="20359" r="52723" b="4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 xml:space="preserve">Рисунок 2 — Результат выполнения второго примера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 xml:space="preserve">в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en-US"/>
        </w:rPr>
        <w:t>Mathcad</w:t>
      </w:r>
    </w:p>
    <w:p>
      <w:pPr>
        <w:pStyle w:val="Normal"/>
        <w:jc w:val="left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</w:r>
    </w:p>
    <w:p>
      <w:pPr>
        <w:pStyle w:val="Normal"/>
        <w:jc w:val="left"/>
        <w:rPr>
          <w:rFonts w:ascii="TimesNewRomanPS-BoldMT" w:hAnsi="TimesNewRomanPS-BoldMT" w:cs="Times New Roman"/>
          <w:b/>
          <w:b/>
          <w:bCs w:val="false"/>
          <w:sz w:val="24"/>
          <w:szCs w:val="28"/>
          <w:lang w:val="ru-RU"/>
        </w:rPr>
      </w:pPr>
      <w:r>
        <w:rPr>
          <w:rFonts w:cs="Times New Roman" w:ascii="TimesNewRomanPS-BoldMT" w:hAnsi="TimesNewRomanPS-BoldMT"/>
          <w:b/>
          <w:bCs w:val="false"/>
          <w:sz w:val="24"/>
          <w:szCs w:val="28"/>
          <w:lang w:val="ru-RU"/>
        </w:rPr>
      </w:r>
    </w:p>
    <w:p>
      <w:pPr>
        <w:pStyle w:val="Normal"/>
        <w:jc w:val="left"/>
        <w:rPr>
          <w:rFonts w:ascii="TimesNewRomanPS-BoldMT" w:hAnsi="TimesNewRomanPS-BoldMT" w:cs="Times New Roman"/>
          <w:b/>
          <w:b/>
          <w:bCs w:val="false"/>
          <w:sz w:val="24"/>
          <w:szCs w:val="28"/>
          <w:lang w:val="ru-RU"/>
        </w:rPr>
      </w:pPr>
      <w:r>
        <w:rPr>
          <w:rFonts w:cs="Times New Roman" w:ascii="TimesNewRomanPS-BoldMT" w:hAnsi="TimesNewRomanPS-BoldMT"/>
          <w:b/>
          <w:bCs w:val="false"/>
          <w:sz w:val="24"/>
          <w:szCs w:val="28"/>
          <w:lang w:val="ru-RU"/>
        </w:rPr>
      </w:r>
    </w:p>
    <w:p>
      <w:pPr>
        <w:pStyle w:val="Normal"/>
        <w:jc w:val="left"/>
        <w:rPr>
          <w:rFonts w:ascii="TimesNewRomanPS-BoldMT" w:hAnsi="TimesNewRomanPS-BoldMT" w:cs="Times New Roman"/>
          <w:b/>
          <w:b/>
          <w:bCs w:val="false"/>
          <w:sz w:val="24"/>
          <w:szCs w:val="28"/>
          <w:lang w:val="ru-RU"/>
        </w:rPr>
      </w:pPr>
      <w:r>
        <w:rPr>
          <w:rFonts w:cs="Times New Roman" w:ascii="TimesNewRomanPS-BoldMT" w:hAnsi="TimesNewRomanPS-BoldMT"/>
          <w:b/>
          <w:bCs w:val="false"/>
          <w:sz w:val="24"/>
          <w:szCs w:val="28"/>
          <w:lang w:val="ru-RU"/>
        </w:rPr>
      </w:r>
    </w:p>
    <w:p>
      <w:pPr>
        <w:pStyle w:val="Normal"/>
        <w:jc w:val="left"/>
        <w:rPr/>
      </w:pPr>
      <w:r>
        <w:rPr>
          <w:rFonts w:cs="Times New Roman" w:ascii="TimesNewRomanPS-BoldMT" w:hAnsi="TimesNewRomanPS-BoldMT"/>
          <w:b/>
          <w:bCs w:val="false"/>
          <w:sz w:val="24"/>
          <w:szCs w:val="28"/>
          <w:lang w:val="ru-RU"/>
        </w:rPr>
        <w:t>П</w:t>
      </w:r>
      <w:r>
        <w:rPr>
          <w:rFonts w:ascii="TimesNewRomanPS-BoldMT" w:hAnsi="TimesNewRomanPS-BoldMT"/>
          <w:b/>
          <w:sz w:val="24"/>
        </w:rPr>
        <w:t xml:space="preserve">ример 3. </w:t>
      </w:r>
      <w:r>
        <w:rPr>
          <w:rFonts w:ascii="TimesNewRomanPSMT" w:hAnsi="TimesNewRomanPSMT"/>
          <w:sz w:val="24"/>
        </w:rPr>
        <w:t>Зададим случайный сигнал в виде дискретной функции, меняющейся по гармоническому закону</w:t>
      </w:r>
      <w:r>
        <w:rPr>
          <w:rFonts w:ascii="TimesNewRomanPSMT" w:hAnsi="TimesNewRomanPSMT"/>
          <w:sz w:val="24"/>
        </w:rPr>
        <w:t>(</w:t>
      </w:r>
      <w:r>
        <w:rPr>
          <w:rFonts w:ascii="TimesNewRomanPSMT" w:hAnsi="TimesNewRomanPSMT"/>
          <w:sz w:val="24"/>
          <w:lang w:val="ru-RU"/>
        </w:rPr>
        <w:t>Рисунок 3)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>.</w:t>
      </w:r>
    </w:p>
    <w:p>
      <w:pPr>
        <w:pStyle w:val="Normal"/>
        <w:jc w:val="left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</w:r>
    </w:p>
    <w:p>
      <w:pPr>
        <w:pStyle w:val="Normal"/>
        <w:jc w:val="left"/>
        <w:rPr>
          <w:rFonts w:ascii="TimesNewRomanPSMT" w:hAnsi="TimesNewRomanPSMT" w:cs="Times New Roman"/>
          <w:b w:val="false"/>
          <w:b w:val="false"/>
          <w:bCs w:val="false"/>
          <w:sz w:val="24"/>
          <w:szCs w:val="28"/>
          <w:lang w:val="ru-RU"/>
        </w:rPr>
      </w:pP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6955" cy="160718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26" t="15350" r="1874" b="5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3 — Результат выполнения третьего задания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 xml:space="preserve">в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en-US"/>
        </w:rPr>
        <w:t>Mathcad</w:t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/>
      </w:pPr>
      <w:r>
        <w:rPr>
          <w:rFonts w:ascii="TimesNewRomanPS-BoldMT" w:hAnsi="TimesNewRomanPS-BoldMT"/>
          <w:b/>
          <w:sz w:val="24"/>
          <w:lang w:val="ru-RU"/>
        </w:rPr>
        <w:t xml:space="preserve">Пример 4. </w:t>
      </w:r>
      <w:r>
        <w:rPr>
          <w:rFonts w:ascii="TimesNewRomanPSMT" w:hAnsi="TimesNewRomanPSMT"/>
          <w:sz w:val="24"/>
          <w:lang w:val="ru-RU"/>
        </w:rPr>
        <w:t xml:space="preserve">Зададим случайный сигнал с нормальным (гауссовым) распределением </w:t>
      </w:r>
      <w:r>
        <w:rPr>
          <w:rFonts w:ascii="TimesNewRomanPSMT" w:hAnsi="TimesNewRomanPSMT"/>
          <w:sz w:val="24"/>
        </w:rPr>
        <w:t>вероятностей (</w:t>
      </w:r>
      <w:r>
        <w:rPr>
          <w:rFonts w:ascii="TimesNewRomanPSMT" w:hAnsi="TimesNewRomanPSMT"/>
          <w:sz w:val="24"/>
          <w:lang w:val="ru-RU"/>
        </w:rPr>
        <w:t>Рисунок 4</w:t>
      </w:r>
      <w:r>
        <w:rPr>
          <w:rFonts w:ascii="TimesNewRomanPSMT" w:hAnsi="TimesNewRomanPSMT"/>
          <w:sz w:val="24"/>
        </w:rPr>
        <w:t xml:space="preserve">). Воспользуемся встроенной функцией: rnorm(K, E, σ), где E – </w:t>
      </w:r>
      <w:r>
        <w:rPr>
          <w:rFonts w:ascii="TimesNewRomanPSMT" w:hAnsi="TimesNewRomanPSMT"/>
          <w:sz w:val="24"/>
          <w:lang w:val="ru-RU"/>
        </w:rPr>
        <w:t xml:space="preserve">математическое ожидание, σ – стандартное отклонение, K </w:t>
      </w:r>
      <w:r>
        <w:rPr>
          <w:rFonts w:ascii="SymbolMT" w:hAnsi="SymbolMT"/>
          <w:sz w:val="24"/>
          <w:lang w:val="ru-RU"/>
        </w:rPr>
        <w:t xml:space="preserve"> </w:t>
      </w:r>
      <w:r>
        <w:rPr>
          <w:rFonts w:ascii="TimesNewRomanPSMT" w:hAnsi="TimesNewRomanPSMT"/>
          <w:sz w:val="24"/>
          <w:lang w:val="ru-RU"/>
        </w:rPr>
        <w:t>0 – целое число</w:t>
      </w:r>
      <w:r>
        <w:rPr>
          <w:rFonts w:ascii="TimesNewRomanPSMT" w:hAnsi="TimesNewRomanPSMT"/>
          <w:sz w:val="24"/>
          <w:lang w:val="ru-RU"/>
        </w:rPr>
        <w:t>.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center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20670" cy="2831465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29" t="16107" r="54722" b="27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  <w:t xml:space="preserve">Рисунок 4 — Результат выполнения четвертого задания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 xml:space="preserve">в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en-US"/>
        </w:rPr>
        <w:t>Mathcad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left"/>
        <w:rPr/>
      </w:pPr>
      <w:r>
        <w:rPr>
          <w:rFonts w:ascii="TimesNewRomanPS-BoldMT" w:hAnsi="TimesNewRomanPS-BoldMT"/>
          <w:b/>
          <w:sz w:val="24"/>
          <w:lang w:val="ru-RU"/>
        </w:rPr>
        <w:t xml:space="preserve">Пример 5. </w:t>
      </w:r>
      <w:r>
        <w:rPr>
          <w:rFonts w:ascii="TimesNewRomanPSMT" w:hAnsi="TimesNewRomanPSMT"/>
          <w:sz w:val="24"/>
          <w:lang w:val="ru-RU"/>
        </w:rPr>
        <w:t xml:space="preserve">Зададим случайный сигнал с логнормальным (логарифмически </w:t>
      </w:r>
      <w:r>
        <w:rPr>
          <w:rFonts w:ascii="TimesNewRomanPSMT" w:hAnsi="TimesNewRomanPSMT"/>
          <w:sz w:val="24"/>
        </w:rPr>
        <w:t>нормальным) распределением вероятностей (</w:t>
      </w:r>
      <w:r>
        <w:rPr>
          <w:rFonts w:ascii="TimesNewRomanPSMT" w:hAnsi="TimesNewRomanPSMT"/>
          <w:sz w:val="24"/>
          <w:lang w:val="ru-RU"/>
        </w:rPr>
        <w:t xml:space="preserve">Рисунок </w:t>
      </w:r>
      <w:r>
        <w:rPr>
          <w:rFonts w:ascii="TimesNewRomanPSMT" w:hAnsi="TimesNewRomanPSMT"/>
          <w:sz w:val="24"/>
        </w:rPr>
        <w:t xml:space="preserve">5). Воспользуемся встроенной функцией rlnorm(K, μ, </w:t>
      </w:r>
      <w:r>
        <w:rPr>
          <w:rFonts w:ascii="SymbolMT,Italic" w:hAnsi="SymbolMT,Italic"/>
          <w:i/>
          <w:sz w:val="25"/>
        </w:rPr>
        <w:t xml:space="preserve"> </w:t>
      </w:r>
      <w:r>
        <w:rPr>
          <w:rFonts w:ascii="TimesNewRomanPSMT" w:hAnsi="TimesNewRomanPSMT"/>
          <w:sz w:val="24"/>
        </w:rPr>
        <w:t xml:space="preserve">), где μ – натуральный логарифм математического ожидания, </w:t>
      </w:r>
      <w:r>
        <w:rPr>
          <w:rFonts w:ascii="SymbolMT,Italic" w:hAnsi="SymbolMT,Italic"/>
          <w:i/>
          <w:sz w:val="25"/>
          <w:lang w:val="ru-RU"/>
        </w:rPr>
        <w:t xml:space="preserve"> </w:t>
      </w:r>
      <w:r>
        <w:rPr>
          <w:rFonts w:ascii="SymbolMT" w:hAnsi="SymbolMT"/>
          <w:sz w:val="24"/>
          <w:lang w:val="ru-RU"/>
        </w:rPr>
        <w:t xml:space="preserve"> </w:t>
      </w:r>
      <w:r>
        <w:rPr>
          <w:rFonts w:ascii="TimesNewRomanPSMT" w:hAnsi="TimesNewRomanPSMT"/>
          <w:sz w:val="24"/>
          <w:lang w:val="ru-RU"/>
        </w:rPr>
        <w:t xml:space="preserve">0 – натуральный логарифм стандартного отклонения, K </w:t>
      </w:r>
      <w:r>
        <w:rPr>
          <w:rFonts w:ascii="SymbolMT" w:hAnsi="SymbolMT"/>
          <w:sz w:val="24"/>
          <w:lang w:val="ru-RU"/>
        </w:rPr>
        <w:t xml:space="preserve"> </w:t>
      </w:r>
      <w:r>
        <w:rPr>
          <w:rFonts w:ascii="TimesNewRomanPSMT" w:hAnsi="TimesNewRomanPSMT"/>
          <w:sz w:val="24"/>
          <w:lang w:val="ru-RU"/>
        </w:rPr>
        <w:t>0 – целое.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center"/>
        <w:rPr>
          <w:rFonts w:ascii="TimesNewRomanPSMT" w:hAnsi="TimesNewRomanPSMT"/>
          <w:sz w:val="24"/>
          <w:lang w:val="ru-RU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6910" cy="204533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59" t="17735" r="27374" b="4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sz w:val="24"/>
          <w:lang w:val="ru-RU"/>
        </w:rPr>
        <w:t xml:space="preserve">Рисунок 5 — Результат выполнения задания 5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 xml:space="preserve">в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en-US"/>
        </w:rPr>
        <w:t>Mathcad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left"/>
        <w:rPr/>
      </w:pPr>
      <w:r>
        <w:rPr>
          <w:rFonts w:ascii="TimesNewRomanPS-BoldMT" w:hAnsi="TimesNewRomanPS-BoldMT"/>
          <w:b/>
          <w:sz w:val="24"/>
          <w:lang w:val="ru-RU"/>
        </w:rPr>
        <w:t xml:space="preserve">Пример 6. </w:t>
      </w:r>
      <w:r>
        <w:rPr>
          <w:rFonts w:ascii="TimesNewRomanPSMT" w:hAnsi="TimesNewRomanPSMT"/>
          <w:sz w:val="24"/>
          <w:lang w:val="ru-RU"/>
        </w:rPr>
        <w:t xml:space="preserve">Зададим случайный сигнал с бета-распределением вероятностей </w:t>
      </w:r>
      <w:r>
        <w:rPr>
          <w:rFonts w:ascii="TimesNewRomanPSMT" w:hAnsi="TimesNewRomanPSMT"/>
          <w:sz w:val="24"/>
        </w:rPr>
        <w:t>(</w:t>
      </w:r>
      <w:r>
        <w:rPr>
          <w:rFonts w:ascii="TimesNewRomanPSMT" w:hAnsi="TimesNewRomanPSMT"/>
          <w:sz w:val="24"/>
          <w:lang w:val="ru-RU"/>
        </w:rPr>
        <w:t>Рисунок 6</w:t>
      </w:r>
      <w:r>
        <w:rPr>
          <w:rFonts w:ascii="TimesNewRomanPSMT" w:hAnsi="TimesNewRomanPSMT"/>
          <w:sz w:val="24"/>
        </w:rPr>
        <w:t xml:space="preserve">). Воспользуемся встроенной функцией rbeta(K, s1, s2), где K </w:t>
      </w:r>
      <w:r>
        <w:rPr>
          <w:rFonts w:ascii="SymbolMT" w:hAnsi="SymbolMT"/>
          <w:sz w:val="24"/>
        </w:rPr>
        <w:t xml:space="preserve"> </w:t>
      </w:r>
      <w:r>
        <w:rPr>
          <w:rFonts w:ascii="TimesNewRomanPSMT" w:hAnsi="TimesNewRomanPSMT"/>
          <w:sz w:val="24"/>
        </w:rPr>
        <w:t xml:space="preserve">0 – целое, s1&gt;0, </w:t>
      </w:r>
      <w:r>
        <w:rPr>
          <w:rFonts w:ascii="TimesNewRomanPSMT" w:hAnsi="TimesNewRomanPSMT"/>
          <w:sz w:val="24"/>
          <w:lang w:val="ru-RU"/>
        </w:rPr>
        <w:t>s2&gt;0 – параметры</w:t>
      </w:r>
      <w:r>
        <w:rPr>
          <w:rFonts w:ascii="TimesNewRomanPSMT" w:hAnsi="TimesNewRomanPSMT"/>
          <w:sz w:val="24"/>
          <w:lang w:val="ru-RU"/>
        </w:rPr>
        <w:t>).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center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4975" cy="214312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46" t="19805" r="50967" b="37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  <w:t xml:space="preserve">Рисунок 6 — Результат выполнения седьмого задания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 xml:space="preserve">в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en-US"/>
        </w:rPr>
        <w:t>Mathcad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left"/>
        <w:rPr>
          <w:lang w:val="ru-RU"/>
        </w:rPr>
      </w:pPr>
      <w:r>
        <w:rPr>
          <w:rFonts w:ascii="TimesNewRomanPS-BoldMT" w:hAnsi="TimesNewRomanPS-BoldMT"/>
          <w:b/>
          <w:sz w:val="24"/>
          <w:lang w:val="ru-RU"/>
        </w:rPr>
        <w:t xml:space="preserve">Пример </w:t>
      </w:r>
      <w:r>
        <w:rPr>
          <w:rFonts w:ascii="TimesNewRomanPS-BoldMT" w:hAnsi="TimesNewRomanPS-BoldMT"/>
          <w:b/>
          <w:sz w:val="24"/>
          <w:lang w:val="ru-RU"/>
        </w:rPr>
        <w:t>7</w:t>
      </w:r>
      <w:r>
        <w:rPr>
          <w:rFonts w:ascii="TimesNewRomanPS-BoldMT" w:hAnsi="TimesNewRomanPS-BoldMT"/>
          <w:b/>
          <w:sz w:val="24"/>
          <w:lang w:val="ru-RU"/>
        </w:rPr>
        <w:t xml:space="preserve">. </w:t>
      </w:r>
      <w:r>
        <w:rPr>
          <w:rFonts w:ascii="TimesNewRomanPSMT" w:hAnsi="TimesNewRomanPSMT"/>
          <w:sz w:val="24"/>
          <w:lang w:val="ru-RU"/>
        </w:rPr>
        <w:t xml:space="preserve">Зададим случайный сигнал с </w:t>
      </w:r>
      <w:r>
        <w:rPr>
          <w:rFonts w:ascii="SymbolMT,Italic" w:hAnsi="SymbolMT,Italic"/>
          <w:i/>
          <w:sz w:val="25"/>
          <w:lang w:val="ru-RU"/>
        </w:rPr>
        <w:t xml:space="preserve"> </w:t>
      </w:r>
      <w:r>
        <w:rPr>
          <w:rFonts w:ascii="TimesNewRomanPSMT" w:hAnsi="TimesNewRomanPSMT"/>
          <w:sz w:val="14"/>
          <w:lang w:val="ru-RU"/>
        </w:rPr>
        <w:t xml:space="preserve">2 </w:t>
      </w:r>
      <w:r>
        <w:rPr>
          <w:rFonts w:ascii="TimesNewRomanPSMT" w:hAnsi="TimesNewRomanPSMT"/>
          <w:sz w:val="24"/>
          <w:lang w:val="ru-RU"/>
        </w:rPr>
        <w:t xml:space="preserve">- распределением вероятностей (рис. </w:t>
      </w:r>
      <w:r>
        <w:rPr>
          <w:rFonts w:ascii="TimesNewRomanPSMT" w:hAnsi="TimesNewRomanPSMT"/>
          <w:sz w:val="24"/>
          <w:lang w:val="ru-RU"/>
        </w:rPr>
        <w:t>7).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center"/>
        <w:rPr>
          <w:rFonts w:ascii="TimesNewRomanPSMT" w:hAnsi="TimesNewRomanPSMT"/>
          <w:sz w:val="24"/>
          <w:lang w:val="ru-RU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4790" cy="1989455"/>
            <wp:effectExtent l="0" t="0" r="0" b="0"/>
            <wp:wrapTopAndBottom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87" t="20636" r="53544" b="4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sz w:val="24"/>
          <w:lang w:val="ru-RU"/>
        </w:rPr>
        <w:t xml:space="preserve">Рисунок 7 — Результат выполнения седьмого примера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ru-RU"/>
        </w:rPr>
        <w:t xml:space="preserve">в </w:t>
      </w:r>
      <w:r>
        <w:rPr>
          <w:rFonts w:cs="Times New Roman" w:ascii="TimesNewRomanPSMT" w:hAnsi="TimesNewRomanPSMT"/>
          <w:b w:val="false"/>
          <w:bCs w:val="false"/>
          <w:sz w:val="24"/>
          <w:szCs w:val="28"/>
          <w:lang w:val="en-US"/>
        </w:rPr>
        <w:t>Mathcad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left"/>
        <w:rPr>
          <w:rFonts w:ascii="TimesNewRomanPS-BoldMT" w:hAnsi="TimesNewRomanPS-BoldMT"/>
          <w:b/>
          <w:b/>
          <w:sz w:val="28"/>
          <w:lang w:val="ru-RU"/>
        </w:rPr>
      </w:pPr>
      <w:r>
        <w:rPr>
          <w:rFonts w:ascii="TimesNewRomanPS-BoldMT" w:hAnsi="TimesNewRomanPS-BoldMT"/>
          <w:b/>
          <w:sz w:val="28"/>
          <w:lang w:val="ru-RU"/>
        </w:rPr>
        <w:t>Примеры задания сигналов в пакете MATLAB</w:t>
      </w:r>
    </w:p>
    <w:p>
      <w:pPr>
        <w:pStyle w:val="Normal"/>
        <w:jc w:val="left"/>
        <w:rPr>
          <w:rFonts w:ascii="TimesNewRomanPS-BoldMT" w:hAnsi="TimesNewRomanPS-BoldMT"/>
          <w:b/>
          <w:b/>
          <w:sz w:val="28"/>
          <w:lang w:val="ru-RU"/>
        </w:rPr>
      </w:pPr>
      <w:r>
        <w:rPr>
          <w:rFonts w:ascii="TimesNewRomanPS-BoldMT" w:hAnsi="TimesNewRomanPS-BoldMT"/>
          <w:b/>
          <w:sz w:val="28"/>
          <w:lang w:val="ru-RU"/>
        </w:rPr>
      </w:r>
    </w:p>
    <w:p>
      <w:pPr>
        <w:pStyle w:val="Normal"/>
        <w:ind w:left="0" w:right="0" w:firstLine="449"/>
        <w:jc w:val="both"/>
        <w:rPr>
          <w:rFonts w:ascii="TimesNewRomanPSMT" w:hAnsi="TimesNewRomanPSMT"/>
          <w:b w:val="false"/>
          <w:b w:val="false"/>
          <w:bCs w:val="false"/>
          <w:sz w:val="24"/>
          <w:lang w:val="ru-RU"/>
        </w:rPr>
      </w:pPr>
      <w:r>
        <w:rPr>
          <w:rFonts w:ascii="TimesNewRomanPSMT" w:hAnsi="TimesNewRomanPSMT"/>
          <w:b w:val="false"/>
          <w:bCs w:val="false"/>
          <w:sz w:val="24"/>
          <w:lang w:val="en-US"/>
        </w:rPr>
        <w:t>Octave - c</w:t>
      </w:r>
      <w:r>
        <w:rPr>
          <w:rFonts w:ascii="TimesNewRomanPSMT" w:hAnsi="TimesNewRomanPSMT"/>
          <w:b w:val="false"/>
          <w:bCs w:val="false"/>
          <w:sz w:val="24"/>
          <w:lang w:val="ru-RU"/>
        </w:rPr>
        <w:t xml:space="preserve">вободная система для математических вычислений, использующая совместимый с MATLAB язык высокого уровня. Octave представляет интерактивный командный интерфейс для решения линейных и нелинейных математических задач, а также проведения других численных экспериментов. </w:t>
      </w:r>
    </w:p>
    <w:p>
      <w:pPr>
        <w:pStyle w:val="Normal"/>
        <w:jc w:val="left"/>
        <w:rPr/>
      </w:pPr>
      <w:r>
        <w:rPr>
          <w:rFonts w:ascii="TimesNewRomanPS-BoldMT" w:hAnsi="TimesNewRomanPS-BoldMT"/>
          <w:b/>
          <w:sz w:val="24"/>
          <w:lang w:val="ru-RU"/>
        </w:rPr>
        <w:t>Пример 2.</w:t>
      </w:r>
      <w:r>
        <w:rPr>
          <w:rFonts w:ascii="TimesNewRomanPS-BoldMT" w:hAnsi="TimesNewRomanPS-BoldMT"/>
          <w:b/>
          <w:sz w:val="24"/>
          <w:lang w:val="ru-RU"/>
        </w:rPr>
        <w:t>1</w:t>
      </w:r>
      <w:r>
        <w:rPr>
          <w:rFonts w:ascii="TimesNewRomanPS-BoldMT" w:hAnsi="TimesNewRomanPS-BoldMT"/>
          <w:b/>
          <w:sz w:val="24"/>
          <w:lang w:val="ru-RU"/>
        </w:rPr>
        <w:t xml:space="preserve">. </w:t>
      </w:r>
      <w:r>
        <w:rPr>
          <w:rFonts w:ascii="TimesNewRomanPSMT" w:hAnsi="TimesNewRomanPSMT"/>
          <w:sz w:val="24"/>
        </w:rPr>
        <w:t>Создадим вектор n, воспользовавшись процедурой linspace(a,b,K), которая генерирует вектор-строку из K точек, равномерно расположенных между точками a и b</w:t>
      </w:r>
      <w:r>
        <w:rPr>
          <w:rFonts w:ascii="TimesNewRomanPSMT" w:hAnsi="TimesNewRomanPSMT"/>
          <w:sz w:val="24"/>
          <w:lang w:val="ru-RU"/>
        </w:rPr>
        <w:t xml:space="preserve">(рис. </w:t>
      </w:r>
      <w:r>
        <w:rPr>
          <w:rFonts w:ascii="TimesNewRomanPSMT" w:hAnsi="TimesNewRomanPSMT"/>
          <w:sz w:val="24"/>
          <w:lang w:val="ru-RU"/>
        </w:rPr>
        <w:t>8</w:t>
      </w:r>
      <w:r>
        <w:rPr>
          <w:rFonts w:ascii="TimesNewRomanPSMT" w:hAnsi="TimesNewRomanPSMT"/>
          <w:sz w:val="24"/>
          <w:lang w:val="ru-RU"/>
        </w:rPr>
        <w:t>).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center"/>
        <w:rPr>
          <w:rFonts w:ascii="TimesNewRomanPSMT" w:hAnsi="TimesNewRomanPSMT"/>
          <w:sz w:val="24"/>
          <w:lang w:val="ru-RU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8035" cy="289623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525" t="7509" r="1806" b="11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sz w:val="24"/>
          <w:lang w:val="ru-RU"/>
        </w:rPr>
        <w:t xml:space="preserve">Рисунок </w:t>
      </w:r>
      <w:r>
        <w:rPr>
          <w:rFonts w:ascii="TimesNewRomanPSMT" w:hAnsi="TimesNewRomanPSMT"/>
          <w:sz w:val="24"/>
          <w:lang w:val="ru-RU"/>
        </w:rPr>
        <w:t>8</w:t>
      </w:r>
      <w:r>
        <w:rPr>
          <w:rFonts w:ascii="TimesNewRomanPSMT" w:hAnsi="TimesNewRomanPSMT"/>
          <w:sz w:val="24"/>
          <w:lang w:val="ru-RU"/>
        </w:rPr>
        <w:t xml:space="preserve"> — Результат выполнения первого примера в среде </w:t>
      </w:r>
      <w:r>
        <w:rPr>
          <w:rFonts w:ascii="TimesNewRomanPSMT" w:hAnsi="TimesNewRomanPSMT"/>
          <w:sz w:val="24"/>
          <w:lang w:val="en-US"/>
        </w:rPr>
        <w:t>Octave</w:t>
      </w:r>
    </w:p>
    <w:p>
      <w:pPr>
        <w:pStyle w:val="Normal"/>
        <w:jc w:val="center"/>
        <w:rPr>
          <w:rFonts w:ascii="TimesNewRomanPSMT" w:hAnsi="TimesNewRomanPSMT"/>
          <w:sz w:val="24"/>
          <w:lang w:val="en-US"/>
        </w:rPr>
      </w:pPr>
      <w:r>
        <w:rPr>
          <w:rFonts w:ascii="TimesNewRomanPSMT" w:hAnsi="TimesNewRomanPSMT"/>
          <w:sz w:val="24"/>
          <w:lang w:val="en-US"/>
        </w:rPr>
      </w:r>
    </w:p>
    <w:p>
      <w:pPr>
        <w:pStyle w:val="Normal"/>
        <w:jc w:val="left"/>
        <w:rPr/>
      </w:pPr>
      <w:r>
        <w:rPr>
          <w:rFonts w:ascii="TimesNewRomanPS-BoldMT" w:hAnsi="TimesNewRomanPS-BoldMT"/>
          <w:b/>
          <w:sz w:val="24"/>
          <w:lang w:val="ru-RU"/>
        </w:rPr>
        <w:t>Пример 2.</w:t>
      </w:r>
      <w:r>
        <w:rPr>
          <w:rFonts w:ascii="TimesNewRomanPS-BoldMT" w:hAnsi="TimesNewRomanPS-BoldMT"/>
          <w:b/>
          <w:sz w:val="24"/>
          <w:lang w:val="en-US"/>
        </w:rPr>
        <w:t>2</w:t>
      </w:r>
      <w:r>
        <w:rPr>
          <w:rFonts w:ascii="TimesNewRomanPS-BoldMT" w:hAnsi="TimesNewRomanPS-BoldMT"/>
          <w:b/>
          <w:sz w:val="24"/>
          <w:lang w:val="ru-RU"/>
        </w:rPr>
        <w:t xml:space="preserve">. </w:t>
      </w:r>
      <w:r>
        <w:rPr>
          <w:rFonts w:ascii="TimesNewRomanPSMT" w:hAnsi="TimesNewRomanPSMT"/>
          <w:sz w:val="24"/>
          <w:lang w:val="ru-RU"/>
        </w:rPr>
        <w:t xml:space="preserve">Зададим сигнал в виде возмущенной гармонической дискретной </w:t>
      </w:r>
      <w:r>
        <w:rPr>
          <w:rFonts w:ascii="TimesNewRomanPSMT" w:hAnsi="TimesNewRomanPSMT"/>
          <w:sz w:val="24"/>
        </w:rPr>
        <w:t xml:space="preserve">функции </w:t>
      </w:r>
      <w:r>
        <w:rPr>
          <w:rFonts w:ascii="TimesNewRomanPSMT" w:hAnsi="TimesNewRomanPSMT"/>
          <w:sz w:val="24"/>
          <w:lang w:val="ru-RU"/>
        </w:rPr>
        <w:t xml:space="preserve">с помощью среды </w:t>
      </w:r>
      <w:r>
        <w:rPr>
          <w:rFonts w:ascii="TimesNewRomanPSMT" w:hAnsi="TimesNewRomanPSMT"/>
          <w:sz w:val="24"/>
          <w:lang w:val="en-US"/>
        </w:rPr>
        <w:t xml:space="preserve">Octave </w:t>
      </w:r>
      <w:r>
        <w:rPr>
          <w:rFonts w:ascii="TimesNewRomanPSMT" w:hAnsi="TimesNewRomanPSMT"/>
          <w:sz w:val="24"/>
          <w:lang w:val="ru-RU"/>
        </w:rPr>
        <w:t>(Рисунок 9)</w:t>
      </w:r>
      <w:r>
        <w:rPr>
          <w:rFonts w:ascii="TimesNewRomanPSMT" w:hAnsi="TimesNewRomanPSMT"/>
          <w:sz w:val="24"/>
          <w:lang w:val="en-US"/>
        </w:rPr>
        <w:t>.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center"/>
        <w:rPr>
          <w:rFonts w:ascii="TimesNewRomanPSMT" w:hAnsi="TimesNewRomanPSMT"/>
          <w:sz w:val="24"/>
          <w:lang w:val="ru-RU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3003550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470" t="7258" r="2465" b="8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sz w:val="24"/>
          <w:lang w:val="ru-RU"/>
        </w:rPr>
        <w:t xml:space="preserve">Рисунок </w:t>
      </w:r>
      <w:r>
        <w:rPr>
          <w:rFonts w:ascii="TimesNewRomanPSMT" w:hAnsi="TimesNewRomanPSMT"/>
          <w:sz w:val="24"/>
          <w:lang w:val="ru-RU"/>
        </w:rPr>
        <w:t xml:space="preserve">9 </w:t>
      </w:r>
      <w:r>
        <w:rPr>
          <w:rFonts w:ascii="TimesNewRomanPSMT" w:hAnsi="TimesNewRomanPSMT"/>
          <w:sz w:val="24"/>
          <w:lang w:val="ru-RU"/>
        </w:rPr>
        <w:t xml:space="preserve">— Результат второго упражнения </w:t>
      </w:r>
      <w:r>
        <w:rPr>
          <w:rFonts w:ascii="TimesNewRomanPSMT" w:hAnsi="TimesNewRomanPSMT"/>
          <w:sz w:val="24"/>
          <w:lang w:val="ru-RU"/>
        </w:rPr>
        <w:t xml:space="preserve">в </w:t>
      </w:r>
      <w:r>
        <w:rPr>
          <w:rFonts w:ascii="TimesNewRomanPSMT" w:hAnsi="TimesNewRomanPSMT"/>
          <w:sz w:val="24"/>
          <w:lang w:val="en-US"/>
        </w:rPr>
        <w:t>Octave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rFonts w:ascii="TimesNewRomanPS-BoldMT" w:hAnsi="TimesNewRomanPS-BoldMT"/>
          <w:b w:val="false"/>
          <w:bCs w:val="false"/>
          <w:sz w:val="24"/>
          <w:lang w:val="ru-RU"/>
        </w:rPr>
        <w:t>Пример 2.</w:t>
      </w:r>
      <w:r>
        <w:rPr>
          <w:rFonts w:ascii="TimesNewRomanPS-BoldMT" w:hAnsi="TimesNewRomanPS-BoldMT"/>
          <w:b w:val="false"/>
          <w:bCs w:val="false"/>
          <w:sz w:val="24"/>
          <w:lang w:val="ru-RU"/>
        </w:rPr>
        <w:t>3</w:t>
      </w:r>
      <w:r>
        <w:rPr>
          <w:rFonts w:ascii="TimesNewRomanPS-BoldMT" w:hAnsi="TimesNewRomanPS-BoldMT"/>
          <w:b w:val="false"/>
          <w:bCs w:val="false"/>
          <w:sz w:val="24"/>
          <w:lang w:val="ru-RU"/>
        </w:rPr>
        <w:t xml:space="preserve">. </w:t>
      </w:r>
      <w:r>
        <w:rPr>
          <w:rFonts w:ascii="TimesNewRomanPSMT" w:hAnsi="TimesNewRomanPSMT"/>
          <w:b w:val="false"/>
          <w:bCs w:val="false"/>
          <w:sz w:val="24"/>
          <w:lang w:val="ru-RU"/>
        </w:rPr>
        <w:t xml:space="preserve">Зададим случайный сигнал в виде функции Вейерштрасса (Рисунок </w:t>
      </w:r>
      <w:r>
        <w:rPr>
          <w:rFonts w:ascii="TimesNewRomanPSMT" w:hAnsi="TimesNewRomanPSMT"/>
          <w:b w:val="false"/>
          <w:bCs w:val="false"/>
          <w:sz w:val="24"/>
          <w:lang w:val="ru-RU"/>
        </w:rPr>
        <w:t>10</w:t>
      </w:r>
      <w:r>
        <w:rPr>
          <w:rFonts w:ascii="TimesNewRomanPSMT" w:hAnsi="TimesNewRomanPSMT"/>
          <w:b w:val="false"/>
          <w:bCs w:val="false"/>
          <w:sz w:val="24"/>
          <w:lang w:val="ru-RU"/>
        </w:rPr>
        <w:t xml:space="preserve">). </w:t>
      </w:r>
    </w:p>
    <w:p>
      <w:pPr>
        <w:pStyle w:val="Normal"/>
        <w:jc w:val="left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1703070</wp:posOffset>
            </wp:positionH>
            <wp:positionV relativeFrom="paragraph">
              <wp:posOffset>73025</wp:posOffset>
            </wp:positionV>
            <wp:extent cx="3325495" cy="1940560"/>
            <wp:effectExtent l="0" t="0" r="0" b="0"/>
            <wp:wrapTopAndBottom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182" t="8190" r="32297" b="3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ru-RU"/>
        </w:rPr>
      </w:pPr>
      <w:r>
        <w:rPr>
          <w:rFonts w:ascii="TimesNewRomanPSMT" w:hAnsi="TimesNewRomanPSMT"/>
          <w:sz w:val="24"/>
          <w:lang w:val="ru-RU"/>
        </w:rPr>
        <w:t>Р</w:t>
      </w:r>
      <w:r>
        <w:rPr>
          <w:rFonts w:ascii="TimesNewRomanPSMT" w:hAnsi="TimesNewRomanPSMT"/>
          <w:sz w:val="24"/>
          <w:lang w:val="ru-RU"/>
        </w:rPr>
        <w:t xml:space="preserve">исунок </w:t>
      </w:r>
      <w:r>
        <w:rPr>
          <w:rFonts w:ascii="TimesNewRomanPSMT" w:hAnsi="TimesNewRomanPSMT"/>
          <w:sz w:val="24"/>
          <w:lang w:val="ru-RU"/>
        </w:rPr>
        <w:t>10</w:t>
      </w:r>
      <w:r>
        <w:rPr>
          <w:rFonts w:ascii="TimesNewRomanPSMT" w:hAnsi="TimesNewRomanPSMT"/>
          <w:sz w:val="24"/>
          <w:lang w:val="ru-RU"/>
        </w:rPr>
        <w:t xml:space="preserve"> — Результат выполнения третьего задания </w:t>
      </w:r>
      <w:r>
        <w:rPr>
          <w:rFonts w:ascii="TimesNewRomanPSMT" w:hAnsi="TimesNewRomanPSMT"/>
          <w:sz w:val="24"/>
          <w:lang w:val="ru-RU"/>
        </w:rPr>
        <w:t xml:space="preserve">в </w:t>
      </w:r>
      <w:r>
        <w:rPr>
          <w:rFonts w:ascii="TimesNewRomanPSMT" w:hAnsi="TimesNewRomanPSMT"/>
          <w:sz w:val="24"/>
          <w:lang w:val="en-US"/>
        </w:rPr>
        <w:t>Matlab</w:t>
      </w:r>
    </w:p>
    <w:p>
      <w:pPr>
        <w:pStyle w:val="Normal"/>
        <w:jc w:val="center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both"/>
        <w:rPr/>
      </w:pPr>
      <w:r>
        <w:rPr>
          <w:rFonts w:ascii="TimesNewRomanPSMT" w:hAnsi="TimesNewRomanPSMT"/>
          <w:sz w:val="24"/>
          <w:lang w:val="ru-RU"/>
        </w:rPr>
        <w:t>Индивидуальное задание выполним в соответсвии с вариантом — 4.</w:t>
        <w:br/>
      </w:r>
      <w:r>
        <w:rPr>
          <w:rFonts w:ascii="TimesNewRomanPS-BoldMT" w:hAnsi="TimesNewRomanPS-BoldMT"/>
          <w:b/>
          <w:sz w:val="24"/>
        </w:rPr>
        <w:t>Упражнение 4</w:t>
      </w:r>
    </w:p>
    <w:p>
      <w:pPr>
        <w:pStyle w:val="Normal"/>
        <w:jc w:val="both"/>
        <w:rPr/>
      </w:pPr>
      <w:r>
        <w:rPr>
          <w:rFonts w:ascii="TimesNewRomanPSMT" w:hAnsi="TimesNewRomanPSMT"/>
          <w:sz w:val="24"/>
        </w:rPr>
        <w:t xml:space="preserve">1. Задайте случайный сигнал </w:t>
      </w:r>
      <w:r>
        <w:rPr>
          <w:rFonts w:ascii="TimesNewRomanPS-ItalicMT" w:hAnsi="TimesNewRomanPS-ItalicMT"/>
          <w:i/>
          <w:sz w:val="14"/>
        </w:rPr>
        <w:t xml:space="preserve">k </w:t>
      </w:r>
      <w:r>
        <w:rPr>
          <w:rFonts w:ascii="TimesNewRomanPS-ItalicMT" w:hAnsi="TimesNewRomanPS-ItalicMT"/>
          <w:i/>
          <w:sz w:val="24"/>
        </w:rPr>
        <w:t xml:space="preserve">X </w:t>
      </w:r>
      <w:r>
        <w:rPr>
          <w:rFonts w:ascii="TimesNewRomanPSMT" w:hAnsi="TimesNewRomanPSMT"/>
          <w:sz w:val="24"/>
        </w:rPr>
        <w:t xml:space="preserve">с нормальным распределением вероятности со следующими параметрами: </w:t>
      </w:r>
      <w:r>
        <w:rPr>
          <w:rFonts w:ascii="TimesNewRomanPS-ItalicMT" w:hAnsi="TimesNewRomanPS-ItalicMT"/>
          <w:i/>
          <w:sz w:val="24"/>
        </w:rPr>
        <w:t xml:space="preserve">E </w:t>
      </w:r>
      <w:r>
        <w:rPr>
          <w:rFonts w:ascii="SymbolMT" w:hAnsi="SymbolMT"/>
          <w:sz w:val="24"/>
        </w:rPr>
        <w:t></w:t>
      </w:r>
      <w:r>
        <w:rPr>
          <w:rFonts w:ascii="TimesNewRomanPSMT" w:hAnsi="TimesNewRomanPSMT"/>
          <w:sz w:val="24"/>
        </w:rPr>
        <w:t xml:space="preserve">1,5 – математическое ожидание, </w:t>
      </w:r>
      <w:r>
        <w:rPr>
          <w:rFonts w:ascii="SymbolMT,Italic" w:hAnsi="SymbolMT,Italic"/>
          <w:i/>
          <w:sz w:val="25"/>
        </w:rPr>
        <w:t xml:space="preserve"> </w:t>
      </w:r>
      <w:r>
        <w:rPr>
          <w:rFonts w:ascii="SymbolMT" w:hAnsi="SymbolMT"/>
          <w:sz w:val="24"/>
        </w:rPr>
        <w:t></w:t>
      </w:r>
      <w:r>
        <w:rPr>
          <w:rFonts w:ascii="TimesNewRomanPSMT" w:hAnsi="TimesNewRomanPSMT"/>
          <w:sz w:val="24"/>
        </w:rPr>
        <w:t xml:space="preserve">1 – стандартное отклонение, </w:t>
      </w:r>
      <w:r>
        <w:rPr>
          <w:rFonts w:ascii="TimesNewRomanPS-ItalicMT" w:hAnsi="TimesNewRomanPS-ItalicMT"/>
          <w:i/>
          <w:sz w:val="24"/>
        </w:rPr>
        <w:t xml:space="preserve">k </w:t>
      </w:r>
      <w:r>
        <w:rPr>
          <w:rFonts w:ascii="SymbolMT" w:hAnsi="SymbolMT"/>
          <w:sz w:val="24"/>
        </w:rPr>
        <w:t xml:space="preserve"> </w:t>
      </w:r>
      <w:r>
        <w:rPr>
          <w:rFonts w:ascii="TimesNewRomanPSMT" w:hAnsi="TimesNewRomanPSMT"/>
          <w:sz w:val="24"/>
        </w:rPr>
        <w:t>0,1,</w:t>
      </w:r>
      <w:r>
        <w:rPr>
          <w:rFonts w:ascii="MT-Extra" w:hAnsi="MT-Extra"/>
          <w:sz w:val="24"/>
        </w:rPr>
        <w:t></w:t>
      </w:r>
      <w:r>
        <w:rPr>
          <w:rFonts w:ascii="TimesNewRomanPSMT" w:hAnsi="TimesNewRomanPSMT"/>
          <w:sz w:val="24"/>
        </w:rPr>
        <w:t>1000</w:t>
      </w:r>
      <w:r>
        <w:rPr>
          <w:rFonts w:ascii="TimesNewRomanPSMT" w:hAnsi="TimesNewRomanPSMT"/>
          <w:sz w:val="24"/>
        </w:rPr>
        <w:t>(</w:t>
      </w:r>
      <w:r>
        <w:rPr>
          <w:rFonts w:ascii="TimesNewRomanPSMT" w:hAnsi="TimesNewRomanPSMT"/>
          <w:sz w:val="24"/>
          <w:lang w:val="ru-RU"/>
        </w:rPr>
        <w:t>Рисунок 11)</w:t>
      </w:r>
      <w:r>
        <w:rPr>
          <w:rFonts w:ascii="TimesNewRomanPSMT" w:hAnsi="TimesNewRomanPSMT"/>
          <w:sz w:val="24"/>
        </w:rPr>
        <w:t>.</w:t>
      </w:r>
    </w:p>
    <w:p>
      <w:pPr>
        <w:pStyle w:val="Normal"/>
        <w:jc w:val="both"/>
        <w:rPr/>
      </w:pPr>
      <w:r>
        <w:rPr>
          <w:rFonts w:ascii="TimesNewRomanPSMT" w:hAnsi="TimesNewRomanPSMT"/>
          <w:sz w:val="24"/>
        </w:rPr>
        <w:t xml:space="preserve">2. Выделите общие закономерности в поведении функции сигнала при </w:t>
      </w:r>
      <w:r>
        <w:rPr>
          <w:rFonts w:ascii="TimesNewRomanPSMT" w:hAnsi="TimesNewRomanPSMT"/>
          <w:sz w:val="24"/>
          <w:lang w:val="ru-RU"/>
        </w:rPr>
        <w:t xml:space="preserve">варьировании его параметров: </w:t>
      </w:r>
      <w:r>
        <w:rPr>
          <w:rFonts w:ascii="TimesNewRomanPS-ItalicMT" w:hAnsi="TimesNewRomanPS-ItalicMT"/>
          <w:i/>
          <w:sz w:val="24"/>
          <w:lang w:val="ru-RU"/>
        </w:rPr>
        <w:t xml:space="preserve">E </w:t>
      </w:r>
      <w:r>
        <w:rPr>
          <w:rFonts w:ascii="TimesNewRomanPSMT" w:hAnsi="TimesNewRomanPSMT"/>
          <w:sz w:val="24"/>
          <w:lang w:val="ru-RU"/>
        </w:rPr>
        <w:t xml:space="preserve">и </w:t>
      </w:r>
      <w:r>
        <w:rPr>
          <w:rFonts w:ascii="SymbolMT,Italic" w:hAnsi="SymbolMT,Italic"/>
          <w:i/>
          <w:sz w:val="25"/>
          <w:lang w:val="ru-RU"/>
        </w:rPr>
        <w:t xml:space="preserve"> </w:t>
      </w:r>
      <w:r>
        <w:rPr>
          <w:rFonts w:ascii="TimesNewRomanPSMT" w:hAnsi="TimesNewRomanPSMT"/>
          <w:sz w:val="24"/>
          <w:lang w:val="ru-RU"/>
        </w:rPr>
        <w:t>.</w:t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1412875</wp:posOffset>
            </wp:positionH>
            <wp:positionV relativeFrom="paragraph">
              <wp:posOffset>43815</wp:posOffset>
            </wp:positionV>
            <wp:extent cx="3507105" cy="151511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436" t="18736" r="35177" b="38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both"/>
        <w:rPr>
          <w:rFonts w:ascii="TimesNewRomanPSMT" w:hAnsi="TimesNewRomanPSMT"/>
          <w:sz w:val="24"/>
          <w:lang w:val="ru-RU"/>
        </w:rPr>
      </w:pPr>
      <w:r>
        <w:rPr>
          <w:rFonts w:ascii="TimesNewRomanPSMT" w:hAnsi="TimesNewRomanPSMT"/>
          <w:sz w:val="24"/>
          <w:lang w:val="ru-RU"/>
        </w:rPr>
      </w:r>
    </w:p>
    <w:p>
      <w:pPr>
        <w:pStyle w:val="Normal"/>
        <w:jc w:val="center"/>
        <w:rPr/>
      </w:pPr>
      <w:r>
        <w:rPr>
          <w:rFonts w:ascii="TimesNewRomanPSMT" w:hAnsi="TimesNewRomanPSMT"/>
          <w:sz w:val="24"/>
          <w:lang w:val="ru-RU"/>
        </w:rPr>
        <w:t>Р</w:t>
      </w:r>
      <w:r>
        <w:rPr>
          <w:rFonts w:ascii="TimesNewRomanPSMT" w:hAnsi="TimesNewRomanPSMT"/>
          <w:sz w:val="24"/>
          <w:lang w:val="ru-RU"/>
        </w:rPr>
        <w:t>исунок 11 — Результат выполнения индивидуального задания</w:t>
      </w:r>
    </w:p>
    <w:p>
      <w:pPr>
        <w:pStyle w:val="Normal"/>
        <w:jc w:val="both"/>
        <w:rPr>
          <w:rFonts w:ascii="TimesNewRomanPSMT" w:hAnsi="TimesNewRomanPSMT"/>
          <w:i/>
          <w:sz w:val="24"/>
          <w:lang w:val="ru-RU"/>
        </w:rPr>
      </w:pPr>
      <w:r>
        <w:rPr>
          <w:rFonts w:ascii="TimesNewRomanPSMT" w:hAnsi="TimesNewRomanPSMT"/>
          <w:i/>
          <w:sz w:val="24"/>
          <w:lang w:val="ru-RU"/>
        </w:rPr>
      </w:r>
    </w:p>
    <w:p>
      <w:pPr>
        <w:pStyle w:val="Normal"/>
        <w:ind w:left="0" w:right="0" w:firstLine="629"/>
        <w:jc w:val="both"/>
        <w:rPr/>
      </w:pPr>
      <w:r>
        <w:rPr>
          <w:rFonts w:ascii="TimesNewRomanPSMT" w:hAnsi="TimesNewRomanPSMT"/>
          <w:b/>
          <w:bCs/>
          <w:i w:val="false"/>
          <w:iCs w:val="false"/>
          <w:sz w:val="24"/>
          <w:lang w:val="ru-RU"/>
        </w:rPr>
        <w:t>В</w:t>
      </w:r>
      <w:r>
        <w:rPr>
          <w:rFonts w:ascii="TimesNewRomanPSMT" w:hAnsi="TimesNewRomanPSMT"/>
          <w:b/>
          <w:bCs/>
          <w:i w:val="false"/>
          <w:iCs w:val="false"/>
          <w:sz w:val="24"/>
          <w:lang w:val="ru-RU"/>
        </w:rPr>
        <w:t>ыводы:</w:t>
      </w:r>
      <w:r>
        <w:rPr>
          <w:rFonts w:ascii="TimesNewRomanPSMT" w:hAnsi="TimesNewRomanPSMT"/>
          <w:i/>
          <w:sz w:val="24"/>
          <w:lang w:val="ru-RU"/>
        </w:rPr>
        <w:br/>
        <w:tab/>
      </w:r>
      <w:r>
        <w:rPr>
          <w:rFonts w:ascii="TimesNewRomanPSMT" w:hAnsi="TimesNewRomanPSMT"/>
          <w:i w:val="false"/>
          <w:iCs w:val="false"/>
          <w:sz w:val="24"/>
          <w:lang w:val="ru-RU"/>
        </w:rPr>
        <w:t>З</w:t>
      </w:r>
      <w:r>
        <w:rPr>
          <w:rFonts w:ascii="TimesNewRomanPSMT" w:hAnsi="TimesNewRomanPSMT"/>
          <w:i w:val="false"/>
          <w:iCs w:val="false"/>
          <w:sz w:val="24"/>
          <w:lang w:val="ru-RU"/>
        </w:rPr>
        <w:t xml:space="preserve">ависимость математического ожидания от времени характеризует </w:t>
      </w:r>
      <w:r>
        <w:rPr>
          <w:rFonts w:ascii="TimesNewRomanPSMT" w:hAnsi="TimesNewRomanPSMT"/>
          <w:i w:val="false"/>
          <w:iCs w:val="false"/>
          <w:sz w:val="24"/>
          <w:u w:val="none"/>
          <w:lang w:val="ru-RU"/>
        </w:rPr>
        <w:t>в среднем</w:t>
      </w:r>
      <w:r>
        <w:rPr>
          <w:rFonts w:ascii="TimesNewRomanPSMT" w:hAnsi="TimesNewRomanPSMT"/>
          <w:i w:val="false"/>
          <w:iCs w:val="false"/>
          <w:sz w:val="24"/>
          <w:lang w:val="ru-RU"/>
        </w:rPr>
        <w:t xml:space="preserve"> форму развити</w:t>
      </w:r>
      <w:r>
        <w:rPr>
          <w:rFonts w:ascii="TimesNewRomanPSMT" w:hAnsi="TimesNewRomanPSMT"/>
          <w:i w:val="false"/>
          <w:iCs w:val="false"/>
          <w:sz w:val="24"/>
          <w:lang w:val="ru-RU"/>
        </w:rPr>
        <w:t>я</w:t>
      </w:r>
      <w:r>
        <w:rPr>
          <w:rFonts w:ascii="TimesNewRomanPSMT" w:hAnsi="TimesNewRomanPSMT"/>
          <w:i w:val="false"/>
          <w:iCs w:val="false"/>
          <w:sz w:val="24"/>
          <w:lang w:val="ru-RU"/>
        </w:rPr>
        <w:t xml:space="preserve"> сигнала во времени. </w:t>
      </w:r>
    </w:p>
    <w:p>
      <w:pPr>
        <w:pStyle w:val="Normal"/>
        <w:ind w:left="0" w:right="0" w:firstLine="629"/>
        <w:jc w:val="both"/>
        <w:rPr/>
      </w:pPr>
      <w:r>
        <w:rPr>
          <w:rFonts w:ascii="TimesNewRomanPSMT" w:hAnsi="TimesNewRomanPSMT"/>
          <w:i w:val="false"/>
          <w:iCs w:val="false"/>
          <w:sz w:val="24"/>
          <w:lang w:val="ru-RU"/>
        </w:rPr>
        <w:t xml:space="preserve">Дисперсия дает информацию о том, насколько значения отдельных реализаций сигнала в каждом сечении отличаются от соответствующих математических ожиданий. </w:t>
      </w:r>
      <w:r>
        <w:rPr>
          <w:rFonts w:ascii="TimesNewRomanPSMT" w:hAnsi="TimesNewRomanPSMT"/>
          <w:i w:val="false"/>
          <w:iCs w:val="false"/>
          <w:sz w:val="24"/>
          <w:lang w:val="ru-RU"/>
        </w:rPr>
        <w:t xml:space="preserve">Среднее задает положение кривой на числовой оси и выступает как некоторая исходная, нормативная величина измерения. </w:t>
      </w:r>
    </w:p>
    <w:p>
      <w:pPr>
        <w:pStyle w:val="Normal"/>
        <w:ind w:left="0" w:right="0" w:firstLine="629"/>
        <w:jc w:val="both"/>
        <w:rPr>
          <w:rFonts w:ascii="TimesNewRomanPSMT" w:hAnsi="TimesNewRomanPSMT"/>
          <w:i w:val="false"/>
          <w:i w:val="false"/>
          <w:iCs w:val="false"/>
          <w:sz w:val="24"/>
          <w:lang w:val="ru-RU"/>
        </w:rPr>
      </w:pPr>
      <w:r>
        <w:rPr>
          <w:rFonts w:ascii="TimesNewRomanPSMT" w:hAnsi="TimesNewRomanPSMT"/>
          <w:i w:val="false"/>
          <w:iCs w:val="false"/>
          <w:sz w:val="24"/>
          <w:lang w:val="ru-RU"/>
        </w:rPr>
        <w:t>Стандар</w:t>
        <w:softHyphen/>
        <w:t xml:space="preserve">тное отклонение задает ширину этой кривой, зависит от единиц измерения и выступает как масштаб измерения </w:t>
      </w:r>
    </w:p>
    <w:p>
      <w:pPr>
        <w:pStyle w:val="Normal"/>
        <w:ind w:left="0" w:right="0" w:firstLine="629"/>
        <w:jc w:val="both"/>
        <w:rPr/>
      </w:pPr>
      <w:r>
        <w:rPr>
          <w:rFonts w:ascii="TimesNewRomanPSMT" w:hAnsi="TimesNewRomanPSMT"/>
          <w:i w:val="false"/>
          <w:iCs w:val="false"/>
          <w:sz w:val="24"/>
          <w:lang w:val="ru-RU"/>
        </w:rPr>
        <w:t>П</w:t>
      </w:r>
      <w:r>
        <w:rPr>
          <w:rFonts w:ascii="TimesNewRomanPSMT" w:hAnsi="TimesNewRomanPSMT"/>
          <w:i w:val="false"/>
          <w:iCs w:val="false"/>
          <w:sz w:val="24"/>
          <w:lang w:val="ru-RU"/>
        </w:rPr>
        <w:t>ри увеличении значения среднего квадратичного отклонения график становится более пологим, а максимальное значение уменьшается.</w:t>
      </w:r>
      <w:r>
        <w:rPr>
          <w:rFonts w:ascii="TimesNewRomanPSMT" w:hAnsi="TimesNewRomanPSMT"/>
          <w:i/>
          <w:iCs w:val="false"/>
          <w:sz w:val="24"/>
          <w:lang w:val="ru-RU"/>
        </w:rPr>
        <w:t xml:space="preserve"> </w:t>
      </w:r>
      <w:r>
        <w:rPr>
          <w:rFonts w:ascii="TimesNewRomanPSMT" w:hAnsi="TimesNewRomanPSMT"/>
          <w:i w:val="false"/>
          <w:iCs w:val="false"/>
          <w:sz w:val="24"/>
          <w:lang w:val="ru-RU"/>
        </w:rPr>
        <w:t xml:space="preserve">Зависимость от времени проявляется как зависимость от времени плотности распределения этой случайной величины и, следовательно, таких числовых характеристик как математическое ожидание или дисперсия.  </w:t>
      </w:r>
      <w:r>
        <w:rPr>
          <w:rFonts w:ascii="TimesNewRomanPSMT" w:hAnsi="TimesNewRomanPSMT"/>
          <w:i/>
          <w:sz w:val="24"/>
          <w:lang w:val="ru-RU"/>
        </w:rPr>
        <w:b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NewRomanPS-BoldMT">
    <w:charset w:val="00"/>
    <w:family w:val="roman"/>
    <w:pitch w:val="variable"/>
  </w:font>
  <w:font w:name="TimesNewRomanPSMT">
    <w:charset w:val="00"/>
    <w:family w:val="roman"/>
    <w:pitch w:val="variable"/>
  </w:font>
  <w:font w:name="TimesNewRomanPS-ItalicMT">
    <w:charset w:val="00"/>
    <w:family w:val="roman"/>
    <w:pitch w:val="variable"/>
  </w:font>
  <w:font w:name="SymbolMT">
    <w:charset w:val="00"/>
    <w:family w:val="roman"/>
    <w:pitch w:val="variable"/>
  </w:font>
  <w:font w:name="SymbolMT">
    <w:altName w:val="Italic"/>
    <w:charset w:val="00"/>
    <w:family w:val="roman"/>
    <w:pitch w:val="variable"/>
  </w:font>
  <w:font w:name="MT-Extra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2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Arial"/>
      <w:color w:val="auto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center"/>
    </w:pPr>
    <w:rPr>
      <w:rFonts w:ascii="Times New Roman" w:hAnsi="Times New Roman" w:eastAsia="Calibri" w:cs="Arial"/>
      <w:color w:val="auto"/>
      <w:sz w:val="24"/>
      <w:szCs w:val="24"/>
      <w:lang w:eastAsia="ru-RU" w:val="en-US" w:bidi="hi-IN"/>
    </w:rPr>
  </w:style>
  <w:style w:type="paragraph" w:styleId="TableContents">
    <w:name w:val="Table Contents"/>
    <w:basedOn w:val="Normal"/>
    <w:qFormat/>
    <w:pPr/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53</TotalTime>
  <Application>LibreOffice/5.3.6.1$Windows_x86 LibreOffice_project/686f202eff87ef707079aeb7f485847613344eb7</Application>
  <Pages>7</Pages>
  <Words>571</Words>
  <Characters>3887</Characters>
  <CharactersWithSpaces>4439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2017-09-24T09:37:10Z</dcterms:created>
  <dc:creator/>
  <dc:description/>
  <dc:language>en-US</dc:language>
  <cp:lastModifiedBy/>
  <dcterms:modified xsi:type="dcterms:W3CDTF">2017-09-24T17:29:01Z</dcterms:modified>
  <cp:revision>4</cp:revision>
  <dc:subject/>
  <dc:title/>
</cp:coreProperties>
</file>