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wmf" ContentType="image/x-wmf"/>
  <Override PartName="/word/media/image1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2"/>
      </w:tblGrid>
      <w:tr>
        <w:trPr>
          <w:trHeight w:val="4252" w:hRule="atLeast"/>
        </w:trPr>
        <w:tc>
          <w:tcPr>
            <w:tcW w:w="9972" w:type="dxa"/>
            <w:tcBorders/>
            <w:shd w:fill="auto" w:val="clear"/>
          </w:tcPr>
          <w:p>
            <w:pPr>
              <w:pStyle w:val="NoSpacing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Министерство образования и науки</w:t>
            </w:r>
          </w:p>
          <w:p>
            <w:pPr>
              <w:pStyle w:val="NoSpacing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Санкт – Петербургский национальный исследовательский университет Информационных технологий, механики и оптики</w:t>
            </w:r>
          </w:p>
          <w:p>
            <w:pPr>
              <w:pStyle w:val="NoSpacing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</w:r>
          </w:p>
          <w:p>
            <w:pPr>
              <w:pStyle w:val="NoSpacing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Факультет инфокоммуникационных технологий</w:t>
            </w:r>
          </w:p>
          <w:p>
            <w:pPr>
              <w:pStyle w:val="NoSpacing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</w:r>
          </w:p>
          <w:p>
            <w:pPr>
              <w:pStyle w:val="NoSpacing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кафедра программных систем</w:t>
            </w:r>
          </w:p>
        </w:tc>
      </w:tr>
      <w:tr>
        <w:trPr>
          <w:trHeight w:val="1440" w:hRule="atLeast"/>
        </w:trPr>
        <w:tc>
          <w:tcPr>
            <w:tcW w:w="9972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ОТЧЁТ</w:t>
            </w:r>
          </w:p>
          <w:p>
            <w:pPr>
              <w:pStyle w:val="NoSpacing"/>
              <w:rPr>
                <w:rFonts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по лабораторной работе</w:t>
            </w:r>
          </w:p>
        </w:tc>
      </w:tr>
      <w:tr>
        <w:trPr>
          <w:trHeight w:val="720" w:hRule="atLeast"/>
        </w:trPr>
        <w:tc>
          <w:tcPr>
            <w:tcW w:w="9972" w:type="dxa"/>
            <w:tcBorders/>
            <w:shd w:fill="auto" w:val="clear"/>
            <w:vAlign w:val="cente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cs="Times New Roman" w:ascii="TimesNewRomanPSMT" w:hAnsi="TimesNewRomanPSMT"/>
                <w:b/>
                <w:bCs/>
                <w:sz w:val="28"/>
                <w:szCs w:val="28"/>
              </w:rPr>
              <w:t>П</w:t>
            </w:r>
            <w:r>
              <w:rPr>
                <w:rFonts w:ascii="TimesNewRomanPSMT" w:hAnsi="TimesNewRomanPSMT"/>
                <w:b/>
                <w:bCs/>
                <w:sz w:val="28"/>
              </w:rPr>
              <w:t>РЕДВАРИТЕЛЬНАЯ СТАТИСТИЧЕСКАЯ ОБРАБОТКА</w:t>
            </w:r>
          </w:p>
          <w:p>
            <w:pPr>
              <w:pStyle w:val="NoSpacing"/>
              <w:rPr>
                <w:b/>
                <w:b/>
                <w:bCs/>
              </w:rPr>
            </w:pPr>
            <w:r>
              <w:rPr>
                <w:rFonts w:ascii="TimesNewRomanPSMT" w:hAnsi="TimesNewRomanPSMT"/>
                <w:b/>
                <w:bCs/>
                <w:sz w:val="28"/>
              </w:rPr>
              <w:t>СИГНАЛОВ</w:t>
            </w:r>
            <w:r>
              <w:rPr>
                <w:rFonts w:cs="Times New Roman"/>
                <w:b/>
                <w:bCs/>
                <w:sz w:val="28"/>
                <w:szCs w:val="28"/>
              </w:rPr>
              <w:t>»</w:t>
            </w:r>
          </w:p>
        </w:tc>
      </w:tr>
      <w:tr>
        <w:trPr>
          <w:trHeight w:val="1082" w:hRule="atLeast"/>
        </w:trPr>
        <w:tc>
          <w:tcPr>
            <w:tcW w:w="9972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360" w:hRule="atLeast"/>
        </w:trPr>
        <w:tc>
          <w:tcPr>
            <w:tcW w:w="9972" w:type="dxa"/>
            <w:tcBorders/>
            <w:shd w:fill="auto" w:val="clear"/>
            <w:vAlign w:val="center"/>
          </w:tcPr>
          <w:p>
            <w:pPr>
              <w:pStyle w:val="NoSpacing"/>
              <w:jc w:val="right"/>
              <w:rPr/>
            </w:pPr>
            <w:r>
              <w:rPr>
                <w:rFonts w:cs="Times New Roman"/>
                <w:bCs/>
                <w:sz w:val="28"/>
              </w:rPr>
              <w:t>Выполнил</w:t>
            </w:r>
            <w:r>
              <w:rPr>
                <w:rFonts w:cs="Times New Roman"/>
                <w:bCs/>
                <w:sz w:val="28"/>
                <w:lang w:val="ru-RU"/>
              </w:rPr>
              <w:t>а</w:t>
            </w:r>
            <w:r>
              <w:rPr>
                <w:rFonts w:cs="Times New Roman"/>
                <w:bCs/>
                <w:sz w:val="28"/>
              </w:rPr>
              <w:t>: студент</w:t>
            </w:r>
            <w:r>
              <w:rPr>
                <w:rFonts w:cs="Times New Roman"/>
                <w:bCs/>
                <w:sz w:val="28"/>
              </w:rPr>
              <w:t>ка</w:t>
            </w:r>
            <w:r>
              <w:rPr>
                <w:rFonts w:cs="Times New Roman"/>
                <w:bCs/>
                <w:sz w:val="28"/>
              </w:rPr>
              <w:t xml:space="preserve"> группы </w:t>
            </w:r>
            <w:r>
              <w:rPr>
                <w:rFonts w:cs="Times New Roman"/>
                <w:bCs/>
                <w:sz w:val="28"/>
                <w:lang w:val="en-US"/>
              </w:rPr>
              <w:t>K</w:t>
            </w:r>
            <w:r>
              <w:rPr>
                <w:rFonts w:cs="Times New Roman"/>
                <w:bCs/>
                <w:sz w:val="28"/>
              </w:rPr>
              <w:t>4120</w:t>
            </w:r>
          </w:p>
          <w:p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Загряжская Н.И</w:t>
            </w:r>
          </w:p>
        </w:tc>
      </w:tr>
      <w:tr>
        <w:trPr>
          <w:trHeight w:val="360" w:hRule="atLeast"/>
        </w:trPr>
        <w:tc>
          <w:tcPr>
            <w:tcW w:w="9972" w:type="dxa"/>
            <w:tcBorders/>
            <w:shd w:fill="auto" w:val="clear"/>
            <w:vAlign w:val="center"/>
          </w:tcPr>
          <w:p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</w:r>
          </w:p>
        </w:tc>
      </w:tr>
      <w:tr>
        <w:trPr>
          <w:trHeight w:val="360" w:hRule="atLeast"/>
        </w:trPr>
        <w:tc>
          <w:tcPr>
            <w:tcW w:w="9972" w:type="dxa"/>
            <w:tcBorders/>
            <w:shd w:fill="auto" w:val="clear"/>
            <w:vAlign w:val="center"/>
          </w:tcPr>
          <w:p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 xml:space="preserve">Проверил: к.т.н., доцент И.В. Ананченко </w:t>
            </w:r>
          </w:p>
          <w:p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</w:r>
          </w:p>
          <w:p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</w:r>
          </w:p>
          <w:p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</w:r>
          </w:p>
          <w:p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</w:r>
          </w:p>
          <w:p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</w:r>
          </w:p>
          <w:tbl>
            <w:tblPr>
              <w:tblW w:w="5000" w:type="pct"/>
              <w:jc w:val="center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56"/>
            </w:tblGrid>
            <w:tr>
              <w:trPr/>
              <w:tc>
                <w:tcPr>
                  <w:tcW w:w="9756" w:type="dxa"/>
                  <w:tcBorders/>
                  <w:shd w:fill="auto" w:val="clear"/>
                </w:tcPr>
                <w:p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Санкт – Петербург</w:t>
                  </w:r>
                </w:p>
              </w:tc>
            </w:tr>
            <w:tr>
              <w:trPr/>
              <w:tc>
                <w:tcPr>
                  <w:tcW w:w="9756" w:type="dxa"/>
                  <w:tcBorders/>
                  <w:shd w:fill="auto" w:val="clear"/>
                </w:tcPr>
                <w:p>
                  <w:pPr>
                    <w:pStyle w:val="NoSpacing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2017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360"/>
        <w:jc w:val="both"/>
        <w:rPr/>
      </w:pPr>
      <w:r>
        <w:rPr>
          <w:rStyle w:val="Style14"/>
          <w:rFonts w:cs="Times New Roman" w:ascii="Times New Roman" w:hAnsi="Times New Roman"/>
          <w:b/>
          <w:bCs/>
          <w:sz w:val="28"/>
          <w:szCs w:val="28"/>
          <w:lang w:val="uk-UA"/>
        </w:rPr>
        <w:t>Цель:</w:t>
      </w:r>
      <w:r>
        <w:rPr>
          <w:rStyle w:val="Style14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 xml:space="preserve">Изучить основные методы 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>предварительн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 xml:space="preserve">ой 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>статистическ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 xml:space="preserve">ой 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>обработк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 xml:space="preserve">и 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>сигнало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 xml:space="preserve">в среде </w:t>
      </w:r>
      <w:r>
        <w:rPr>
          <w:rStyle w:val="Style14"/>
          <w:rFonts w:ascii="Times New Roman" w:hAnsi="Times New Roman"/>
          <w:sz w:val="28"/>
          <w:szCs w:val="28"/>
        </w:rPr>
        <w:t>Mathcad.</w:t>
      </w:r>
    </w:p>
    <w:p>
      <w:pPr>
        <w:pStyle w:val="Style18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rFonts w:cs="TimesNewRomanPS-BoldMT" w:ascii="Times New Roman" w:hAnsi="Times New Roman"/>
          <w:b/>
          <w:bCs/>
          <w:sz w:val="28"/>
          <w:szCs w:val="28"/>
          <w:lang w:val="uk-UA"/>
        </w:rPr>
        <w:t>Ход работы:</w:t>
      </w:r>
    </w:p>
    <w:p>
      <w:pPr>
        <w:pStyle w:val="Style18"/>
        <w:spacing w:lineRule="auto" w:line="360"/>
        <w:ind w:hanging="0"/>
        <w:jc w:val="both"/>
        <w:rPr>
          <w:rFonts w:ascii="Times New Roman" w:hAnsi="Times New Roman" w:cs="TimesNewRomanPS-BoldMT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Выполним п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остроение гистограммы (Рисунок 1).</w:t>
      </w:r>
    </w:p>
    <w:p>
      <w:pPr>
        <w:pStyle w:val="Style18"/>
        <w:suppressAutoHyphens w:val="true"/>
        <w:spacing w:lineRule="auto" w:line="360"/>
        <w:ind w:left="0" w:righ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Гистограммой распределения случайной величины называется график, аппроксимирующий по случайным данным плотность их распределения. </w:t>
      </w: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hist(int, X) – вектор (одномерный массив) частоты попадания данных в интервалы гистограммы, где:</w:t>
      </w:r>
    </w:p>
    <w:p>
      <w:pPr>
        <w:pStyle w:val="Style18"/>
        <w:suppressAutoHyphens w:val="true"/>
        <w:spacing w:lineRule="auto" w:line="360"/>
        <w:ind w:left="0" w:righ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int – вектор, элементы которого задают сегменты построения гистограммы в порядке возрастания,</w:t>
      </w:r>
    </w:p>
    <w:p>
      <w:pPr>
        <w:pStyle w:val="Style18"/>
        <w:suppressAutoHyphens w:val="true"/>
        <w:spacing w:lineRule="auto" w:line="360"/>
        <w:ind w:left="0" w:right="0" w:firstLine="900"/>
        <w:jc w:val="both"/>
        <w:rPr/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X – вектор случайных данных.</w:t>
      </w:r>
    </w:p>
    <w:p>
      <w:pPr>
        <w:pStyle w:val="Style18"/>
        <w:spacing w:lineRule="auto" w:line="360"/>
        <w:jc w:val="center"/>
        <w:rPr/>
      </w:pPr>
      <w:r>
        <w:rPr/>
        <w:drawing>
          <wp:inline distT="0" distB="101600" distL="0" distR="0">
            <wp:extent cx="6170295" cy="163068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192" t="39050" r="6191" b="31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cs="Times New Roman" w:ascii="Times New Roman" w:hAnsi="Times New Roman"/>
          <w:sz w:val="28"/>
          <w:szCs w:val="28"/>
          <w:lang w:val="uk-UA" w:eastAsia="uk-UA"/>
        </w:rPr>
        <w:t>Рисунок 1 – Построение сигнала с нормальным законом распределения</w:t>
      </w:r>
    </w:p>
    <w:p>
      <w:pPr>
        <w:pStyle w:val="Style18"/>
        <w:spacing w:lineRule="auto" w:line="360"/>
        <w:jc w:val="center"/>
        <w:rPr>
          <w:rStyle w:val="Style14"/>
          <w:rFonts w:ascii="Times New Roman" w:hAnsi="Times New Roman" w:cs="Times New Roman"/>
          <w:sz w:val="28"/>
          <w:szCs w:val="28"/>
          <w:lang w:val="uk-UA" w:eastAsia="uk-UA"/>
        </w:rPr>
      </w:pPr>
      <w:r>
        <w:rPr/>
      </w:r>
    </w:p>
    <w:p>
      <w:pPr>
        <w:pStyle w:val="Style18"/>
        <w:spacing w:lineRule="auto" w:line="360"/>
        <w:jc w:val="center"/>
        <w:rPr/>
      </w:pPr>
      <w:r>
        <w:rPr>
          <w:rStyle w:val="Style14"/>
          <w:rFonts w:cs="Times New Roman" w:ascii="Times New Roman" w:hAnsi="Times New Roman"/>
          <w:sz w:val="28"/>
          <w:szCs w:val="28"/>
          <w:lang w:val="uk-UA" w:eastAsia="uk-UA"/>
        </w:rPr>
        <w:drawing>
          <wp:inline distT="0" distB="101600" distL="0" distR="0">
            <wp:extent cx="6179185" cy="14966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123" t="41191" r="7724" b="34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Рисунок 2 – Построение гистограммы</w:t>
      </w:r>
    </w:p>
    <w:p>
      <w:pPr>
        <w:pStyle w:val="Style22"/>
        <w:spacing w:lineRule="auto" w:line="360"/>
        <w:ind w:hanging="0"/>
        <w:jc w:val="both"/>
        <w:rPr/>
      </w:pPr>
      <w:r>
        <w:rPr>
          <w:rStyle w:val="Style14"/>
          <w:rFonts w:cs="TimesNewRomanPS-BoldMT"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Style w:val="Style14"/>
          <w:rFonts w:cs="TimesNewRomanPS-BoldMT" w:ascii="Times New Roman" w:hAnsi="Times New Roman"/>
          <w:b w:val="false"/>
          <w:bCs w:val="false"/>
          <w:sz w:val="28"/>
          <w:szCs w:val="28"/>
          <w:lang w:val="ru-RU"/>
        </w:rPr>
        <w:t xml:space="preserve">. </w:t>
      </w:r>
      <w:r>
        <w:rPr>
          <w:rStyle w:val="Style14"/>
          <w:rFonts w:cs="TimesNewRomanPS-BoldMT" w:ascii="Times New Roman" w:hAnsi="Times New Roman"/>
          <w:b w:val="false"/>
          <w:bCs w:val="false"/>
          <w:sz w:val="28"/>
          <w:szCs w:val="28"/>
          <w:lang w:val="ru-RU"/>
        </w:rPr>
        <w:t>Вычисление</w:t>
      </w:r>
      <w:r>
        <w:rPr>
          <w:rStyle w:val="Style14"/>
          <w:rFonts w:cs="TimesNewRomanPS-BoldMT" w:ascii="Times New Roman" w:hAnsi="Times New Roman"/>
          <w:b w:val="false"/>
          <w:bCs w:val="false"/>
          <w:sz w:val="28"/>
          <w:szCs w:val="28"/>
          <w:lang w:val="uk-UA"/>
        </w:rPr>
        <w:t xml:space="preserve"> плотности вероятности:</w:t>
      </w:r>
    </w:p>
    <w:p>
      <w:pPr>
        <w:pStyle w:val="Style18"/>
        <w:suppressAutoHyphens w:val="true"/>
        <w:autoSpaceDE w:val="false"/>
        <w:spacing w:lineRule="auto" w:line="360" w:before="0" w:after="0"/>
        <w:ind w:left="0" w:right="0" w:firstLine="8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Численное значение функции плотности распределения вероятности можно найти с помощью гистограммы, аппроксимирующей плотность распределения случайной величин. Пример вычисления плотности вероятности можно увидеть на рисунке 3.</w:t>
      </w:r>
    </w:p>
    <w:p>
      <w:pPr>
        <w:pStyle w:val="Style22"/>
        <w:spacing w:lineRule="auto" w:line="360"/>
        <w:ind w:left="1069" w:hanging="0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uk-UA" w:eastAsia="uk-UA"/>
        </w:rPr>
        <w:drawing>
          <wp:inline distT="0" distB="101600" distL="0" distR="0">
            <wp:extent cx="1699895" cy="2275205"/>
            <wp:effectExtent l="0" t="0" r="0" b="0"/>
            <wp:docPr id="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933" t="22637" r="70496" b="3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Times New Roman" w:hAnsi="Times New Roman"/>
          <w:sz w:val="28"/>
          <w:szCs w:val="28"/>
          <w:lang w:val="uk-UA" w:eastAsia="uk-UA"/>
        </w:rPr>
        <w:drawing>
          <wp:inline distT="0" distB="101600" distL="0" distR="0">
            <wp:extent cx="3548380" cy="1191895"/>
            <wp:effectExtent l="0" t="0" r="0" b="0"/>
            <wp:docPr id="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89" t="38504" r="40343" b="5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spacing w:lineRule="auto" w:line="360"/>
        <w:ind w:left="1069" w:hanging="0"/>
        <w:jc w:val="both"/>
        <w:rPr/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Рисунок 3 – Нахождение плотности вероятности по гистограмме</w:t>
      </w:r>
    </w:p>
    <w:p>
      <w:pPr>
        <w:pStyle w:val="Style22"/>
        <w:suppressAutoHyphens w:val="true"/>
        <w:spacing w:lineRule="auto" w:line="360"/>
        <w:ind w:left="0" w:right="0" w:hanging="0"/>
        <w:jc w:val="both"/>
        <w:rPr/>
      </w:pPr>
      <w:r>
        <w:rPr>
          <w:rStyle w:val="Style14"/>
          <w:rFonts w:eastAsia="TimesNewRomanPSMT" w:cs="Times New Roman" w:ascii="Times New Roman" w:hAnsi="Times New Roman"/>
          <w:sz w:val="28"/>
          <w:szCs w:val="28"/>
          <w:lang w:val="ru-RU"/>
        </w:rPr>
        <w:t xml:space="preserve">3. </w:t>
      </w:r>
      <w:r>
        <w:rPr>
          <w:rStyle w:val="Style14"/>
          <w:rFonts w:eastAsia="TimesNewRomanPSMT" w:cs="Times New Roman" w:ascii="Times New Roman" w:hAnsi="Times New Roman"/>
          <w:sz w:val="28"/>
          <w:szCs w:val="28"/>
          <w:lang w:val="uk-UA"/>
        </w:rPr>
        <w:t>Задать случайный сигнал с логнормальным распределением вероятности со средним значением 1 и значениями стандартного отклонения:</w:t>
      </w:r>
    </w:p>
    <w:p>
      <w:pPr>
        <w:pStyle w:val="Style22"/>
        <w:numPr>
          <w:ilvl w:val="0"/>
          <w:numId w:val="2"/>
        </w:numPr>
        <w:suppressAutoHyphens w:val="true"/>
        <w:spacing w:lineRule="auto" w:line="360"/>
        <w:ind w:left="0" w:right="0" w:hanging="0"/>
        <w:jc w:val="both"/>
        <w:rPr/>
      </w:pPr>
      <w:r>
        <w:rPr>
          <w:rStyle w:val="Style14"/>
          <w:rFonts w:eastAsia="TimesNewRomanPSMT" w:cs="Times New Roman" w:ascii="Times New Roman" w:hAnsi="Times New Roman"/>
          <w:sz w:val="28"/>
          <w:szCs w:val="28"/>
          <w:lang w:val="uk-UA"/>
        </w:rPr>
        <w:t>0,2;</w:t>
      </w:r>
    </w:p>
    <w:p>
      <w:pPr>
        <w:pStyle w:val="Style22"/>
        <w:numPr>
          <w:ilvl w:val="0"/>
          <w:numId w:val="2"/>
        </w:numPr>
        <w:suppressAutoHyphens w:val="true"/>
        <w:spacing w:lineRule="auto" w:line="360"/>
        <w:ind w:left="0" w:right="0" w:hanging="0"/>
        <w:jc w:val="both"/>
        <w:rPr/>
      </w:pPr>
      <w:r>
        <w:rPr>
          <w:rStyle w:val="Style14"/>
          <w:rFonts w:eastAsia="TimesNewRomanPSMT" w:cs="Times New Roman" w:ascii="Times New Roman" w:hAnsi="Times New Roman"/>
          <w:sz w:val="28"/>
          <w:szCs w:val="28"/>
          <w:lang w:val="en-US"/>
        </w:rPr>
        <w:t>0,8;</w:t>
      </w:r>
    </w:p>
    <w:p>
      <w:pPr>
        <w:pStyle w:val="Style22"/>
        <w:suppressAutoHyphens w:val="true"/>
        <w:spacing w:lineRule="auto" w:line="360"/>
        <w:ind w:left="0" w:right="0" w:firstLine="900"/>
        <w:jc w:val="both"/>
        <w:rPr/>
      </w:pPr>
      <w:r>
        <w:rPr>
          <w:rStyle w:val="Style14"/>
          <w:rFonts w:cs="Times New Roman" w:ascii="Times New Roman" w:hAnsi="Times New Roman"/>
          <w:position w:val="-6"/>
          <w:sz w:val="28"/>
          <w:szCs w:val="28"/>
          <w:lang w:val="uk-UA" w:eastAsia="uk-UA"/>
        </w:rPr>
        <w:t xml:space="preserve">Решение будет выглядеть следующим образом </w:t>
      </w:r>
      <w:r>
        <w:rPr>
          <w:rStyle w:val="Style14"/>
          <w:rFonts w:cs="Times New Roman" w:ascii="Times New Roman" w:hAnsi="Times New Roman"/>
          <w:position w:val="-6"/>
          <w:sz w:val="28"/>
          <w:szCs w:val="28"/>
          <w:lang w:val="en-US" w:eastAsia="uk-UA"/>
        </w:rPr>
        <w:t>(</w:t>
      </w:r>
      <w:r>
        <w:rPr>
          <w:rStyle w:val="Style14"/>
          <w:rFonts w:cs="Times New Roman" w:ascii="Times New Roman" w:hAnsi="Times New Roman"/>
          <w:position w:val="-6"/>
          <w:sz w:val="28"/>
          <w:szCs w:val="28"/>
          <w:lang w:val="ru-RU" w:eastAsia="uk-UA"/>
        </w:rPr>
        <w:t>Рисунок 3</w:t>
      </w:r>
      <w:r>
        <w:rPr>
          <w:rStyle w:val="Style14"/>
          <w:rFonts w:cs="Times New Roman" w:ascii="Times New Roman" w:hAnsi="Times New Roman"/>
          <w:position w:val="-6"/>
          <w:sz w:val="28"/>
          <w:szCs w:val="28"/>
          <w:lang w:val="en-US" w:eastAsia="uk-UA"/>
        </w:rPr>
        <w:t>)</w:t>
      </w:r>
      <w:r>
        <w:rPr>
          <w:rStyle w:val="Style14"/>
          <w:rFonts w:cs="Times New Roman" w:ascii="Times New Roman" w:hAnsi="Times New Roman"/>
          <w:position w:val="-6"/>
          <w:sz w:val="28"/>
          <w:szCs w:val="28"/>
          <w:lang w:val="uk-UA" w:eastAsia="uk-UA"/>
        </w:rPr>
        <w:t>:</w:t>
      </w:r>
    </w:p>
    <w:p>
      <w:pPr>
        <w:pStyle w:val="Style22"/>
        <w:suppressAutoHyphens w:val="true"/>
        <w:spacing w:lineRule="auto" w:line="360"/>
        <w:ind w:left="0" w:right="0" w:firstLine="900"/>
        <w:jc w:val="both"/>
        <w:rPr/>
      </w:pPr>
      <w:r>
        <w:rPr>
          <w:rStyle w:val="Style14"/>
          <w:rFonts w:cs="Times New Roman" w:ascii="Times New Roman" w:hAnsi="Times New Roman"/>
          <w:position w:val="-6"/>
          <w:sz w:val="28"/>
          <w:szCs w:val="28"/>
          <w:lang w:val="uk-UA" w:eastAsia="uk-UA"/>
        </w:rPr>
        <w:drawing>
          <wp:inline distT="0" distB="101600" distL="0" distR="0">
            <wp:extent cx="2246630" cy="144272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40" t="31171" r="71371" b="4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cs="Times New Roman" w:ascii="Times New Roman" w:hAnsi="Times New Roman"/>
          <w:sz w:val="28"/>
          <w:szCs w:val="28"/>
          <w:lang w:val="uk-UA" w:eastAsia="uk-UA"/>
        </w:rPr>
        <w:drawing>
          <wp:inline distT="0" distB="101600" distL="0" distR="0">
            <wp:extent cx="1858010" cy="1454785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240" t="49911" r="70220" b="24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suppressAutoHyphens w:val="true"/>
        <w:spacing w:lineRule="auto" w:line="360"/>
        <w:ind w:left="0" w:right="0" w:firstLine="900"/>
        <w:jc w:val="center"/>
        <w:rPr/>
      </w:pPr>
      <w:r>
        <w:rPr>
          <w:rStyle w:val="Style14"/>
          <w:rFonts w:cs="Times New Roman" w:ascii="Times New Roman" w:hAnsi="Times New Roman"/>
          <w:sz w:val="28"/>
          <w:szCs w:val="28"/>
          <w:lang w:val="ru-RU" w:eastAsia="uk-UA"/>
        </w:rPr>
        <w:t xml:space="preserve">Рисунок 3 — Решение задачи в среде </w:t>
      </w:r>
      <w:r>
        <w:rPr>
          <w:rStyle w:val="Style14"/>
          <w:rFonts w:cs="Times New Roman" w:ascii="Times New Roman" w:hAnsi="Times New Roman"/>
          <w:sz w:val="28"/>
          <w:szCs w:val="28"/>
          <w:lang w:val="en-US" w:eastAsia="uk-UA"/>
        </w:rPr>
        <w:t>Mathcad</w:t>
      </w:r>
    </w:p>
    <w:p>
      <w:pPr>
        <w:pStyle w:val="Style18"/>
        <w:autoSpaceDE w:val="false"/>
        <w:spacing w:lineRule="auto" w:line="360" w:before="0" w:after="0"/>
        <w:ind w:firstLine="709"/>
        <w:jc w:val="both"/>
        <w:rPr/>
      </w:pPr>
      <w:r>
        <w:rPr>
          <w:rStyle w:val="Style14"/>
          <w:rFonts w:eastAsia="TimesNewRomanPSMT" w:cs="Times New Roman" w:ascii="Times New Roman" w:hAnsi="Times New Roman"/>
          <w:sz w:val="28"/>
          <w:szCs w:val="28"/>
          <w:lang w:val="uk-UA"/>
        </w:rPr>
        <w:t xml:space="preserve">Результат построения случайного сигнала с логнормальным распределением вероятности изображен на рисунке 4. </w:t>
      </w:r>
      <w:r>
        <w:rPr>
          <w:rStyle w:val="Style14"/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Style18"/>
        <w:autoSpaceDE w:val="false"/>
        <w:spacing w:lineRule="auto" w:line="360" w:before="0" w:after="0"/>
        <w:ind w:firstLine="709"/>
        <w:jc w:val="both"/>
        <w:rPr/>
      </w:pPr>
      <w:r>
        <w:rPr>
          <w:rStyle w:val="Style14"/>
          <w:rFonts w:cs="Times New Roman" w:ascii="Times New Roman" w:hAnsi="Times New Roman"/>
          <w:sz w:val="28"/>
          <w:szCs w:val="28"/>
          <w:lang w:val="uk-UA" w:eastAsia="uk-UA"/>
        </w:rPr>
        <w:drawing>
          <wp:inline distT="0" distB="101600" distL="0" distR="0">
            <wp:extent cx="5094605" cy="1986915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950" t="45147" r="26431" b="1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autoSpaceDE w:val="false"/>
        <w:spacing w:lineRule="auto" w:line="360" w:before="0" w:after="0"/>
        <w:ind w:firstLine="709"/>
        <w:jc w:val="center"/>
        <w:rPr/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Рисунок 4 - Случайный сигнал с логнормальным распределением вероятности (а)</w:t>
      </w:r>
    </w:p>
    <w:p>
      <w:pPr>
        <w:pStyle w:val="Style18"/>
        <w:spacing w:lineRule="auto" w:line="360"/>
        <w:ind w:firstLine="709"/>
        <w:jc w:val="both"/>
        <w:rPr/>
      </w:pPr>
      <w:r>
        <w:rPr>
          <w:rStyle w:val="Style14"/>
          <w:rFonts w:cs="Times New Roman" w:ascii="Times New Roman" w:hAnsi="Times New Roman"/>
          <w:sz w:val="28"/>
          <w:szCs w:val="28"/>
          <w:lang w:val="uk-UA" w:eastAsia="uk-UA"/>
        </w:rPr>
        <w:drawing>
          <wp:inline distT="0" distB="101600" distL="0" distR="0">
            <wp:extent cx="5177790" cy="228727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821" t="49286" r="26578" b="1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spacing w:lineRule="auto" w:line="360"/>
        <w:ind w:firstLine="709"/>
        <w:jc w:val="center"/>
        <w:rPr/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Рисунок 5 - Случайный сигнал с логнормальным распределением вероятности (б)</w:t>
      </w:r>
    </w:p>
    <w:p>
      <w:pPr>
        <w:pStyle w:val="Style22"/>
        <w:autoSpaceDE w:val="false"/>
        <w:spacing w:lineRule="auto" w:line="360" w:before="0" w:after="0"/>
        <w:ind w:hanging="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en-US"/>
        </w:rPr>
        <w:t xml:space="preserve">4. </w:t>
      </w: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 xml:space="preserve">Для случайного сигнала, заданного в упражнении 2 (а), </w:t>
      </w:r>
      <w:r>
        <w:rPr>
          <w:rFonts w:eastAsia="TimesNewRomanPSMT" w:cs="Times New Roman" w:ascii="Times New Roman" w:hAnsi="Times New Roman"/>
          <w:sz w:val="28"/>
          <w:szCs w:val="28"/>
          <w:lang w:val="en-US"/>
        </w:rPr>
        <w:t>вычисли</w:t>
      </w:r>
      <w:r>
        <w:rPr>
          <w:rFonts w:eastAsia="TimesNewRomanPSMT" w:cs="Times New Roman" w:ascii="Times New Roman" w:hAnsi="Times New Roman"/>
          <w:sz w:val="28"/>
          <w:szCs w:val="28"/>
          <w:lang w:val="en-US"/>
        </w:rPr>
        <w:t xml:space="preserve">м </w:t>
      </w:r>
      <w:r>
        <w:rPr>
          <w:rFonts w:eastAsia="TimesNewRomanPSMT" w:cs="Times New Roman" w:ascii="Times New Roman" w:hAnsi="Times New Roman"/>
          <w:sz w:val="28"/>
          <w:szCs w:val="28"/>
          <w:lang w:val="en-US"/>
        </w:rPr>
        <w:t>значение</w:t>
      </w: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 xml:space="preserve"> функции плотности распределения вероятности. Построи</w:t>
      </w:r>
      <w:r>
        <w:rPr>
          <w:rFonts w:eastAsia="TimesNewRomanPSMT" w:cs="Times New Roman" w:ascii="Times New Roman" w:hAnsi="Times New Roman"/>
          <w:sz w:val="28"/>
          <w:szCs w:val="28"/>
          <w:lang w:val="ru-RU"/>
        </w:rPr>
        <w:t>м</w:t>
      </w: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 xml:space="preserve"> функцию распределения вероятностей для этого сигнала (Рисунок 5).</w:t>
      </w:r>
    </w:p>
    <w:p>
      <w:pPr>
        <w:pStyle w:val="Style18"/>
        <w:suppressAutoHyphens w:val="true"/>
        <w:autoSpaceDE w:val="false"/>
        <w:spacing w:lineRule="auto" w:line="360" w:before="0" w:after="0"/>
        <w:ind w:left="0" w:right="0" w:firstLine="809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Для определения функции плотности вероятности, функции распределения вероятностей и квантиля распределения случайных сигналов можно воспользоваться следующими встроенными функциями:</w:t>
      </w:r>
    </w:p>
    <w:p>
      <w:pPr>
        <w:pStyle w:val="Style18"/>
        <w:autoSpaceDE w:val="false"/>
        <w:spacing w:lineRule="auto" w:line="360" w:before="0" w:after="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d*(X, par) – плотность вероятности;</w:t>
      </w:r>
    </w:p>
    <w:p>
      <w:pPr>
        <w:pStyle w:val="Style18"/>
        <w:autoSpaceDE w:val="false"/>
        <w:spacing w:lineRule="auto" w:line="360" w:before="0" w:after="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p*(X, par) – функция распределения;</w:t>
      </w:r>
    </w:p>
    <w:p>
      <w:pPr>
        <w:pStyle w:val="Style18"/>
        <w:autoSpaceDE w:val="false"/>
        <w:spacing w:lineRule="auto" w:line="360" w:before="0" w:after="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q*(P, par) – обратная функция распределения (квантиль распределения), где</w:t>
      </w:r>
    </w:p>
    <w:p>
      <w:pPr>
        <w:pStyle w:val="Style18"/>
        <w:autoSpaceDE w:val="false"/>
        <w:spacing w:lineRule="auto" w:line="360" w:before="0" w:after="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X – значение случайной величины (аргумент функции);</w:t>
      </w:r>
    </w:p>
    <w:p>
      <w:pPr>
        <w:pStyle w:val="Style18"/>
        <w:autoSpaceDE w:val="false"/>
        <w:spacing w:lineRule="auto" w:line="360" w:before="0" w:after="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P – значение вероятности;</w:t>
      </w:r>
    </w:p>
    <w:p>
      <w:pPr>
        <w:pStyle w:val="Style18"/>
        <w:autoSpaceDE w:val="false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par – список параметров распределения;</w:t>
      </w:r>
    </w:p>
    <w:p>
      <w:pPr>
        <w:pStyle w:val="Style18"/>
        <w:spacing w:lineRule="auto" w:line="360"/>
        <w:ind w:firstLine="709"/>
        <w:jc w:val="center"/>
        <w:rPr/>
      </w:pPr>
      <w:r>
        <w:rPr>
          <w:rStyle w:val="Style14"/>
          <w:rFonts w:cs="Times New Roman" w:ascii="Times New Roman" w:hAnsi="Times New Roman"/>
          <w:sz w:val="28"/>
          <w:szCs w:val="28"/>
          <w:lang w:val="uk-UA" w:eastAsia="uk-UA"/>
        </w:rPr>
        <w:drawing>
          <wp:inline distT="0" distB="101600" distL="0" distR="0">
            <wp:extent cx="5650230" cy="2115185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499" t="53410" r="22641" b="9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Рисунок 5 – Распределение плотности вероятности</w:t>
      </w:r>
    </w:p>
    <w:p>
      <w:pPr>
        <w:pStyle w:val="Style18"/>
        <w:spacing w:lineRule="auto" w:line="360"/>
        <w:ind w:hanging="0"/>
        <w:jc w:val="both"/>
        <w:rPr/>
      </w:pPr>
      <w:r>
        <w:rPr>
          <w:rFonts w:eastAsia="TimesNewRomanPSMT" w:cs="Times New Roman" w:ascii="Times New Roman" w:hAnsi="Times New Roman"/>
          <w:sz w:val="28"/>
          <w:szCs w:val="28"/>
          <w:lang w:val="ru-RU"/>
        </w:rPr>
        <w:t xml:space="preserve">5. </w:t>
      </w: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>Для заданного сигнала определим коэффициент асимметрии и коэффициент эксцесса.</w:t>
      </w:r>
    </w:p>
    <w:p>
      <w:pPr>
        <w:pStyle w:val="Style18"/>
        <w:suppressAutoHyphens w:val="true"/>
        <w:spacing w:lineRule="auto" w:line="360"/>
        <w:ind w:left="0" w:right="0" w:hanging="0"/>
        <w:jc w:val="both"/>
        <w:rPr/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ab/>
        <w:t>Коэффициент асимметрии задает степень асимметричности плотности вероятности относительно оси, проходящей через ее центр тяжести, и определяется.</w:t>
      </w:r>
    </w:p>
    <w:p>
      <w:pPr>
        <w:pStyle w:val="Style18"/>
        <w:autoSpaceDE w:val="false"/>
        <w:spacing w:lineRule="auto" w:line="360" w:before="0" w:after="0"/>
        <w:ind w:hanging="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ab/>
        <w:t xml:space="preserve">Коэффициент эксцесса показывает, насколько острую вершину имеет плотность вероятности по сравнению с нормальным распределением. </w:t>
      </w:r>
    </w:p>
    <w:p>
      <w:pPr>
        <w:pStyle w:val="Style18"/>
        <w:autoSpaceDE w:val="false"/>
        <w:spacing w:lineRule="auto" w:line="360" w:before="0" w:after="0"/>
        <w:ind w:hanging="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eastAsia="TimesNewRomanPSMT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NewRomanPSMT" w:cs="Times New Roman" w:ascii="Times New Roman" w:hAnsi="Times New Roman"/>
          <w:sz w:val="28"/>
          <w:szCs w:val="28"/>
          <w:lang w:val="ru-RU"/>
        </w:rPr>
        <w:t>Проведем расчеты согласно заданию:</w:t>
      </w:r>
    </w:p>
    <w:p>
      <w:pPr>
        <w:pStyle w:val="Style18"/>
        <w:autoSpaceDE w:val="false"/>
        <w:spacing w:lineRule="auto" w:line="360" w:before="0" w:after="0"/>
        <w:ind w:hanging="0"/>
        <w:jc w:val="both"/>
        <w:rPr/>
      </w:pPr>
      <w:r>
        <w:rPr>
          <w:rFonts w:eastAsia="TimesNewRomanPSMT" w:cs="Times New Roman" w:ascii="Times New Roman" w:hAnsi="Times New Roman"/>
          <w:sz w:val="28"/>
          <w:szCs w:val="28"/>
          <w:lang w:val="ru-RU"/>
        </w:rPr>
        <w:drawing>
          <wp:inline distT="0" distB="101600" distL="0" distR="0">
            <wp:extent cx="1306830" cy="220980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NewRomanPSMT" w:cs="Times New Roman" w:ascii="Times New Roman" w:hAnsi="Times New Roman"/>
          <w:sz w:val="28"/>
          <w:szCs w:val="28"/>
          <w:lang w:val="ru-RU"/>
        </w:rPr>
        <w:drawing>
          <wp:inline distT="0" distB="101600" distL="0" distR="0">
            <wp:extent cx="1190625" cy="211455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autoSpaceDE w:val="false"/>
        <w:spacing w:lineRule="auto" w:line="360" w:before="0" w:after="0"/>
        <w:ind w:hanging="0"/>
        <w:jc w:val="both"/>
        <w:rPr>
          <w:b/>
          <w:b/>
          <w:bCs/>
          <w:sz w:val="28"/>
          <w:szCs w:val="28"/>
        </w:rPr>
      </w:pPr>
      <w:r>
        <w:rPr>
          <w:rFonts w:eastAsia="TimesNewRomanPSMT" w:cs="Times New Roman"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Style18"/>
        <w:autoSpaceDE w:val="false"/>
        <w:spacing w:lineRule="auto" w:line="360" w:before="0" w:after="0"/>
        <w:ind w:hanging="0"/>
        <w:jc w:val="both"/>
        <w:rPr>
          <w:b/>
          <w:b/>
          <w:bCs/>
          <w:sz w:val="28"/>
          <w:szCs w:val="28"/>
        </w:rPr>
      </w:pPr>
      <w:r>
        <w:rPr>
          <w:rFonts w:eastAsia="TimesNewRomanPSMT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>В результате проделанной работы были и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>зуч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>ены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основные методы 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>предварительн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ой 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>статистическ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ой 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>обработк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и 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>сигнало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 среде 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>Mathcad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>, а именно:</w:t>
      </w:r>
    </w:p>
    <w:p>
      <w:pPr>
        <w:pStyle w:val="Style18"/>
        <w:numPr>
          <w:ilvl w:val="0"/>
          <w:numId w:val="3"/>
        </w:numPr>
        <w:autoSpaceDE w:val="false"/>
        <w:spacing w:lineRule="auto" w:line="360" w:before="0" w:after="0"/>
        <w:jc w:val="both"/>
        <w:rPr>
          <w:b/>
          <w:b/>
          <w:bCs/>
          <w:sz w:val="28"/>
          <w:szCs w:val="28"/>
        </w:rPr>
      </w:pP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>Построение  гистрограмм на примере распределения случайной величины и ее плотности;</w:t>
      </w:r>
    </w:p>
    <w:p>
      <w:pPr>
        <w:pStyle w:val="Style18"/>
        <w:numPr>
          <w:ilvl w:val="0"/>
          <w:numId w:val="3"/>
        </w:numPr>
        <w:autoSpaceDE w:val="false"/>
        <w:spacing w:lineRule="auto" w:line="360" w:before="0" w:after="0"/>
        <w:jc w:val="both"/>
        <w:rPr>
          <w:b/>
          <w:b/>
          <w:bCs/>
          <w:sz w:val="28"/>
          <w:szCs w:val="28"/>
        </w:rPr>
      </w:pP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>Особенности логнормального распределения.</w:t>
      </w:r>
    </w:p>
    <w:p>
      <w:pPr>
        <w:pStyle w:val="Style18"/>
        <w:autoSpaceDE w:val="false"/>
        <w:spacing w:lineRule="auto" w:line="360" w:before="0" w:after="0"/>
        <w:ind w:hanging="0"/>
        <w:jc w:val="both"/>
        <w:rPr/>
      </w:pP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результате проведения экспериментов при задании логнормального распределения вероятности с различными значениями стандартного отклонения 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>можно сделать вывод</w:t>
      </w:r>
      <w:r>
        <w:rPr>
          <w:rStyle w:val="Style14"/>
          <w:rFonts w:eastAsia="TimesNewRomanPSMT" w:cs="Times New Roman" w:ascii="Times New Roman" w:hAnsi="Times New Roman"/>
          <w:b w:val="false"/>
          <w:bCs w:val="false"/>
          <w:sz w:val="28"/>
          <w:szCs w:val="28"/>
          <w:lang w:val="ru-RU"/>
        </w:rPr>
        <w:t>, что для логнормального распределения 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оэффициент эксцесса больше нуля,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значит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распределение имеет более острую вершину, чем нормальное распределение</w:t>
      </w:r>
      <w:r>
        <w:rPr>
          <w:rStyle w:val="Style14"/>
          <w:rFonts w:eastAsia="TimesNewRomanPSMT" w:cs="Times New Roman" w:ascii="Times New Roman" w:hAnsi="Times New Roman"/>
          <w:b/>
          <w:bCs/>
          <w:sz w:val="28"/>
          <w:szCs w:val="28"/>
          <w:lang w:val="ru-RU"/>
        </w:rPr>
        <w:t>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TimesNewRomanPSMT">
    <w:charset w:val="00"/>
    <w:family w:val="roman"/>
    <w:pitch w:val="variable"/>
  </w:font>
  <w:font w:name="TimesNewRomanPSMT"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basedOn w:val="Style14"/>
    <w:qFormat/>
    <w:rPr>
      <w:rFonts w:ascii="Tahoma" w:hAnsi="Tahoma" w:cs="Tahoma"/>
      <w:sz w:val="16"/>
      <w:szCs w:val="16"/>
    </w:rPr>
  </w:style>
  <w:style w:type="character" w:styleId="Style16">
    <w:name w:val="Верхний колонтитул Знак"/>
    <w:basedOn w:val="Style14"/>
    <w:qFormat/>
    <w:rPr/>
  </w:style>
  <w:style w:type="character" w:styleId="Style17">
    <w:name w:val="Нижний колонтитул Знак"/>
    <w:basedOn w:val="Style14"/>
    <w:qFormat/>
    <w:rPr/>
  </w:style>
  <w:style w:type="character" w:styleId="WWCharLFO1LVL1">
    <w:name w:val="WW_CharLFO1LVL1"/>
    <w:qFormat/>
    <w:rPr>
      <w:rFonts w:cs="TimesNewRomanPS-BoldMT"/>
      <w:b/>
    </w:rPr>
  </w:style>
  <w:style w:type="character" w:styleId="WWCharLFO2LVL1">
    <w:name w:val="WW_CharLFO2LVL1"/>
    <w:qFormat/>
    <w:rPr>
      <w:rFonts w:cs="TimesNewRomanPS-BoldMT"/>
      <w:b/>
    </w:rPr>
  </w:style>
  <w:style w:type="character" w:styleId="WWCharLFO3LVL1">
    <w:name w:val="WW_CharLFO3LVL1"/>
    <w:qFormat/>
    <w:rPr>
      <w:rFonts w:cs="TimesNewRomanPS-BoldMT"/>
      <w:b/>
    </w:rPr>
  </w:style>
  <w:style w:type="character" w:styleId="NumberingSymbols">
    <w:name w:val="Numbering Symbols"/>
    <w:qFormat/>
    <w:rPr>
      <w:b w:val="false"/>
      <w:bCs w:val="false"/>
    </w:rPr>
  </w:style>
  <w:style w:type="paragraph" w:styleId="Style18">
    <w:name w:val="Обычный"/>
    <w:qFormat/>
    <w:pPr>
      <w:keepNext w:val="false"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paragraph" w:styleId="Style19">
    <w:name w:val="Текст выноски"/>
    <w:basedOn w:val="Style18"/>
    <w:qFormat/>
    <w:pPr>
      <w:suppressAutoHyphens w:val="true"/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Верхний колонтитул"/>
    <w:basedOn w:val="Style18"/>
    <w:qFormat/>
    <w:pPr>
      <w:tabs>
        <w:tab w:val="center" w:pos="4819" w:leader="none"/>
        <w:tab w:val="right" w:pos="9639" w:leader="none"/>
      </w:tabs>
      <w:suppressAutoHyphens w:val="true"/>
      <w:spacing w:lineRule="auto" w:line="240" w:before="0" w:after="0"/>
    </w:pPr>
    <w:rPr/>
  </w:style>
  <w:style w:type="paragraph" w:styleId="Style21">
    <w:name w:val="Нижний колонтитул"/>
    <w:basedOn w:val="Style18"/>
    <w:qFormat/>
    <w:pPr>
      <w:tabs>
        <w:tab w:val="center" w:pos="4819" w:leader="none"/>
        <w:tab w:val="right" w:pos="9639" w:leader="none"/>
      </w:tabs>
      <w:suppressAutoHyphens w:val="true"/>
      <w:spacing w:lineRule="auto" w:line="240" w:before="0" w:after="0"/>
    </w:pPr>
    <w:rPr/>
  </w:style>
  <w:style w:type="paragraph" w:styleId="Style22">
    <w:name w:val="Абзац списка"/>
    <w:basedOn w:val="Style18"/>
    <w:qFormat/>
    <w:pPr>
      <w:suppressAutoHyphens w:val="true"/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NoSpacing">
    <w:name w:val="No Spacing"/>
    <w:qFormat/>
    <w:pPr>
      <w:keepNext w:val="false"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40" w:before="0" w:after="0"/>
      <w:jc w:val="center"/>
    </w:pPr>
    <w:rPr>
      <w:rFonts w:ascii="Times New Roman" w:hAnsi="Times New Roman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2"/>
      <w:u w:val="none"/>
      <w:vertAlign w:val="baseline"/>
      <w:em w:val="none"/>
      <w:lang w:eastAsia="ru-RU" w:val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LibreOffice/5.3.6.1$Windows_x86 LibreOffice_project/686f202eff87ef707079aeb7f485847613344eb7</Application>
  <Pages>6</Pages>
  <Words>400</Words>
  <Characters>3084</Characters>
  <CharactersWithSpaces>3457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2017-10-17T09:16:00Z</dcterms:created>
  <dc:creator>Наталия Загряжская</dc:creator>
  <dc:description/>
  <dc:language>en-US</dc:language>
  <cp:lastModifiedBy/>
  <dcterms:modified xsi:type="dcterms:W3CDTF">2017-10-18T11:22:18Z</dcterms:modified>
  <cp:revision>5</cp:revision>
  <dc:subject/>
  <dc:title/>
</cp:coreProperties>
</file>