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wmf" ContentType="image/x-w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9639"/>
      </w:tblGrid>
      <w:tr w:rsidR="00000000" w14:paraId="137B9EBA" w14:textId="77777777">
        <w:trPr>
          <w:trHeight w:val="4252"/>
          <w:jc w:val="center"/>
        </w:trPr>
        <w:tc>
          <w:tcPr>
            <w:tcW w:w="9639" w:type="dxa"/>
            <w:shd w:val="clear" w:color="auto" w:fill="FFFFFF"/>
          </w:tcPr>
          <w:p w14:paraId="20FF6EF2" w14:textId="77777777" w:rsidR="00000000" w:rsidRDefault="002B56F0">
            <w:pPr>
              <w:pStyle w:val="NoSpacing"/>
            </w:pPr>
            <w:r>
              <w:rPr>
                <w:caps/>
              </w:rPr>
              <w:t>Министерство образования и науки</w:t>
            </w:r>
          </w:p>
          <w:p w14:paraId="024FF6E9" w14:textId="77777777" w:rsidR="00000000" w:rsidRDefault="002B56F0">
            <w:pPr>
              <w:pStyle w:val="NoSpacing"/>
            </w:pPr>
            <w:r>
              <w:rPr>
                <w:caps/>
              </w:rPr>
              <w:t>Санкт – Петербургский национальный исследовательский университет Информационных технологий, механики и оптики</w:t>
            </w:r>
          </w:p>
          <w:p w14:paraId="50C004F6" w14:textId="77777777" w:rsidR="00000000" w:rsidRDefault="002B56F0">
            <w:pPr>
              <w:pStyle w:val="NoSpacing"/>
              <w:rPr>
                <w:caps/>
              </w:rPr>
            </w:pPr>
          </w:p>
          <w:p w14:paraId="718B33AC" w14:textId="77777777" w:rsidR="00000000" w:rsidRDefault="002B56F0">
            <w:pPr>
              <w:pStyle w:val="NoSpacing"/>
            </w:pPr>
            <w:r>
              <w:rPr>
                <w:caps/>
              </w:rPr>
              <w:t>Факультет инфокоммуникационных технологий</w:t>
            </w:r>
          </w:p>
          <w:p w14:paraId="044A4A52" w14:textId="77777777" w:rsidR="00000000" w:rsidRDefault="002B56F0">
            <w:pPr>
              <w:pStyle w:val="NoSpacing"/>
              <w:rPr>
                <w:caps/>
              </w:rPr>
            </w:pPr>
          </w:p>
          <w:p w14:paraId="3111D095" w14:textId="77777777" w:rsidR="00000000" w:rsidRDefault="002B56F0">
            <w:pPr>
              <w:pStyle w:val="NoSpacing"/>
            </w:pPr>
            <w:r>
              <w:rPr>
                <w:caps/>
              </w:rPr>
              <w:t>кафедра программных систем</w:t>
            </w:r>
          </w:p>
        </w:tc>
      </w:tr>
      <w:tr w:rsidR="00000000" w14:paraId="381B0CE4" w14:textId="77777777">
        <w:trPr>
          <w:trHeight w:val="1440"/>
          <w:jc w:val="center"/>
        </w:trPr>
        <w:tc>
          <w:tcPr>
            <w:tcW w:w="9639" w:type="dxa"/>
            <w:shd w:val="clear" w:color="auto" w:fill="FFFFFF"/>
            <w:vAlign w:val="center"/>
          </w:tcPr>
          <w:p w14:paraId="0884FAB3" w14:textId="77777777" w:rsidR="00000000" w:rsidRDefault="002B56F0">
            <w:pPr>
              <w:pStyle w:val="NoSpacing"/>
            </w:pPr>
            <w:r>
              <w:rPr>
                <w:b/>
                <w:bCs/>
                <w:sz w:val="28"/>
                <w:szCs w:val="28"/>
              </w:rPr>
              <w:t>ОТЧЁТ</w:t>
            </w:r>
          </w:p>
          <w:p w14:paraId="7092502F" w14:textId="77777777" w:rsidR="00000000" w:rsidRDefault="002B56F0">
            <w:pPr>
              <w:pStyle w:val="NoSpacing"/>
            </w:pPr>
            <w:r>
              <w:rPr>
                <w:b/>
                <w:bCs/>
                <w:sz w:val="28"/>
                <w:szCs w:val="28"/>
              </w:rPr>
              <w:t>по лабораторной работе</w:t>
            </w:r>
          </w:p>
        </w:tc>
      </w:tr>
      <w:tr w:rsidR="00000000" w14:paraId="6E6CD77B" w14:textId="77777777">
        <w:trPr>
          <w:trHeight w:val="720"/>
          <w:jc w:val="center"/>
        </w:trPr>
        <w:tc>
          <w:tcPr>
            <w:tcW w:w="9639" w:type="dxa"/>
            <w:shd w:val="clear" w:color="auto" w:fill="FFFFFF"/>
            <w:vAlign w:val="center"/>
          </w:tcPr>
          <w:p w14:paraId="00CA5D60" w14:textId="77777777" w:rsidR="00000000" w:rsidRDefault="002B56F0">
            <w:pPr>
              <w:pStyle w:val="NoSpacing"/>
            </w:pPr>
            <w:r>
              <w:rPr>
                <w:b/>
                <w:bCs/>
                <w:sz w:val="28"/>
                <w:szCs w:val="28"/>
              </w:rPr>
              <w:t>«</w:t>
            </w:r>
            <w:r>
              <w:rPr>
                <w:rFonts w:ascii="TimesNewRomanPS-BoldMT" w:hAnsi="TimesNewRomanPS-BoldMT" w:cs="TimesNewRomanPS-BoldMT"/>
                <w:b/>
                <w:bCs/>
                <w:sz w:val="28"/>
                <w:szCs w:val="28"/>
              </w:rPr>
              <w:t>С</w:t>
            </w:r>
            <w:r>
              <w:rPr>
                <w:rFonts w:ascii="TimesNewRomanPS-BoldMT" w:hAnsi="TimesNewRomanPS-BoldMT"/>
                <w:b/>
                <w:sz w:val="28"/>
              </w:rPr>
              <w:t>ПЕКТРАЛЬН</w:t>
            </w:r>
            <w:r>
              <w:rPr>
                <w:rFonts w:ascii="TimesNewRomanPS-BoldMT" w:hAnsi="TimesNewRomanPS-BoldMT"/>
                <w:b/>
                <w:sz w:val="28"/>
              </w:rPr>
              <w:t>ЫЙ АНАЛИЗ</w:t>
            </w:r>
            <w:r>
              <w:rPr>
                <w:b/>
                <w:bCs/>
                <w:sz w:val="28"/>
                <w:szCs w:val="28"/>
              </w:rPr>
              <w:t>»</w:t>
            </w:r>
          </w:p>
        </w:tc>
      </w:tr>
      <w:tr w:rsidR="00000000" w14:paraId="78218AFB" w14:textId="77777777">
        <w:trPr>
          <w:trHeight w:val="1082"/>
          <w:jc w:val="center"/>
        </w:trPr>
        <w:tc>
          <w:tcPr>
            <w:tcW w:w="9639" w:type="dxa"/>
            <w:shd w:val="clear" w:color="auto" w:fill="FFFFFF"/>
            <w:vAlign w:val="center"/>
          </w:tcPr>
          <w:p w14:paraId="60937EF2" w14:textId="77777777" w:rsidR="00000000" w:rsidRDefault="002B56F0">
            <w:pPr>
              <w:pStyle w:val="NoSpacing"/>
              <w:snapToGrid w:val="0"/>
            </w:pPr>
          </w:p>
          <w:p w14:paraId="1579F9A3" w14:textId="77777777" w:rsidR="00000000" w:rsidRDefault="002B56F0">
            <w:pPr>
              <w:pStyle w:val="NoSpacing"/>
            </w:pPr>
          </w:p>
          <w:p w14:paraId="036A8F07" w14:textId="77777777" w:rsidR="00000000" w:rsidRDefault="002B56F0">
            <w:pPr>
              <w:pStyle w:val="NoSpacing"/>
            </w:pPr>
          </w:p>
          <w:p w14:paraId="29FDA47C" w14:textId="77777777" w:rsidR="00000000" w:rsidRDefault="002B56F0">
            <w:pPr>
              <w:pStyle w:val="NoSpacing"/>
            </w:pPr>
          </w:p>
          <w:p w14:paraId="029BF195" w14:textId="77777777" w:rsidR="00000000" w:rsidRDefault="002B56F0">
            <w:pPr>
              <w:pStyle w:val="NoSpacing"/>
            </w:pPr>
          </w:p>
          <w:p w14:paraId="338F8E03" w14:textId="77777777" w:rsidR="00000000" w:rsidRDefault="002B56F0">
            <w:pPr>
              <w:pStyle w:val="NoSpacing"/>
            </w:pPr>
          </w:p>
          <w:p w14:paraId="2547DB5E" w14:textId="77777777" w:rsidR="00000000" w:rsidRDefault="002B56F0">
            <w:pPr>
              <w:pStyle w:val="NoSpacing"/>
            </w:pPr>
          </w:p>
          <w:p w14:paraId="50B75A32" w14:textId="77777777" w:rsidR="00000000" w:rsidRDefault="002B56F0">
            <w:pPr>
              <w:pStyle w:val="NoSpacing"/>
            </w:pPr>
          </w:p>
          <w:p w14:paraId="250C2115" w14:textId="77777777" w:rsidR="00000000" w:rsidRDefault="002B56F0">
            <w:pPr>
              <w:pStyle w:val="NoSpacing"/>
            </w:pPr>
          </w:p>
          <w:p w14:paraId="5D5DF234" w14:textId="77777777" w:rsidR="00000000" w:rsidRDefault="002B56F0">
            <w:pPr>
              <w:pStyle w:val="NoSpacing"/>
            </w:pPr>
          </w:p>
        </w:tc>
      </w:tr>
      <w:tr w:rsidR="00000000" w14:paraId="2990731E" w14:textId="77777777">
        <w:trPr>
          <w:trHeight w:val="360"/>
          <w:jc w:val="center"/>
        </w:trPr>
        <w:tc>
          <w:tcPr>
            <w:tcW w:w="9639" w:type="dxa"/>
            <w:shd w:val="clear" w:color="auto" w:fill="FFFFFF"/>
            <w:vAlign w:val="center"/>
          </w:tcPr>
          <w:p w14:paraId="39DDB413" w14:textId="77777777" w:rsidR="00000000" w:rsidRDefault="002B56F0">
            <w:pPr>
              <w:pStyle w:val="NoSpacing"/>
              <w:jc w:val="right"/>
            </w:pPr>
            <w:r>
              <w:rPr>
                <w:bCs/>
                <w:sz w:val="28"/>
              </w:rPr>
              <w:t>Выполнил</w:t>
            </w:r>
            <w:r>
              <w:rPr>
                <w:bCs/>
                <w:sz w:val="28"/>
                <w:lang w:val="ru-RU"/>
              </w:rPr>
              <w:t>а</w:t>
            </w:r>
            <w:r>
              <w:rPr>
                <w:bCs/>
                <w:sz w:val="28"/>
              </w:rPr>
              <w:t xml:space="preserve">: студентка группы </w:t>
            </w:r>
            <w:r>
              <w:rPr>
                <w:bCs/>
                <w:sz w:val="28"/>
                <w:lang w:val="en-US"/>
              </w:rPr>
              <w:t>K</w:t>
            </w:r>
            <w:r>
              <w:rPr>
                <w:bCs/>
                <w:sz w:val="28"/>
              </w:rPr>
              <w:t>4120</w:t>
            </w:r>
          </w:p>
          <w:p w14:paraId="0951FE2B" w14:textId="77777777" w:rsidR="00000000" w:rsidRDefault="002B56F0">
            <w:pPr>
              <w:pStyle w:val="NoSpacing"/>
              <w:jc w:val="right"/>
            </w:pPr>
            <w:r>
              <w:rPr>
                <w:bCs/>
                <w:sz w:val="28"/>
              </w:rPr>
              <w:t>Загряжская Н.И</w:t>
            </w:r>
          </w:p>
        </w:tc>
      </w:tr>
      <w:tr w:rsidR="00000000" w14:paraId="135F5ACF" w14:textId="77777777">
        <w:trPr>
          <w:trHeight w:val="360"/>
          <w:jc w:val="center"/>
        </w:trPr>
        <w:tc>
          <w:tcPr>
            <w:tcW w:w="9639" w:type="dxa"/>
            <w:shd w:val="clear" w:color="auto" w:fill="FFFFFF"/>
            <w:vAlign w:val="center"/>
          </w:tcPr>
          <w:p w14:paraId="259D01EB" w14:textId="77777777" w:rsidR="00000000" w:rsidRDefault="002B56F0">
            <w:pPr>
              <w:pStyle w:val="NoSpacing"/>
              <w:snapToGrid w:val="0"/>
              <w:jc w:val="right"/>
              <w:rPr>
                <w:bCs/>
                <w:sz w:val="28"/>
              </w:rPr>
            </w:pPr>
          </w:p>
        </w:tc>
      </w:tr>
      <w:tr w:rsidR="00000000" w14:paraId="3C121738" w14:textId="77777777">
        <w:trPr>
          <w:trHeight w:val="360"/>
          <w:jc w:val="center"/>
        </w:trPr>
        <w:tc>
          <w:tcPr>
            <w:tcW w:w="9639" w:type="dxa"/>
            <w:shd w:val="clear" w:color="auto" w:fill="FFFFFF"/>
            <w:vAlign w:val="center"/>
          </w:tcPr>
          <w:p w14:paraId="4C2B60C9" w14:textId="77777777" w:rsidR="00000000" w:rsidRDefault="002B56F0">
            <w:pPr>
              <w:pStyle w:val="NoSpacing"/>
              <w:jc w:val="right"/>
            </w:pPr>
            <w:r>
              <w:rPr>
                <w:bCs/>
                <w:sz w:val="28"/>
              </w:rPr>
              <w:t xml:space="preserve">Проверил: к.т.н., доцент И.В. Ананченко </w:t>
            </w:r>
          </w:p>
          <w:p w14:paraId="372CD197" w14:textId="77777777" w:rsidR="00000000" w:rsidRDefault="002B56F0">
            <w:pPr>
              <w:pStyle w:val="NoSpacing"/>
              <w:jc w:val="right"/>
              <w:rPr>
                <w:bCs/>
                <w:sz w:val="28"/>
              </w:rPr>
            </w:pPr>
          </w:p>
          <w:p w14:paraId="4D716E23" w14:textId="77777777" w:rsidR="00000000" w:rsidRDefault="002B56F0">
            <w:pPr>
              <w:pStyle w:val="NoSpacing"/>
              <w:jc w:val="right"/>
              <w:rPr>
                <w:bCs/>
                <w:sz w:val="28"/>
              </w:rPr>
            </w:pPr>
          </w:p>
          <w:p w14:paraId="139B1E38" w14:textId="77777777" w:rsidR="00000000" w:rsidRDefault="002B56F0">
            <w:pPr>
              <w:pStyle w:val="NoSpacing"/>
              <w:jc w:val="right"/>
              <w:rPr>
                <w:bCs/>
                <w:sz w:val="28"/>
              </w:rPr>
            </w:pPr>
          </w:p>
          <w:p w14:paraId="40E2F43B" w14:textId="77777777" w:rsidR="00000000" w:rsidRDefault="002B56F0">
            <w:pPr>
              <w:pStyle w:val="NoSpacing"/>
              <w:jc w:val="right"/>
              <w:rPr>
                <w:bCs/>
                <w:sz w:val="28"/>
              </w:rPr>
            </w:pPr>
          </w:p>
          <w:p w14:paraId="5DC04383" w14:textId="77777777" w:rsidR="00000000" w:rsidRDefault="002B56F0">
            <w:pPr>
              <w:pStyle w:val="NoSpacing"/>
              <w:jc w:val="right"/>
              <w:rPr>
                <w:bCs/>
                <w:sz w:val="28"/>
              </w:rPr>
            </w:pPr>
          </w:p>
          <w:tbl>
            <w:tblPr>
              <w:tblW w:w="0" w:type="auto"/>
              <w:jc w:val="center"/>
              <w:tblLayout w:type="fixed"/>
              <w:tblLook w:val="0000" w:firstRow="0" w:lastRow="0" w:firstColumn="0" w:lastColumn="0" w:noHBand="0" w:noVBand="0"/>
            </w:tblPr>
            <w:tblGrid>
              <w:gridCol w:w="9423"/>
            </w:tblGrid>
            <w:tr w:rsidR="00000000" w14:paraId="56D626BF" w14:textId="77777777">
              <w:trPr>
                <w:jc w:val="center"/>
              </w:trPr>
              <w:tc>
                <w:tcPr>
                  <w:tcW w:w="9423" w:type="dxa"/>
                  <w:shd w:val="clear" w:color="auto" w:fill="FFFFFF"/>
                </w:tcPr>
                <w:p w14:paraId="33EAEEC1" w14:textId="77777777" w:rsidR="00000000" w:rsidRDefault="002B56F0">
                  <w:pPr>
                    <w:pStyle w:val="NoSpacing"/>
                  </w:pPr>
                  <w:r>
                    <w:t>Санкт – Петербург</w:t>
                  </w:r>
                </w:p>
              </w:tc>
            </w:tr>
            <w:tr w:rsidR="00000000" w14:paraId="4581B465" w14:textId="77777777">
              <w:trPr>
                <w:jc w:val="center"/>
              </w:trPr>
              <w:tc>
                <w:tcPr>
                  <w:tcW w:w="9423" w:type="dxa"/>
                  <w:shd w:val="clear" w:color="auto" w:fill="FFFFFF"/>
                </w:tcPr>
                <w:p w14:paraId="709955E9" w14:textId="77777777" w:rsidR="00000000" w:rsidRDefault="002B56F0">
                  <w:pPr>
                    <w:pStyle w:val="NoSpacing"/>
                  </w:pPr>
                  <w:r>
                    <w:t>2017</w:t>
                  </w:r>
                </w:p>
              </w:tc>
            </w:tr>
          </w:tbl>
          <w:p w14:paraId="1BF25E23" w14:textId="77777777" w:rsidR="00000000" w:rsidRDefault="002B56F0"/>
        </w:tc>
      </w:tr>
    </w:tbl>
    <w:p w14:paraId="1D118328" w14:textId="77777777" w:rsidR="00000000" w:rsidRDefault="002B56F0">
      <w:pPr>
        <w:sectPr w:rsidR="00000000">
          <w:pgSz w:w="11906" w:h="16838"/>
          <w:pgMar w:top="850" w:right="850" w:bottom="850" w:left="1417" w:header="720" w:footer="720" w:gutter="0"/>
          <w:cols w:space="720"/>
          <w:docGrid w:linePitch="360"/>
        </w:sectPr>
      </w:pPr>
    </w:p>
    <w:p w14:paraId="43E157C5" w14:textId="77777777" w:rsidR="00000000" w:rsidRDefault="002B56F0">
      <w:pPr>
        <w:pStyle w:val="BodyText"/>
        <w:spacing w:line="360" w:lineRule="auto"/>
        <w:jc w:val="both"/>
      </w:pPr>
      <w:r>
        <w:rPr>
          <w:rStyle w:val="a"/>
          <w:b/>
          <w:bCs/>
          <w:sz w:val="28"/>
          <w:szCs w:val="28"/>
          <w:lang w:val="uk-UA"/>
        </w:rPr>
        <w:lastRenderedPageBreak/>
        <w:t>Цель:</w:t>
      </w:r>
      <w:r>
        <w:rPr>
          <w:rStyle w:val="a"/>
          <w:sz w:val="28"/>
          <w:szCs w:val="28"/>
          <w:lang w:val="uk-UA"/>
        </w:rPr>
        <w:t xml:space="preserve"> Изучить основные методы </w:t>
      </w:r>
      <w:r>
        <w:rPr>
          <w:rStyle w:val="a"/>
          <w:sz w:val="28"/>
          <w:szCs w:val="28"/>
          <w:lang w:val="uk-UA"/>
        </w:rPr>
        <w:t>спектрального</w:t>
      </w:r>
      <w:r>
        <w:rPr>
          <w:rStyle w:val="a"/>
          <w:sz w:val="28"/>
          <w:szCs w:val="28"/>
          <w:lang w:val="ru-RU"/>
        </w:rPr>
        <w:t xml:space="preserve"> анализа</w:t>
      </w:r>
      <w:r>
        <w:rPr>
          <w:rStyle w:val="a"/>
          <w:sz w:val="28"/>
          <w:szCs w:val="28"/>
          <w:lang w:val="uk-UA"/>
        </w:rPr>
        <w:t xml:space="preserve"> сигналов </w:t>
      </w:r>
      <w:r>
        <w:rPr>
          <w:rStyle w:val="a"/>
          <w:sz w:val="28"/>
          <w:szCs w:val="28"/>
          <w:lang w:val="ru-RU"/>
        </w:rPr>
        <w:t>в</w:t>
      </w:r>
      <w:r>
        <w:rPr>
          <w:rStyle w:val="a"/>
          <w:sz w:val="28"/>
          <w:szCs w:val="28"/>
          <w:lang w:val="uk-UA"/>
        </w:rPr>
        <w:t xml:space="preserve"> среде </w:t>
      </w:r>
      <w:r>
        <w:rPr>
          <w:rStyle w:val="a"/>
          <w:sz w:val="28"/>
          <w:szCs w:val="28"/>
        </w:rPr>
        <w:t xml:space="preserve">Mathcad </w:t>
      </w:r>
      <w:r>
        <w:rPr>
          <w:rStyle w:val="a"/>
          <w:sz w:val="28"/>
          <w:szCs w:val="28"/>
        </w:rPr>
        <w:t xml:space="preserve">и </w:t>
      </w:r>
      <w:r>
        <w:rPr>
          <w:rStyle w:val="a"/>
          <w:sz w:val="28"/>
          <w:szCs w:val="28"/>
          <w:lang w:val="en-US"/>
        </w:rPr>
        <w:t>Matlab</w:t>
      </w:r>
      <w:r>
        <w:rPr>
          <w:rStyle w:val="a"/>
          <w:sz w:val="28"/>
          <w:szCs w:val="28"/>
        </w:rPr>
        <w:t>.</w:t>
      </w:r>
    </w:p>
    <w:p w14:paraId="36F0E9EC" w14:textId="77777777" w:rsidR="00000000" w:rsidRDefault="002B56F0">
      <w:pPr>
        <w:autoSpaceDE w:val="0"/>
        <w:spacing w:line="360" w:lineRule="auto"/>
        <w:jc w:val="both"/>
      </w:pPr>
      <w:r>
        <w:rPr>
          <w:rFonts w:eastAsia="TimesNewRomanPSMT" w:hint="eastAsia"/>
          <w:b/>
          <w:bCs/>
          <w:sz w:val="28"/>
          <w:szCs w:val="28"/>
          <w:lang w:val="uk-UA"/>
        </w:rPr>
        <w:t>Ход</w:t>
      </w:r>
      <w:r>
        <w:rPr>
          <w:rFonts w:eastAsia="TimesNewRomanPSMT" w:hint="eastAsia"/>
          <w:b/>
          <w:bCs/>
          <w:sz w:val="28"/>
          <w:szCs w:val="28"/>
          <w:lang w:val="uk-UA"/>
        </w:rPr>
        <w:t xml:space="preserve"> </w:t>
      </w:r>
      <w:r>
        <w:rPr>
          <w:rFonts w:eastAsia="TimesNewRomanPSMT" w:hint="eastAsia"/>
          <w:b/>
          <w:bCs/>
          <w:sz w:val="28"/>
          <w:szCs w:val="28"/>
          <w:lang w:val="uk-UA"/>
        </w:rPr>
        <w:t>работы</w:t>
      </w:r>
      <w:r>
        <w:rPr>
          <w:rFonts w:eastAsia="TimesNewRomanPSMT" w:hint="eastAsia"/>
          <w:b/>
          <w:bCs/>
          <w:sz w:val="28"/>
          <w:szCs w:val="28"/>
          <w:lang w:val="uk-UA"/>
        </w:rPr>
        <w:t>:</w:t>
      </w:r>
    </w:p>
    <w:p w14:paraId="534AD5E7" w14:textId="77777777" w:rsidR="00000000" w:rsidRDefault="002B56F0">
      <w:pPr>
        <w:autoSpaceDE w:val="0"/>
        <w:spacing w:line="360" w:lineRule="auto"/>
        <w:jc w:val="both"/>
      </w:pPr>
      <w:r>
        <w:rPr>
          <w:rFonts w:eastAsia="TimesNewRomanPSMT" w:hint="eastAsia"/>
          <w:sz w:val="28"/>
          <w:szCs w:val="28"/>
          <w:lang w:val="ru-RU"/>
        </w:rPr>
        <w:t xml:space="preserve">1. </w:t>
      </w:r>
      <w:r>
        <w:rPr>
          <w:rFonts w:eastAsia="TimesNewRomanPSMT" w:hint="eastAsia"/>
          <w:sz w:val="28"/>
          <w:szCs w:val="28"/>
          <w:lang w:val="ru-RU"/>
        </w:rPr>
        <w:t>В</w:t>
      </w:r>
      <w:r>
        <w:rPr>
          <w:sz w:val="28"/>
          <w:szCs w:val="28"/>
        </w:rPr>
        <w:t>ыпол</w:t>
      </w:r>
      <w:r>
        <w:rPr>
          <w:sz w:val="28"/>
          <w:szCs w:val="28"/>
        </w:rPr>
        <w:t xml:space="preserve">ним прямое и обратное преобразование Фурье детерминированного сигнала, представленного в виде дискретной функции меняющийся по гармоническому закону. Для задания в Mathcad определим постоянные величины, входящие в функцию и ограничим число </w:t>
      </w:r>
      <w:r>
        <w:rPr>
          <w:i/>
          <w:sz w:val="28"/>
          <w:szCs w:val="28"/>
        </w:rPr>
        <w:t xml:space="preserve">k </w:t>
      </w:r>
      <w:r>
        <w:rPr>
          <w:sz w:val="28"/>
          <w:szCs w:val="28"/>
        </w:rPr>
        <w:t>. Пусть:</w:t>
      </w:r>
      <w:r>
        <w:rPr>
          <w:rFonts w:ascii="TimesNewRomanPSMT" w:hAnsi="TimesNewRomanPSMT"/>
          <w:sz w:val="24"/>
        </w:rPr>
        <w:t xml:space="preserve"> </w:t>
      </w:r>
      <w:r>
        <w:rPr>
          <w:rFonts w:ascii="TimesNewRomanPS-ItalicMT" w:hAnsi="TimesNewRomanPS-ItalicMT"/>
          <w:i/>
          <w:sz w:val="24"/>
        </w:rPr>
        <w:t xml:space="preserve">A </w:t>
      </w:r>
      <w:r>
        <w:rPr>
          <w:rFonts w:ascii="SymbolMT" w:hAnsi="SymbolMT"/>
          <w:sz w:val="24"/>
        </w:rPr>
        <w:t></w:t>
      </w:r>
      <w:r>
        <w:rPr>
          <w:rFonts w:ascii="SymbolMT" w:hAnsi="SymbolMT"/>
          <w:sz w:val="24"/>
        </w:rPr>
        <w:t></w:t>
      </w:r>
      <w:r>
        <w:rPr>
          <w:rFonts w:ascii="TimesNewRomanPSMT" w:hAnsi="TimesNewRomanPSMT"/>
          <w:sz w:val="24"/>
        </w:rPr>
        <w:t>2</w:t>
      </w:r>
      <w:r>
        <w:rPr>
          <w:rFonts w:ascii="TimesNewRomanPSMT" w:hAnsi="TimesNewRomanPSMT"/>
          <w:sz w:val="24"/>
        </w:rPr>
        <w:t>,</w:t>
      </w:r>
      <w:r>
        <w:rPr>
          <w:rFonts w:ascii="SymbolMT" w:hAnsi="SymbolMT"/>
          <w:i/>
          <w:sz w:val="25"/>
        </w:rPr>
        <w:t></w:t>
      </w:r>
      <w:r>
        <w:rPr>
          <w:rFonts w:ascii="SymbolMT" w:hAnsi="SymbolMT"/>
          <w:i/>
          <w:sz w:val="25"/>
        </w:rPr>
        <w:t></w:t>
      </w:r>
      <w:r>
        <w:rPr>
          <w:rFonts w:ascii="SymbolMT" w:hAnsi="SymbolMT"/>
          <w:sz w:val="24"/>
        </w:rPr>
        <w:t></w:t>
      </w:r>
      <w:r>
        <w:rPr>
          <w:rFonts w:ascii="SymbolMT" w:hAnsi="SymbolMT"/>
          <w:sz w:val="24"/>
        </w:rPr>
        <w:t></w:t>
      </w:r>
      <w:r>
        <w:rPr>
          <w:rFonts w:ascii="SymbolMT" w:hAnsi="SymbolMT"/>
          <w:i/>
          <w:sz w:val="25"/>
        </w:rPr>
        <w:t></w:t>
      </w:r>
      <w:r>
        <w:rPr>
          <w:rFonts w:ascii="SymbolMT" w:hAnsi="SymbolMT"/>
          <w:i/>
          <w:sz w:val="25"/>
        </w:rPr>
        <w:t></w:t>
      </w:r>
      <w:r>
        <w:rPr>
          <w:rFonts w:ascii="TimesNewRomanPSMT" w:hAnsi="TimesNewRomanPSMT"/>
          <w:sz w:val="24"/>
        </w:rPr>
        <w:t xml:space="preserve">/ 4, </w:t>
      </w:r>
      <w:r>
        <w:rPr>
          <w:rFonts w:ascii="TimesNewRomanPS-ItalicMT" w:hAnsi="TimesNewRomanPS-ItalicMT"/>
          <w:i/>
          <w:sz w:val="24"/>
        </w:rPr>
        <w:t xml:space="preserve">T </w:t>
      </w:r>
      <w:r>
        <w:rPr>
          <w:rFonts w:ascii="SymbolMT" w:hAnsi="SymbolMT"/>
          <w:sz w:val="24"/>
        </w:rPr>
        <w:t></w:t>
      </w:r>
      <w:r>
        <w:rPr>
          <w:rFonts w:ascii="SymbolMT" w:hAnsi="SymbolMT"/>
          <w:sz w:val="24"/>
        </w:rPr>
        <w:t></w:t>
      </w:r>
      <w:r>
        <w:rPr>
          <w:rFonts w:ascii="TimesNewRomanPSMT" w:hAnsi="TimesNewRomanPSMT"/>
          <w:sz w:val="24"/>
        </w:rPr>
        <w:t xml:space="preserve">200, </w:t>
      </w:r>
      <w:r>
        <w:rPr>
          <w:rFonts w:ascii="SymbolMT" w:hAnsi="SymbolMT"/>
          <w:sz w:val="24"/>
        </w:rPr>
        <w:t></w:t>
      </w:r>
      <w:r>
        <w:rPr>
          <w:rFonts w:ascii="TimesNewRomanPS-ItalicMT" w:hAnsi="TimesNewRomanPS-ItalicMT"/>
          <w:i/>
          <w:sz w:val="24"/>
        </w:rPr>
        <w:t xml:space="preserve">t </w:t>
      </w:r>
      <w:r>
        <w:rPr>
          <w:rFonts w:ascii="SymbolMT" w:hAnsi="SymbolMT"/>
          <w:sz w:val="24"/>
        </w:rPr>
        <w:t></w:t>
      </w:r>
      <w:r>
        <w:rPr>
          <w:rFonts w:ascii="SymbolMT" w:hAnsi="SymbolMT"/>
          <w:sz w:val="24"/>
        </w:rPr>
        <w:t></w:t>
      </w:r>
      <w:r>
        <w:rPr>
          <w:rFonts w:ascii="TimesNewRomanPSMT" w:hAnsi="TimesNewRomanPSMT"/>
          <w:sz w:val="24"/>
        </w:rPr>
        <w:t xml:space="preserve">1, </w:t>
      </w:r>
      <w:r>
        <w:rPr>
          <w:rFonts w:ascii="TimesNewRomanPS-ItalicMT" w:hAnsi="TimesNewRomanPS-ItalicMT"/>
          <w:i/>
          <w:sz w:val="24"/>
        </w:rPr>
        <w:t xml:space="preserve">k </w:t>
      </w:r>
      <w:r>
        <w:rPr>
          <w:rFonts w:ascii="SymbolMT" w:hAnsi="SymbolMT"/>
          <w:sz w:val="24"/>
        </w:rPr>
        <w:t></w:t>
      </w:r>
      <w:r>
        <w:rPr>
          <w:rFonts w:ascii="SymbolMT" w:hAnsi="SymbolMT"/>
          <w:sz w:val="24"/>
        </w:rPr>
        <w:t></w:t>
      </w:r>
      <w:r>
        <w:rPr>
          <w:rFonts w:ascii="TimesNewRomanPSMT" w:hAnsi="TimesNewRomanPSMT"/>
          <w:sz w:val="24"/>
        </w:rPr>
        <w:t>0,1,</w:t>
      </w:r>
      <w:r>
        <w:rPr>
          <w:rFonts w:ascii="MT-Extra" w:hAnsi="MT-Extra"/>
          <w:sz w:val="24"/>
        </w:rPr>
        <w:t></w:t>
      </w:r>
      <w:r>
        <w:rPr>
          <w:rFonts w:ascii="TimesNewRomanPSMT" w:hAnsi="TimesNewRomanPSMT"/>
          <w:sz w:val="24"/>
        </w:rPr>
        <w:t xml:space="preserve">1023. </w:t>
      </w:r>
      <w:r>
        <w:rPr>
          <w:sz w:val="28"/>
          <w:szCs w:val="28"/>
          <w:lang w:val="ru-RU"/>
        </w:rPr>
        <w:t xml:space="preserve">Решение предоставлено на </w:t>
      </w:r>
      <w:r>
        <w:rPr>
          <w:sz w:val="28"/>
          <w:szCs w:val="28"/>
          <w:lang w:val="ru-RU"/>
        </w:rPr>
        <w:t>Рисунк</w:t>
      </w:r>
      <w:r>
        <w:rPr>
          <w:sz w:val="28"/>
          <w:szCs w:val="28"/>
          <w:lang w:val="ru-RU"/>
        </w:rPr>
        <w:t>ах</w:t>
      </w:r>
      <w:r>
        <w:rPr>
          <w:sz w:val="28"/>
          <w:szCs w:val="28"/>
          <w:lang w:val="ru-RU"/>
        </w:rPr>
        <w:t xml:space="preserve"> 1 </w:t>
      </w:r>
      <w:r>
        <w:rPr>
          <w:sz w:val="28"/>
          <w:szCs w:val="28"/>
          <w:lang w:val="ru-RU"/>
        </w:rPr>
        <w:t>и 2</w:t>
      </w:r>
      <w:r>
        <w:rPr>
          <w:sz w:val="28"/>
          <w:szCs w:val="28"/>
          <w:lang w:val="ru-RU"/>
        </w:rPr>
        <w:t>.</w:t>
      </w:r>
    </w:p>
    <w:p w14:paraId="78FCF095" w14:textId="77777777" w:rsidR="00000000" w:rsidRDefault="002B56F0">
      <w:pPr>
        <w:autoSpaceDE w:val="0"/>
        <w:spacing w:line="360" w:lineRule="auto"/>
        <w:jc w:val="both"/>
        <w:rPr>
          <w:sz w:val="28"/>
          <w:szCs w:val="28"/>
        </w:rPr>
      </w:pPr>
    </w:p>
    <w:p w14:paraId="1AA67306" w14:textId="3D216D55" w:rsidR="00000000" w:rsidRDefault="008306D1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</w:rPr>
        <w:drawing>
          <wp:inline distT="0" distB="0" distL="0" distR="0" wp14:anchorId="65B9A646" wp14:editId="05CDA436">
            <wp:extent cx="3175000" cy="22015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03" t="21329" r="40503" b="14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220154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7806C" w14:textId="77777777" w:rsidR="00000000" w:rsidRDefault="002B56F0">
      <w:pPr>
        <w:spacing w:line="360" w:lineRule="auto"/>
        <w:jc w:val="center"/>
      </w:pPr>
      <w:r>
        <w:rPr>
          <w:sz w:val="28"/>
          <w:szCs w:val="28"/>
          <w:lang w:val="ru-RU"/>
        </w:rPr>
        <w:t xml:space="preserve">Рисунок 1 — </w:t>
      </w:r>
      <w:r>
        <w:rPr>
          <w:rFonts w:eastAsia="TimesNewRomanPSMT" w:hint="eastAsia"/>
          <w:sz w:val="28"/>
          <w:szCs w:val="28"/>
          <w:lang w:val="ru-RU"/>
        </w:rPr>
        <w:t>Л</w:t>
      </w:r>
      <w:r>
        <w:rPr>
          <w:sz w:val="28"/>
          <w:szCs w:val="28"/>
        </w:rPr>
        <w:t>истинг вычисления преобразований Фурье заданного сигнала.</w:t>
      </w:r>
    </w:p>
    <w:p w14:paraId="1526A7DF" w14:textId="430B6DD9" w:rsidR="00000000" w:rsidRDefault="008306D1">
      <w:pPr>
        <w:spacing w:line="360" w:lineRule="auto"/>
        <w:jc w:val="center"/>
        <w:rPr>
          <w:rFonts w:eastAsia="TimesNewRomanPSMT" w:hint="eastAsia"/>
          <w:sz w:val="28"/>
          <w:szCs w:val="28"/>
          <w:lang w:val="ru-RU"/>
        </w:rPr>
      </w:pPr>
      <w:r>
        <w:rPr>
          <w:rFonts w:eastAsia="TimesNewRomanPSMT" w:hint="eastAsia"/>
          <w:noProof/>
          <w:sz w:val="28"/>
          <w:szCs w:val="28"/>
        </w:rPr>
        <w:drawing>
          <wp:inline distT="0" distB="0" distL="0" distR="0" wp14:anchorId="1E2CB78E" wp14:editId="1DC5A9AF">
            <wp:extent cx="3014345" cy="219265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91" t="57674" r="65515" b="145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345" cy="21926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2DA93" w14:textId="77777777" w:rsidR="00000000" w:rsidRDefault="002B56F0">
      <w:pPr>
        <w:spacing w:line="360" w:lineRule="auto"/>
        <w:jc w:val="center"/>
      </w:pPr>
      <w:r>
        <w:rPr>
          <w:rFonts w:eastAsia="TimesNewRomanPSMT" w:hint="eastAsia"/>
          <w:sz w:val="28"/>
          <w:szCs w:val="28"/>
          <w:lang w:val="ru-RU"/>
        </w:rPr>
        <w:t>Рисунок</w:t>
      </w:r>
      <w:r>
        <w:rPr>
          <w:rFonts w:eastAsia="TimesNewRomanPSMT" w:hint="eastAsia"/>
          <w:sz w:val="28"/>
          <w:szCs w:val="28"/>
          <w:lang w:val="ru-RU"/>
        </w:rPr>
        <w:t xml:space="preserve"> 2 </w:t>
      </w:r>
      <w:r>
        <w:rPr>
          <w:rFonts w:eastAsia="TimesNewRomanPSMT" w:hint="eastAsia"/>
          <w:sz w:val="28"/>
          <w:szCs w:val="28"/>
          <w:lang w:val="ru-RU"/>
        </w:rPr>
        <w:t>—</w:t>
      </w:r>
      <w:r>
        <w:rPr>
          <w:rFonts w:eastAsia="TimesNewRomanPSMT" w:hint="eastAsia"/>
          <w:sz w:val="28"/>
          <w:szCs w:val="28"/>
          <w:lang w:val="ru-RU"/>
        </w:rPr>
        <w:t xml:space="preserve"> </w:t>
      </w:r>
      <w:r>
        <w:rPr>
          <w:rFonts w:eastAsia="TimesNewRomanPSMT" w:hint="eastAsia"/>
          <w:sz w:val="28"/>
          <w:szCs w:val="28"/>
          <w:lang w:val="ru-RU"/>
        </w:rPr>
        <w:t>Результат</w:t>
      </w:r>
      <w:r>
        <w:rPr>
          <w:rFonts w:eastAsia="TimesNewRomanPSMT" w:hint="eastAsia"/>
          <w:sz w:val="28"/>
          <w:szCs w:val="28"/>
          <w:lang w:val="ru-RU"/>
        </w:rPr>
        <w:t xml:space="preserve"> </w:t>
      </w:r>
      <w:r>
        <w:rPr>
          <w:rFonts w:eastAsia="TimesNewRomanPSMT" w:hint="eastAsia"/>
          <w:sz w:val="28"/>
          <w:szCs w:val="28"/>
          <w:lang w:val="ru-RU"/>
        </w:rPr>
        <w:t>вычисления</w:t>
      </w:r>
      <w:r>
        <w:rPr>
          <w:rFonts w:eastAsia="TimesNewRomanPSMT" w:hint="eastAsia"/>
          <w:sz w:val="28"/>
          <w:szCs w:val="28"/>
          <w:lang w:val="ru-RU"/>
        </w:rPr>
        <w:t xml:space="preserve"> </w:t>
      </w:r>
      <w:r>
        <w:rPr>
          <w:rFonts w:eastAsia="TimesNewRomanPSMT" w:hint="eastAsia"/>
          <w:sz w:val="28"/>
          <w:szCs w:val="28"/>
          <w:lang w:val="ru-RU"/>
        </w:rPr>
        <w:t>преобразований</w:t>
      </w:r>
      <w:r>
        <w:rPr>
          <w:rFonts w:eastAsia="TimesNewRomanPSMT" w:hint="eastAsia"/>
          <w:sz w:val="28"/>
          <w:szCs w:val="28"/>
          <w:lang w:val="ru-RU"/>
        </w:rPr>
        <w:t xml:space="preserve">  </w:t>
      </w:r>
      <w:r>
        <w:rPr>
          <w:rFonts w:eastAsia="TimesNewRomanPSMT" w:hint="eastAsia"/>
          <w:sz w:val="28"/>
          <w:szCs w:val="28"/>
          <w:lang w:val="ru-RU"/>
        </w:rPr>
        <w:t>Фурье</w:t>
      </w:r>
      <w:r>
        <w:rPr>
          <w:rFonts w:eastAsia="TimesNewRomanPSMT" w:hint="eastAsia"/>
          <w:sz w:val="28"/>
          <w:szCs w:val="28"/>
          <w:lang w:val="ru-RU"/>
        </w:rPr>
        <w:t xml:space="preserve"> </w:t>
      </w:r>
      <w:r>
        <w:rPr>
          <w:rFonts w:eastAsia="TimesNewRomanPSMT" w:hint="eastAsia"/>
          <w:sz w:val="28"/>
          <w:szCs w:val="28"/>
          <w:lang w:val="ru-RU"/>
        </w:rPr>
        <w:t>заданного</w:t>
      </w:r>
      <w:r>
        <w:rPr>
          <w:rFonts w:eastAsia="TimesNewRomanPSMT" w:hint="eastAsia"/>
          <w:sz w:val="28"/>
          <w:szCs w:val="28"/>
          <w:lang w:val="ru-RU"/>
        </w:rPr>
        <w:t xml:space="preserve"> </w:t>
      </w:r>
      <w:r>
        <w:rPr>
          <w:rFonts w:eastAsia="TimesNewRomanPSMT" w:hint="eastAsia"/>
          <w:sz w:val="28"/>
          <w:szCs w:val="28"/>
          <w:lang w:val="ru-RU"/>
        </w:rPr>
        <w:t>сигнала</w:t>
      </w:r>
    </w:p>
    <w:p w14:paraId="1387F499" w14:textId="77777777" w:rsidR="00000000" w:rsidRDefault="002B56F0">
      <w:pPr>
        <w:spacing w:line="360" w:lineRule="auto"/>
        <w:jc w:val="both"/>
        <w:rPr>
          <w:rFonts w:eastAsia="TimesNewRomanPSMT"/>
          <w:sz w:val="28"/>
          <w:szCs w:val="28"/>
        </w:rPr>
      </w:pPr>
    </w:p>
    <w:p w14:paraId="61BF5816" w14:textId="77777777" w:rsidR="00000000" w:rsidRDefault="002B56F0">
      <w:pPr>
        <w:autoSpaceDE w:val="0"/>
        <w:spacing w:line="360" w:lineRule="auto"/>
        <w:jc w:val="both"/>
      </w:pPr>
      <w:r>
        <w:rPr>
          <w:color w:val="000000"/>
          <w:sz w:val="28"/>
          <w:szCs w:val="28"/>
          <w:lang w:val="ru-RU"/>
        </w:rPr>
        <w:lastRenderedPageBreak/>
        <w:t xml:space="preserve">2. </w:t>
      </w:r>
      <w:r>
        <w:rPr>
          <w:rFonts w:eastAsia="TimesNewRomanPSMT" w:hint="eastAsia"/>
          <w:color w:val="000000"/>
          <w:sz w:val="28"/>
          <w:szCs w:val="28"/>
          <w:lang w:val="ru-RU"/>
        </w:rPr>
        <w:t>Р</w:t>
      </w:r>
      <w:r>
        <w:rPr>
          <w:sz w:val="28"/>
          <w:szCs w:val="28"/>
        </w:rPr>
        <w:t>еализации быстрог</w:t>
      </w:r>
      <w:r>
        <w:rPr>
          <w:sz w:val="28"/>
          <w:szCs w:val="28"/>
        </w:rPr>
        <w:t>о преобразования Фурье в MATLAB для дискретной функции меняющейся по гармоническому закону</w:t>
      </w:r>
      <w:r>
        <w:rPr>
          <w:rFonts w:eastAsia="TimesNewRomanPSMT"/>
          <w:color w:val="000000"/>
          <w:sz w:val="28"/>
          <w:szCs w:val="28"/>
        </w:rPr>
        <w:t>.</w:t>
      </w:r>
    </w:p>
    <w:p w14:paraId="04A34147" w14:textId="77777777" w:rsidR="00000000" w:rsidRDefault="002B56F0">
      <w:pPr>
        <w:autoSpaceDE w:val="0"/>
        <w:spacing w:line="360" w:lineRule="auto"/>
        <w:jc w:val="both"/>
        <w:rPr>
          <w:sz w:val="28"/>
          <w:szCs w:val="28"/>
        </w:rPr>
      </w:pPr>
    </w:p>
    <w:p w14:paraId="060BE8E2" w14:textId="77777777" w:rsidR="00000000" w:rsidRDefault="002B56F0">
      <w:pPr>
        <w:autoSpaceDE w:val="0"/>
        <w:spacing w:line="360" w:lineRule="auto"/>
        <w:jc w:val="both"/>
        <w:rPr>
          <w:sz w:val="28"/>
          <w:szCs w:val="28"/>
        </w:rPr>
      </w:pPr>
    </w:p>
    <w:p w14:paraId="11F1E066" w14:textId="77777777" w:rsidR="00000000" w:rsidRDefault="002B56F0">
      <w:pPr>
        <w:autoSpaceDE w:val="0"/>
        <w:spacing w:line="360" w:lineRule="auto"/>
        <w:jc w:val="both"/>
      </w:pPr>
      <w:r>
        <w:rPr>
          <w:rFonts w:eastAsia="TimesNewRomanPSMT" w:hint="eastAsia"/>
          <w:color w:val="000000"/>
          <w:sz w:val="28"/>
          <w:szCs w:val="28"/>
        </w:rPr>
        <w:t>Листинг</w:t>
      </w:r>
      <w:r>
        <w:rPr>
          <w:rFonts w:eastAsia="TimesNewRomanPSMT"/>
          <w:color w:val="000000"/>
          <w:sz w:val="28"/>
          <w:szCs w:val="28"/>
        </w:rPr>
        <w:t xml:space="preserve"> </w:t>
      </w:r>
      <w:r>
        <w:rPr>
          <w:rFonts w:eastAsia="TimesNewRomanPSMT" w:hint="eastAsia"/>
          <w:color w:val="000000"/>
          <w:sz w:val="28"/>
          <w:szCs w:val="28"/>
        </w:rPr>
        <w:t>программы</w:t>
      </w:r>
      <w:r>
        <w:rPr>
          <w:rFonts w:eastAsia="TimesNewRomanPSMT"/>
          <w:color w:val="000000"/>
          <w:sz w:val="28"/>
          <w:szCs w:val="28"/>
        </w:rPr>
        <w:t xml:space="preserve"> </w:t>
      </w:r>
      <w:r>
        <w:rPr>
          <w:rFonts w:eastAsia="TimesNewRomanPSMT" w:hint="eastAsia"/>
          <w:color w:val="000000"/>
          <w:sz w:val="28"/>
          <w:szCs w:val="28"/>
        </w:rPr>
        <w:t>примет</w:t>
      </w:r>
      <w:r>
        <w:rPr>
          <w:rFonts w:eastAsia="TimesNewRomanPSMT"/>
          <w:color w:val="000000"/>
          <w:sz w:val="28"/>
          <w:szCs w:val="28"/>
        </w:rPr>
        <w:t xml:space="preserve"> </w:t>
      </w:r>
      <w:r>
        <w:rPr>
          <w:rFonts w:eastAsia="TimesNewRomanPSMT" w:hint="eastAsia"/>
          <w:color w:val="000000"/>
          <w:sz w:val="28"/>
          <w:szCs w:val="28"/>
        </w:rPr>
        <w:t>вид</w:t>
      </w:r>
      <w:r>
        <w:rPr>
          <w:rFonts w:eastAsia="TimesNewRomanPSMT"/>
          <w:color w:val="000000"/>
          <w:sz w:val="28"/>
          <w:szCs w:val="28"/>
        </w:rPr>
        <w:t>:</w:t>
      </w:r>
    </w:p>
    <w:p w14:paraId="073A68AC" w14:textId="77777777" w:rsidR="00000000" w:rsidRDefault="002B56F0">
      <w:pPr>
        <w:autoSpaceDE w:val="0"/>
        <w:rPr>
          <w:rFonts w:ascii="Courier New" w:hAnsi="Courier New" w:cs="Courier New"/>
          <w:color w:val="000000"/>
        </w:rPr>
      </w:pPr>
    </w:p>
    <w:p w14:paraId="66CE4A20" w14:textId="77777777" w:rsidR="00000000" w:rsidRDefault="002B56F0">
      <w:r>
        <w:rPr>
          <w:rFonts w:ascii="CourierNewPSMT" w:hAnsi="CourierNewPSMT" w:cs="CourierNewPSMT"/>
          <w:color w:val="000000"/>
        </w:rPr>
        <w:t xml:space="preserve">clear </w:t>
      </w:r>
      <w:r>
        <w:rPr>
          <w:rFonts w:ascii="CourierNewPSMT" w:hAnsi="CourierNewPSMT" w:cs="CourierNewPSMT"/>
          <w:color w:val="A120F1"/>
        </w:rPr>
        <w:t xml:space="preserve">all </w:t>
      </w:r>
    </w:p>
    <w:p w14:paraId="12FE9DF2" w14:textId="77777777" w:rsidR="00000000" w:rsidRDefault="002B56F0">
      <w:r>
        <w:rPr>
          <w:rFonts w:ascii="CourierNewPSMT" w:hAnsi="CourierNewPSMT" w:cs="CourierNewPSMT"/>
          <w:color w:val="000000"/>
        </w:rPr>
        <w:t>K=1024;k=1:1:1024;</w:t>
      </w:r>
    </w:p>
    <w:p w14:paraId="4CFE0B1B" w14:textId="77777777" w:rsidR="00000000" w:rsidRDefault="002B56F0">
      <w:r>
        <w:rPr>
          <w:rFonts w:ascii="CourierNewPSMT" w:hAnsi="CourierNewPSMT" w:cs="CourierNewPSMT"/>
          <w:color w:val="000000"/>
        </w:rPr>
        <w:t>A=2;T=200;dt=1;ksi=pi/4;</w:t>
      </w:r>
    </w:p>
    <w:p w14:paraId="48FCDB82" w14:textId="77777777" w:rsidR="00000000" w:rsidRDefault="002B56F0">
      <w:r>
        <w:rPr>
          <w:rFonts w:ascii="CourierNewPSMT" w:hAnsi="CourierNewPSMT" w:cs="CourierNewPSMT"/>
          <w:color w:val="000000"/>
        </w:rPr>
        <w:t>s=(2*pi*(k-1)*dt)/T;</w:t>
      </w:r>
    </w:p>
    <w:p w14:paraId="277DD5C2" w14:textId="77777777" w:rsidR="00000000" w:rsidRDefault="002B56F0">
      <w:r>
        <w:rPr>
          <w:rFonts w:ascii="CourierNewPSMT" w:hAnsi="CourierNewPSMT" w:cs="CourierNewPSMT"/>
          <w:color w:val="000000"/>
        </w:rPr>
        <w:t>X1=A*sin(s+ksi);</w:t>
      </w:r>
    </w:p>
    <w:p w14:paraId="217E2A8D" w14:textId="77777777" w:rsidR="00000000" w:rsidRDefault="002B56F0">
      <w:r>
        <w:rPr>
          <w:rFonts w:ascii="CourierNewPSMT" w:hAnsi="CourierNewPSMT" w:cs="CourierNewPSMT"/>
          <w:color w:val="000000"/>
        </w:rPr>
        <w:t>Y=fft(X1);</w:t>
      </w:r>
    </w:p>
    <w:p w14:paraId="00332A1C" w14:textId="77777777" w:rsidR="00000000" w:rsidRDefault="002B56F0">
      <w:r>
        <w:rPr>
          <w:rFonts w:ascii="CourierNewPSMT" w:hAnsi="CourierNewPSMT" w:cs="CourierNewPSMT"/>
          <w:color w:val="000000"/>
        </w:rPr>
        <w:t>F=ifft(Y);</w:t>
      </w:r>
    </w:p>
    <w:p w14:paraId="45E32134" w14:textId="77777777" w:rsidR="00000000" w:rsidRDefault="002B56F0">
      <w:r>
        <w:rPr>
          <w:rFonts w:ascii="CourierNewPSMT" w:hAnsi="CourierNewPSMT" w:cs="CourierNewPSMT"/>
          <w:color w:val="000000"/>
        </w:rPr>
        <w:t>f=(0:length(Y)-1</w:t>
      </w:r>
      <w:r>
        <w:rPr>
          <w:rFonts w:ascii="CourierNewPSMT" w:hAnsi="CourierNewPSMT" w:cs="CourierNewPSMT"/>
          <w:color w:val="000000"/>
        </w:rPr>
        <w:t>)/length(Y);</w:t>
      </w:r>
    </w:p>
    <w:p w14:paraId="357DA81A" w14:textId="77777777" w:rsidR="00000000" w:rsidRDefault="002B56F0">
      <w:r>
        <w:rPr>
          <w:rFonts w:ascii="CourierNewPSMT" w:hAnsi="CourierNewPSMT" w:cs="CourierNewPSMT"/>
          <w:color w:val="000000"/>
        </w:rPr>
        <w:t xml:space="preserve">figure(1) </w:t>
      </w:r>
    </w:p>
    <w:p w14:paraId="30A6B800" w14:textId="77777777" w:rsidR="00000000" w:rsidRDefault="002B56F0">
      <w:r>
        <w:rPr>
          <w:rFonts w:ascii="CourierNewPSMT" w:hAnsi="CourierNewPSMT" w:cs="CourierNewPSMT"/>
          <w:color w:val="000000"/>
        </w:rPr>
        <w:t>clf</w:t>
      </w:r>
    </w:p>
    <w:p w14:paraId="06EDA794" w14:textId="77777777" w:rsidR="00000000" w:rsidRDefault="002B56F0">
      <w:r>
        <w:rPr>
          <w:rFonts w:ascii="CourierNewPSMT" w:hAnsi="CourierNewPSMT" w:cs="CourierNewPSMT"/>
          <w:color w:val="000000"/>
        </w:rPr>
        <w:t>subplot(311),plot(X1)</w:t>
      </w:r>
    </w:p>
    <w:p w14:paraId="6642887E" w14:textId="77777777" w:rsidR="00000000" w:rsidRDefault="002B56F0">
      <w:r>
        <w:rPr>
          <w:rFonts w:ascii="CourierNewPSMT" w:hAnsi="CourierNewPSMT" w:cs="CourierNewPSMT"/>
          <w:color w:val="000000"/>
        </w:rPr>
        <w:t>xlim([0 1024]);</w:t>
      </w:r>
    </w:p>
    <w:p w14:paraId="217B3EAA" w14:textId="77777777" w:rsidR="00000000" w:rsidRDefault="002B56F0">
      <w:r>
        <w:rPr>
          <w:rFonts w:ascii="CourierNewPSMT" w:hAnsi="CourierNewPSMT" w:cs="CourierNewPSMT"/>
          <w:color w:val="000000"/>
        </w:rPr>
        <w:t>subplot(312),plot(f,abs(Y))</w:t>
      </w:r>
    </w:p>
    <w:p w14:paraId="101FC106" w14:textId="77777777" w:rsidR="00000000" w:rsidRDefault="002B56F0">
      <w:r>
        <w:rPr>
          <w:rFonts w:ascii="CourierNewPSMT" w:hAnsi="CourierNewPSMT" w:cs="CourierNewPSMT"/>
          <w:color w:val="000000"/>
        </w:rPr>
        <w:t>ylim([0 1200]);</w:t>
      </w:r>
    </w:p>
    <w:p w14:paraId="2D3CBEAD" w14:textId="77777777" w:rsidR="00000000" w:rsidRDefault="002B56F0">
      <w:r>
        <w:rPr>
          <w:rFonts w:ascii="CourierNewPSMT" w:hAnsi="CourierNewPSMT" w:cs="CourierNewPSMT"/>
          <w:color w:val="000000"/>
        </w:rPr>
        <w:t>subplot(313),plot(F)</w:t>
      </w:r>
    </w:p>
    <w:p w14:paraId="0E6BAEDE" w14:textId="77777777" w:rsidR="00000000" w:rsidRDefault="002B56F0">
      <w:r>
        <w:rPr>
          <w:rFonts w:ascii="CourierNewPSMT" w:hAnsi="CourierNewPSMT" w:cs="CourierNewPSMT"/>
          <w:color w:val="000000"/>
        </w:rPr>
        <w:t>xlim([0 1024]);</w:t>
      </w:r>
    </w:p>
    <w:p w14:paraId="54204115" w14:textId="77777777" w:rsidR="00000000" w:rsidRDefault="002B56F0">
      <w:pPr>
        <w:autoSpaceDE w:val="0"/>
      </w:pPr>
      <w:r>
        <w:rPr>
          <w:rFonts w:ascii="CourierNewPSMT" w:hAnsi="CourierNewPSMT" w:cs="CourierNewPSMT"/>
          <w:color w:val="000000"/>
        </w:rPr>
        <w:t>ylim([-2 2]);</w:t>
      </w:r>
    </w:p>
    <w:p w14:paraId="746D9293" w14:textId="77777777" w:rsidR="00000000" w:rsidRDefault="002B56F0">
      <w:pPr>
        <w:autoSpaceDE w:val="0"/>
        <w:rPr>
          <w:rFonts w:ascii="Courier New" w:hAnsi="Courier New" w:cs="Courier New"/>
          <w:color w:val="000000"/>
        </w:rPr>
      </w:pPr>
    </w:p>
    <w:p w14:paraId="2A9D0A57" w14:textId="77777777" w:rsidR="00000000" w:rsidRDefault="002B56F0">
      <w:r>
        <w:rPr>
          <w:color w:val="000000"/>
          <w:sz w:val="28"/>
          <w:szCs w:val="28"/>
          <w:lang w:val="ru-RU"/>
        </w:rPr>
        <w:t xml:space="preserve">Результат работы программы изображен на Рисунке </w:t>
      </w:r>
      <w:r>
        <w:rPr>
          <w:color w:val="000000"/>
          <w:sz w:val="28"/>
          <w:szCs w:val="28"/>
          <w:lang w:val="ru-RU"/>
        </w:rPr>
        <w:t>3</w:t>
      </w:r>
      <w:r>
        <w:rPr>
          <w:color w:val="000000"/>
          <w:sz w:val="28"/>
          <w:szCs w:val="28"/>
          <w:lang w:val="ru-RU"/>
        </w:rPr>
        <w:t>.</w:t>
      </w:r>
    </w:p>
    <w:p w14:paraId="65A265AC" w14:textId="77777777" w:rsidR="00000000" w:rsidRDefault="002B56F0">
      <w:pPr>
        <w:rPr>
          <w:color w:val="000000"/>
          <w:sz w:val="28"/>
          <w:szCs w:val="28"/>
          <w:lang w:val="ru-RU"/>
        </w:rPr>
      </w:pPr>
    </w:p>
    <w:p w14:paraId="22236EEC" w14:textId="07A03717" w:rsidR="00000000" w:rsidRDefault="008306D1">
      <w:pPr>
        <w:jc w:val="center"/>
        <w:rPr>
          <w:sz w:val="28"/>
          <w:szCs w:val="28"/>
          <w:lang w:val="ru-RU" w:eastAsia="en-GB"/>
        </w:rPr>
      </w:pPr>
      <w:r>
        <w:rPr>
          <w:noProof/>
        </w:rPr>
        <w:drawing>
          <wp:inline distT="0" distB="0" distL="0" distR="0" wp14:anchorId="348A7A2F" wp14:editId="01893418">
            <wp:extent cx="6036945" cy="317500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61" t="13707" r="3851" b="6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945" cy="31750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31BBE" w14:textId="77777777" w:rsidR="00000000" w:rsidRDefault="002B56F0">
      <w:pPr>
        <w:jc w:val="center"/>
      </w:pPr>
      <w:r>
        <w:rPr>
          <w:sz w:val="28"/>
          <w:szCs w:val="28"/>
          <w:lang w:val="ru-RU" w:eastAsia="en-GB"/>
        </w:rPr>
        <w:t xml:space="preserve">Рисунок </w:t>
      </w:r>
      <w:r>
        <w:rPr>
          <w:sz w:val="28"/>
          <w:szCs w:val="28"/>
          <w:lang w:val="ru-RU" w:eastAsia="en-GB"/>
        </w:rPr>
        <w:t>3</w:t>
      </w:r>
      <w:r>
        <w:rPr>
          <w:sz w:val="28"/>
          <w:szCs w:val="28"/>
          <w:lang w:val="ru-RU" w:eastAsia="en-GB"/>
        </w:rPr>
        <w:t xml:space="preserve"> — Графики сигнала (а) и его пр</w:t>
      </w:r>
      <w:r>
        <w:rPr>
          <w:sz w:val="28"/>
          <w:szCs w:val="28"/>
          <w:lang w:val="ru-RU" w:eastAsia="en-GB"/>
        </w:rPr>
        <w:t>ямого (б) и обратного (в) преобразований Фурье</w:t>
      </w:r>
    </w:p>
    <w:p w14:paraId="292C10DB" w14:textId="77777777" w:rsidR="00000000" w:rsidRDefault="002B56F0">
      <w:pPr>
        <w:rPr>
          <w:rFonts w:ascii="Calibri" w:hAnsi="Calibri" w:cs="Calibri"/>
        </w:rPr>
      </w:pPr>
    </w:p>
    <w:p w14:paraId="1A8F6A51" w14:textId="77777777" w:rsidR="00000000" w:rsidRDefault="002B56F0">
      <w:pPr>
        <w:rPr>
          <w:rFonts w:ascii="Calibri" w:hAnsi="Calibri" w:cs="Calibri"/>
        </w:rPr>
      </w:pPr>
    </w:p>
    <w:p w14:paraId="0AEE6737" w14:textId="77777777" w:rsidR="00000000" w:rsidRDefault="002B56F0">
      <w:pPr>
        <w:autoSpaceDE w:val="0"/>
      </w:pPr>
      <w:r>
        <w:rPr>
          <w:rFonts w:ascii="TimesNewRomanPS-BoldMT" w:hAnsi="TimesNewRomanPS-BoldMT" w:cs="TimesNewRomanPS-BoldMT"/>
          <w:b/>
          <w:bCs/>
        </w:rPr>
        <w:t xml:space="preserve">Упражнение </w:t>
      </w:r>
      <w:r>
        <w:rPr>
          <w:rFonts w:ascii="TimesNewRomanPS-BoldMT" w:hAnsi="TimesNewRomanPS-BoldMT" w:cs="TimesNewRomanPS-BoldMT"/>
          <w:b/>
          <w:bCs/>
        </w:rPr>
        <w:t>4</w:t>
      </w:r>
      <w:r>
        <w:rPr>
          <w:rFonts w:ascii="TimesNewRomanPS-BoldMT" w:hAnsi="TimesNewRomanPS-BoldMT" w:cs="TimesNewRomanPS-BoldMT"/>
          <w:b/>
          <w:bCs/>
          <w:lang w:val="ru-RU"/>
        </w:rPr>
        <w:t>(Индивидуальное задание).</w:t>
      </w:r>
    </w:p>
    <w:p w14:paraId="76FA6EE3" w14:textId="77777777" w:rsidR="00000000" w:rsidRDefault="002B56F0">
      <w:pPr>
        <w:autoSpaceDE w:val="0"/>
        <w:jc w:val="both"/>
        <w:rPr>
          <w:rFonts w:ascii="TimesNewRomanPS-BoldMT" w:hAnsi="TimesNewRomanPS-BoldMT" w:cs="TimesNewRomanPS-BoldMT"/>
          <w:b/>
          <w:bCs/>
          <w:sz w:val="28"/>
          <w:szCs w:val="28"/>
        </w:rPr>
      </w:pPr>
    </w:p>
    <w:p w14:paraId="007CE65E" w14:textId="77777777" w:rsidR="00000000" w:rsidRDefault="002B56F0">
      <w:pPr>
        <w:autoSpaceDE w:val="0"/>
        <w:jc w:val="both"/>
      </w:pPr>
      <w:r>
        <w:rPr>
          <w:rFonts w:ascii="TimesNewRomanPSMT" w:eastAsia="TimesNewRomanPSMT" w:hAnsi="TimesNewRomanPSMT" w:cs="TimesNewRomanPSMT"/>
          <w:sz w:val="28"/>
          <w:szCs w:val="28"/>
        </w:rPr>
        <w:t xml:space="preserve">1. </w:t>
      </w:r>
      <w:r>
        <w:rPr>
          <w:rFonts w:ascii="TimesNewRomanPSMT" w:eastAsia="TimesNewRomanPSMT" w:hAnsi="TimesNewRomanPSMT" w:cs="TimesNewRomanPSMT" w:hint="eastAsia"/>
          <w:sz w:val="24"/>
          <w:szCs w:val="28"/>
        </w:rPr>
        <w:t>О</w:t>
      </w:r>
      <w:r>
        <w:rPr>
          <w:rFonts w:ascii="TimesNewRomanPSMT" w:hAnsi="TimesNewRomanPSMT"/>
          <w:sz w:val="24"/>
        </w:rPr>
        <w:t>существить прямое и обратное Фурье-преобразование тестовых сигналов</w:t>
      </w:r>
    </w:p>
    <w:p w14:paraId="529E46D7" w14:textId="77777777" w:rsidR="00000000" w:rsidRDefault="002B56F0">
      <w:r>
        <w:rPr>
          <w:rFonts w:ascii="TimesNewRomanPS-ItalicMT" w:hAnsi="TimesNewRomanPS-ItalicMT"/>
          <w:i/>
          <w:sz w:val="24"/>
        </w:rPr>
        <w:t xml:space="preserve">x </w:t>
      </w:r>
      <w:r>
        <w:rPr>
          <w:rFonts w:ascii="TimesNewRomanPSMT" w:hAnsi="TimesNewRomanPSMT"/>
          <w:sz w:val="24"/>
        </w:rPr>
        <w:t>(</w:t>
      </w:r>
      <w:r>
        <w:rPr>
          <w:rFonts w:ascii="TimesNewRomanPS-ItalicMT" w:hAnsi="TimesNewRomanPS-ItalicMT"/>
          <w:i/>
          <w:sz w:val="24"/>
        </w:rPr>
        <w:t>t</w:t>
      </w:r>
      <w:r>
        <w:rPr>
          <w:rFonts w:ascii="TimesNewRomanPSMT" w:hAnsi="TimesNewRomanPSMT"/>
          <w:sz w:val="24"/>
        </w:rPr>
        <w:t xml:space="preserve">) </w:t>
      </w:r>
      <w:r>
        <w:rPr>
          <w:rFonts w:ascii="TimesNewRomanPS-ItalicMT" w:hAnsi="TimesNewRomanPS-ItalicMT"/>
          <w:i/>
          <w:sz w:val="14"/>
        </w:rPr>
        <w:t xml:space="preserve">k </w:t>
      </w:r>
      <w:r>
        <w:rPr>
          <w:rFonts w:ascii="TimesNewRomanPSMT" w:hAnsi="TimesNewRomanPSMT"/>
          <w:sz w:val="24"/>
        </w:rPr>
        <w:t>, представленных в виде следующих функций:</w:t>
      </w:r>
    </w:p>
    <w:p w14:paraId="1D1083C5" w14:textId="49699F6C" w:rsidR="00000000" w:rsidRDefault="008306D1">
      <w:r>
        <w:rPr>
          <w:noProof/>
        </w:rPr>
        <w:lastRenderedPageBreak/>
        <w:drawing>
          <wp:anchor distT="0" distB="0" distL="0" distR="0" simplePos="0" relativeHeight="251656704" behindDoc="0" locked="0" layoutInCell="1" allowOverlap="1" wp14:anchorId="3F7E2E5F" wp14:editId="7D4E8C4F">
            <wp:simplePos x="0" y="0"/>
            <wp:positionH relativeFrom="column">
              <wp:posOffset>0</wp:posOffset>
            </wp:positionH>
            <wp:positionV relativeFrom="paragraph">
              <wp:posOffset>5080</wp:posOffset>
            </wp:positionV>
            <wp:extent cx="6043295" cy="802640"/>
            <wp:effectExtent l="0" t="0" r="1905" b="10160"/>
            <wp:wrapSquare wrapText="largest"/>
            <wp:docPr id="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71" t="58937" r="7108" b="224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295" cy="8026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9BDD75" w14:textId="77777777" w:rsidR="00000000" w:rsidRDefault="002B56F0"/>
    <w:p w14:paraId="7F8B9084" w14:textId="77777777" w:rsidR="00000000" w:rsidRDefault="002B56F0"/>
    <w:p w14:paraId="28340EF1" w14:textId="77777777" w:rsidR="00000000" w:rsidRDefault="002B56F0">
      <w:pPr>
        <w:autoSpaceDE w:val="0"/>
      </w:pPr>
    </w:p>
    <w:p w14:paraId="702DF81C" w14:textId="77777777" w:rsidR="00000000" w:rsidRDefault="002B56F0">
      <w:pPr>
        <w:autoSpaceDE w:val="0"/>
      </w:pPr>
      <w:r>
        <w:rPr>
          <w:rFonts w:ascii="TimesNewRomanPSMT" w:eastAsia="TimesNewRomanPSMT" w:hAnsi="TimesNewRomanPSMT" w:cs="TimesNewRomanPSMT"/>
          <w:sz w:val="28"/>
          <w:szCs w:val="28"/>
          <w:lang w:val="ru-RU"/>
        </w:rPr>
        <w:t>Решение задания 1:</w:t>
      </w:r>
    </w:p>
    <w:p w14:paraId="2E942BBB" w14:textId="666C55E8" w:rsidR="00000000" w:rsidRDefault="008306D1">
      <w:r>
        <w:rPr>
          <w:rFonts w:ascii="Calibri" w:hAnsi="Calibri" w:cs="Calibri"/>
          <w:noProof/>
        </w:rPr>
        <w:drawing>
          <wp:inline distT="0" distB="0" distL="0" distR="0" wp14:anchorId="66C5CF6C" wp14:editId="3D28EF2D">
            <wp:extent cx="347345" cy="160655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" cy="1606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E6B98" w14:textId="31352D27" w:rsidR="00000000" w:rsidRDefault="008306D1">
      <w:r>
        <w:rPr>
          <w:rFonts w:ascii="Calibri" w:hAnsi="Calibri" w:cs="Calibri"/>
          <w:noProof/>
        </w:rPr>
        <w:drawing>
          <wp:inline distT="0" distB="0" distL="0" distR="0" wp14:anchorId="4DB34510" wp14:editId="76F507B2">
            <wp:extent cx="448945" cy="160655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" cy="1606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264B6" w14:textId="33937564" w:rsidR="00000000" w:rsidRDefault="008306D1">
      <w:r>
        <w:rPr>
          <w:rFonts w:ascii="Calibri" w:hAnsi="Calibri" w:cs="Calibri"/>
          <w:noProof/>
        </w:rPr>
        <w:drawing>
          <wp:inline distT="0" distB="0" distL="0" distR="0" wp14:anchorId="716D670D" wp14:editId="346F7976">
            <wp:extent cx="414655" cy="1606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1606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E6052" w14:textId="6EFF6C1F" w:rsidR="00000000" w:rsidRDefault="008306D1">
      <w:r>
        <w:rPr>
          <w:rFonts w:ascii="Calibri" w:hAnsi="Calibri" w:cs="Calibri"/>
          <w:noProof/>
        </w:rPr>
        <w:drawing>
          <wp:inline distT="0" distB="0" distL="0" distR="0" wp14:anchorId="0D1761AD" wp14:editId="7DF30478">
            <wp:extent cx="406400" cy="1606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" cy="1606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2318F" w14:textId="329F10B2" w:rsidR="00000000" w:rsidRDefault="008306D1">
      <w:r>
        <w:rPr>
          <w:rFonts w:ascii="Calibri" w:hAnsi="Calibri" w:cs="Calibri"/>
          <w:noProof/>
        </w:rPr>
        <w:drawing>
          <wp:inline distT="0" distB="0" distL="0" distR="0" wp14:anchorId="550AD861" wp14:editId="1BCA1547">
            <wp:extent cx="448945" cy="220345"/>
            <wp:effectExtent l="0" t="0" r="825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" cy="22034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419E2" w14:textId="2FD439BF" w:rsidR="00000000" w:rsidRDefault="008306D1">
      <w:r>
        <w:rPr>
          <w:rFonts w:ascii="Calibri" w:hAnsi="Calibri" w:cs="Calibri"/>
          <w:noProof/>
        </w:rPr>
        <w:drawing>
          <wp:inline distT="0" distB="0" distL="0" distR="0" wp14:anchorId="1C1BD35D" wp14:editId="34C6205C">
            <wp:extent cx="398145" cy="338455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" cy="3384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1D243" w14:textId="2037FA8C" w:rsidR="00000000" w:rsidRDefault="008306D1">
      <w:r>
        <w:rPr>
          <w:rFonts w:ascii="Calibri" w:hAnsi="Calibri" w:cs="Calibri"/>
          <w:noProof/>
        </w:rPr>
        <w:drawing>
          <wp:inline distT="0" distB="0" distL="0" distR="0" wp14:anchorId="72884D41" wp14:editId="03E91785">
            <wp:extent cx="804545" cy="160655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545" cy="1606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C220B" w14:textId="67E2849E" w:rsidR="00000000" w:rsidRDefault="008306D1">
      <w:r>
        <w:rPr>
          <w:rFonts w:ascii="Calibri" w:hAnsi="Calibri" w:cs="Calibri"/>
          <w:noProof/>
        </w:rPr>
        <w:drawing>
          <wp:inline distT="0" distB="0" distL="0" distR="0" wp14:anchorId="7208B8D6" wp14:editId="4CE42815">
            <wp:extent cx="482600" cy="1606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" cy="1606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2C155" w14:textId="47411191" w:rsidR="00000000" w:rsidRDefault="008306D1">
      <w:r>
        <w:rPr>
          <w:rFonts w:ascii="Calibri" w:hAnsi="Calibri" w:cs="Calibri"/>
          <w:noProof/>
        </w:rPr>
        <w:drawing>
          <wp:inline distT="0" distB="0" distL="0" distR="0" wp14:anchorId="53A7DE41" wp14:editId="233BC6A9">
            <wp:extent cx="1871345" cy="338455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345" cy="3384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FC2B4" w14:textId="654128F7" w:rsidR="00000000" w:rsidRDefault="008306D1">
      <w:r>
        <w:rPr>
          <w:rFonts w:ascii="Calibri" w:hAnsi="Calibri" w:cs="Calibri"/>
          <w:noProof/>
        </w:rPr>
        <w:drawing>
          <wp:inline distT="0" distB="0" distL="0" distR="0" wp14:anchorId="6A064ED5" wp14:editId="5DA38564">
            <wp:extent cx="812800" cy="1606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1606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D51BA" w14:textId="36745386" w:rsidR="00000000" w:rsidRDefault="008306D1">
      <w:r>
        <w:rPr>
          <w:rFonts w:ascii="Calibri" w:hAnsi="Calibri" w:cs="Calibri"/>
          <w:noProof/>
        </w:rPr>
        <w:drawing>
          <wp:inline distT="0" distB="0" distL="0" distR="0" wp14:anchorId="0F0B3ED0" wp14:editId="371B8970">
            <wp:extent cx="685800" cy="1606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1606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51A58" w14:textId="45BD0C40" w:rsidR="00000000" w:rsidRDefault="008306D1">
      <w:r>
        <w:rPr>
          <w:rFonts w:ascii="Calibri" w:hAnsi="Calibri" w:cs="Calibri"/>
          <w:noProof/>
        </w:rPr>
        <w:drawing>
          <wp:inline distT="0" distB="0" distL="0" distR="0" wp14:anchorId="3D756796" wp14:editId="7C723DE2">
            <wp:extent cx="779145" cy="160655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145" cy="1606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090A2" w14:textId="0D7796D6" w:rsidR="00000000" w:rsidRDefault="008306D1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5C13BDE8" wp14:editId="6252619C">
            <wp:extent cx="448945" cy="338455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" cy="3384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9A1EB" w14:textId="77777777" w:rsidR="00000000" w:rsidRDefault="002B56F0">
      <w:pPr>
        <w:rPr>
          <w:rFonts w:ascii="Calibri" w:hAnsi="Calibri" w:cs="Calibri"/>
        </w:rPr>
      </w:pPr>
    </w:p>
    <w:p w14:paraId="38859302" w14:textId="77777777" w:rsidR="00000000" w:rsidRDefault="002B56F0">
      <w:r>
        <w:rPr>
          <w:sz w:val="28"/>
          <w:szCs w:val="28"/>
          <w:lang w:val="ru-RU"/>
        </w:rPr>
        <w:t xml:space="preserve">Результат вычислений </w:t>
      </w:r>
      <w:r>
        <w:rPr>
          <w:sz w:val="28"/>
          <w:szCs w:val="28"/>
          <w:lang w:val="en-US"/>
        </w:rPr>
        <w:t>(</w:t>
      </w:r>
      <w:r>
        <w:rPr>
          <w:sz w:val="28"/>
          <w:szCs w:val="28"/>
          <w:lang w:val="ru-RU"/>
        </w:rPr>
        <w:t>Рисунок 4)</w:t>
      </w:r>
      <w:r>
        <w:rPr>
          <w:sz w:val="28"/>
          <w:szCs w:val="28"/>
          <w:lang w:val="ru-RU"/>
        </w:rPr>
        <w:t>:</w:t>
      </w:r>
    </w:p>
    <w:p w14:paraId="77657702" w14:textId="77777777" w:rsidR="00000000" w:rsidRDefault="002B56F0">
      <w:pPr>
        <w:rPr>
          <w:sz w:val="28"/>
          <w:szCs w:val="28"/>
          <w:lang w:val="ru-RU"/>
        </w:rPr>
      </w:pPr>
    </w:p>
    <w:p w14:paraId="0A938C47" w14:textId="7E7C4152" w:rsidR="00000000" w:rsidRDefault="008306D1">
      <w:pPr>
        <w:jc w:val="center"/>
        <w:rPr>
          <w:rFonts w:cs="Calibri"/>
          <w:lang w:val="ru-RU"/>
        </w:rPr>
      </w:pPr>
      <w:bookmarkStart w:id="0" w:name="_GoBack"/>
      <w:r>
        <w:rPr>
          <w:rFonts w:ascii="Calibri" w:hAnsi="Calibri" w:cs="Calibri"/>
          <w:noProof/>
        </w:rPr>
        <w:drawing>
          <wp:inline distT="0" distB="0" distL="0" distR="0" wp14:anchorId="7C695401" wp14:editId="714851EF">
            <wp:extent cx="5173345" cy="2565400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84" t="28923" r="57481" b="438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345" cy="25654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59793FB5" w14:textId="77777777" w:rsidR="00000000" w:rsidRDefault="002B56F0">
      <w:pPr>
        <w:jc w:val="center"/>
      </w:pPr>
      <w:r>
        <w:rPr>
          <w:rFonts w:cs="Calibri"/>
          <w:lang w:val="ru-RU"/>
        </w:rPr>
        <w:t>Рисунок 4 — Результат вычислений по первому индивидуальному за</w:t>
      </w:r>
      <w:r>
        <w:rPr>
          <w:rFonts w:cs="Calibri"/>
          <w:lang w:val="ru-RU"/>
        </w:rPr>
        <w:t>дан</w:t>
      </w:r>
      <w:r>
        <w:rPr>
          <w:rFonts w:cs="Calibri"/>
          <w:lang w:val="ru-RU"/>
        </w:rPr>
        <w:t>ию</w:t>
      </w:r>
    </w:p>
    <w:p w14:paraId="1B8DDA46" w14:textId="75EB0910" w:rsidR="00000000" w:rsidRDefault="008306D1">
      <w:pPr>
        <w:jc w:val="center"/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6FC8ABB0" wp14:editId="5D3FDC15">
            <wp:simplePos x="0" y="0"/>
            <wp:positionH relativeFrom="column">
              <wp:posOffset>0</wp:posOffset>
            </wp:positionH>
            <wp:positionV relativeFrom="paragraph">
              <wp:posOffset>90805</wp:posOffset>
            </wp:positionV>
            <wp:extent cx="6179820" cy="920115"/>
            <wp:effectExtent l="0" t="0" r="0" b="0"/>
            <wp:wrapSquare wrapText="largest"/>
            <wp:docPr id="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35" t="53085" r="8183" b="260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9201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FB68E7" w14:textId="77777777" w:rsidR="00000000" w:rsidRDefault="002B56F0">
      <w:pPr>
        <w:autoSpaceDE w:val="0"/>
      </w:pPr>
    </w:p>
    <w:p w14:paraId="66F4259B" w14:textId="77777777" w:rsidR="00000000" w:rsidRDefault="002B56F0">
      <w:pPr>
        <w:autoSpaceDE w:val="0"/>
      </w:pPr>
      <w:r>
        <w:rPr>
          <w:rFonts w:ascii="TimesNewRomanPSMT" w:eastAsia="TimesNewRomanPSMT" w:hAnsi="TimesNewRomanPSMT" w:cs="TimesNewRomanPSMT"/>
          <w:sz w:val="28"/>
          <w:szCs w:val="28"/>
          <w:lang w:val="ru-RU"/>
        </w:rPr>
        <w:t>Решение задания 2:</w:t>
      </w:r>
    </w:p>
    <w:p w14:paraId="3F539449" w14:textId="77777777" w:rsidR="00000000" w:rsidRDefault="002B56F0">
      <w:pPr>
        <w:autoSpaceDE w:val="0"/>
      </w:pPr>
    </w:p>
    <w:p w14:paraId="046C7A5B" w14:textId="0965E77E" w:rsidR="00000000" w:rsidRDefault="008306D1">
      <w:pPr>
        <w:autoSpaceDE w:val="0"/>
      </w:pPr>
      <w:r>
        <w:rPr>
          <w:rFonts w:ascii="TimesNewRomanPSMT" w:eastAsia="TimesNewRomanPSMT" w:hAnsi="TimesNewRomanPSMT" w:cs="TimesNewRomanPSMT"/>
          <w:noProof/>
          <w:sz w:val="28"/>
          <w:szCs w:val="28"/>
        </w:rPr>
        <w:drawing>
          <wp:inline distT="0" distB="0" distL="0" distR="0" wp14:anchorId="006F6C90" wp14:editId="6BA3E3C5">
            <wp:extent cx="347345" cy="160655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" cy="1606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EB39F" w14:textId="1BEC641F" w:rsidR="00000000" w:rsidRDefault="008306D1">
      <w:pPr>
        <w:autoSpaceDE w:val="0"/>
      </w:pPr>
      <w:r>
        <w:rPr>
          <w:rFonts w:ascii="Calibri" w:hAnsi="Calibri" w:cs="Calibri"/>
          <w:noProof/>
        </w:rPr>
        <w:drawing>
          <wp:inline distT="0" distB="0" distL="0" distR="0" wp14:anchorId="4DA479E6" wp14:editId="04AA7F90">
            <wp:extent cx="448945" cy="160655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" cy="1606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DCE4C" w14:textId="758FA465" w:rsidR="00000000" w:rsidRDefault="008306D1">
      <w:pPr>
        <w:autoSpaceDE w:val="0"/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39E53F21" wp14:editId="1F4001BE">
            <wp:extent cx="804545" cy="160655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545" cy="1606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03D41" w14:textId="67A90697" w:rsidR="00000000" w:rsidRDefault="008306D1">
      <w:pPr>
        <w:autoSpaceDE w:val="0"/>
      </w:pPr>
      <w:r>
        <w:rPr>
          <w:rFonts w:ascii="Calibri" w:hAnsi="Calibri" w:cs="Calibri"/>
          <w:noProof/>
        </w:rPr>
        <w:drawing>
          <wp:inline distT="0" distB="0" distL="0" distR="0" wp14:anchorId="2AB39A60" wp14:editId="030EBE59">
            <wp:extent cx="414655" cy="1606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1606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AEC5D" w14:textId="7AE7097A" w:rsidR="00000000" w:rsidRDefault="008306D1">
      <w:pPr>
        <w:autoSpaceDE w:val="0"/>
      </w:pPr>
      <w:r>
        <w:rPr>
          <w:rFonts w:ascii="Calibri" w:hAnsi="Calibri" w:cs="Calibri"/>
          <w:noProof/>
        </w:rPr>
        <w:drawing>
          <wp:inline distT="0" distB="0" distL="0" distR="0" wp14:anchorId="47360FFE" wp14:editId="794F867B">
            <wp:extent cx="406400" cy="1606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" cy="1606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A681A" w14:textId="74C7DACD" w:rsidR="00000000" w:rsidRDefault="008306D1">
      <w:pPr>
        <w:autoSpaceDE w:val="0"/>
      </w:pPr>
      <w:r>
        <w:rPr>
          <w:rFonts w:ascii="Calibri" w:hAnsi="Calibri" w:cs="Calibri"/>
          <w:noProof/>
        </w:rPr>
        <w:drawing>
          <wp:inline distT="0" distB="0" distL="0" distR="0" wp14:anchorId="0010692E" wp14:editId="7BCFFA72">
            <wp:extent cx="448945" cy="220345"/>
            <wp:effectExtent l="0" t="0" r="8255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" cy="22034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88FC1" w14:textId="564AB6F8" w:rsidR="00000000" w:rsidRDefault="008306D1">
      <w:pPr>
        <w:autoSpaceDE w:val="0"/>
      </w:pPr>
      <w:r>
        <w:rPr>
          <w:rFonts w:ascii="Calibri" w:hAnsi="Calibri" w:cs="Calibri"/>
          <w:noProof/>
        </w:rPr>
        <w:drawing>
          <wp:inline distT="0" distB="0" distL="0" distR="0" wp14:anchorId="109FBE64" wp14:editId="0D9CE004">
            <wp:extent cx="1075055" cy="3384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5055" cy="3384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F9E94" w14:textId="68289679" w:rsidR="00000000" w:rsidRDefault="008306D1">
      <w:pPr>
        <w:autoSpaceDE w:val="0"/>
      </w:pPr>
      <w:r>
        <w:rPr>
          <w:rFonts w:ascii="Calibri" w:hAnsi="Calibri" w:cs="Calibri"/>
          <w:noProof/>
        </w:rPr>
        <w:drawing>
          <wp:inline distT="0" distB="0" distL="0" distR="0" wp14:anchorId="5B57AA0A" wp14:editId="6D22B938">
            <wp:extent cx="482600" cy="1606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" cy="1606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367D7" w14:textId="3AC00A23" w:rsidR="00000000" w:rsidRDefault="008306D1">
      <w:pPr>
        <w:autoSpaceDE w:val="0"/>
      </w:pPr>
      <w:r>
        <w:rPr>
          <w:rFonts w:ascii="Calibri" w:hAnsi="Calibri" w:cs="Calibri"/>
          <w:noProof/>
        </w:rPr>
        <w:drawing>
          <wp:inline distT="0" distB="0" distL="0" distR="0" wp14:anchorId="4D233378" wp14:editId="36858159">
            <wp:extent cx="1938655" cy="3384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655" cy="3384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34EF1" w14:textId="3DDEA8D9" w:rsidR="00000000" w:rsidRDefault="008306D1">
      <w:pPr>
        <w:autoSpaceDE w:val="0"/>
      </w:pPr>
      <w:r>
        <w:rPr>
          <w:rFonts w:ascii="Calibri" w:hAnsi="Calibri" w:cs="Calibri"/>
          <w:noProof/>
        </w:rPr>
        <w:drawing>
          <wp:inline distT="0" distB="0" distL="0" distR="0" wp14:anchorId="5A7A5131" wp14:editId="7CC8C947">
            <wp:extent cx="812800" cy="1606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1606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830FD" w14:textId="352FC961" w:rsidR="00000000" w:rsidRDefault="008306D1">
      <w:pPr>
        <w:autoSpaceDE w:val="0"/>
      </w:pPr>
      <w:r>
        <w:rPr>
          <w:rFonts w:ascii="Calibri" w:hAnsi="Calibri" w:cs="Calibri"/>
          <w:noProof/>
        </w:rPr>
        <w:drawing>
          <wp:inline distT="0" distB="0" distL="0" distR="0" wp14:anchorId="2189B366" wp14:editId="5792C8D7">
            <wp:extent cx="685800" cy="1606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1606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C5803" w14:textId="224CCD65" w:rsidR="00000000" w:rsidRDefault="008306D1">
      <w:pPr>
        <w:autoSpaceDE w:val="0"/>
      </w:pPr>
      <w:r>
        <w:rPr>
          <w:rFonts w:ascii="Calibri" w:hAnsi="Calibri" w:cs="Calibri"/>
          <w:noProof/>
        </w:rPr>
        <w:drawing>
          <wp:inline distT="0" distB="0" distL="0" distR="0" wp14:anchorId="3AB4076D" wp14:editId="7A6225B0">
            <wp:extent cx="779145" cy="160655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145" cy="1606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95FD4" w14:textId="40075710" w:rsidR="00000000" w:rsidRDefault="008306D1">
      <w:pPr>
        <w:autoSpaceDE w:val="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78DC35B" wp14:editId="1553844E">
            <wp:extent cx="448945" cy="338455"/>
            <wp:effectExtent l="0" t="0" r="825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" cy="3384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E21DA" w14:textId="77777777" w:rsidR="00000000" w:rsidRDefault="002B56F0">
      <w:pPr>
        <w:rPr>
          <w:rFonts w:ascii="Calibri" w:hAnsi="Calibri" w:cs="Calibri"/>
        </w:rPr>
      </w:pPr>
    </w:p>
    <w:p w14:paraId="1975A03C" w14:textId="77777777" w:rsidR="00000000" w:rsidRDefault="002B56F0">
      <w:r>
        <w:rPr>
          <w:sz w:val="28"/>
          <w:szCs w:val="28"/>
          <w:lang w:val="ru-RU"/>
        </w:rPr>
        <w:t xml:space="preserve">Результат вычислений </w:t>
      </w:r>
      <w:r>
        <w:rPr>
          <w:sz w:val="28"/>
          <w:szCs w:val="28"/>
          <w:lang w:val="ru-RU"/>
        </w:rPr>
        <w:t>(Рисунок 5)</w:t>
      </w:r>
      <w:r>
        <w:rPr>
          <w:sz w:val="28"/>
          <w:szCs w:val="28"/>
          <w:lang w:val="ru-RU"/>
        </w:rPr>
        <w:t>:</w:t>
      </w:r>
    </w:p>
    <w:p w14:paraId="5090D0D3" w14:textId="77777777" w:rsidR="00000000" w:rsidRDefault="002B56F0">
      <w:pPr>
        <w:rPr>
          <w:sz w:val="28"/>
          <w:szCs w:val="28"/>
          <w:lang w:val="ru-RU"/>
        </w:rPr>
      </w:pPr>
    </w:p>
    <w:p w14:paraId="5EA7FCE0" w14:textId="170100F1" w:rsidR="00000000" w:rsidRDefault="008306D1">
      <w:pPr>
        <w:jc w:val="center"/>
        <w:rPr>
          <w:rFonts w:cs="Calibri"/>
          <w:lang w:val="ru-RU"/>
        </w:rPr>
      </w:pPr>
      <w:r>
        <w:rPr>
          <w:rFonts w:ascii="Calibri" w:hAnsi="Calibri" w:cs="Calibri"/>
          <w:noProof/>
        </w:rPr>
        <w:drawing>
          <wp:inline distT="0" distB="0" distL="0" distR="0" wp14:anchorId="048C3CF9" wp14:editId="179A56CF">
            <wp:extent cx="3640455" cy="21672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18" t="66971" r="60605" b="47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455" cy="21672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D0F7D" w14:textId="77777777" w:rsidR="00000000" w:rsidRDefault="002B56F0">
      <w:pPr>
        <w:jc w:val="center"/>
      </w:pPr>
      <w:r>
        <w:rPr>
          <w:rFonts w:cs="Calibri"/>
          <w:lang w:val="ru-RU"/>
        </w:rPr>
        <w:t>Рисунок 5 — Результат вычисления</w:t>
      </w:r>
    </w:p>
    <w:p w14:paraId="3D6820C0" w14:textId="77777777" w:rsidR="00000000" w:rsidRDefault="002B56F0">
      <w:pPr>
        <w:rPr>
          <w:rFonts w:ascii="Calibri" w:hAnsi="Calibri" w:cs="Calibri"/>
        </w:rPr>
      </w:pPr>
    </w:p>
    <w:p w14:paraId="5EBD46C8" w14:textId="77777777" w:rsidR="00000000" w:rsidRDefault="002B56F0">
      <w:pPr>
        <w:spacing w:line="360" w:lineRule="auto"/>
        <w:jc w:val="both"/>
        <w:rPr>
          <w:rFonts w:cs="Calibri"/>
          <w:sz w:val="28"/>
          <w:szCs w:val="28"/>
        </w:rPr>
      </w:pPr>
    </w:p>
    <w:p w14:paraId="1E51491D" w14:textId="77777777" w:rsidR="00000000" w:rsidRDefault="002B56F0">
      <w:pPr>
        <w:spacing w:line="360" w:lineRule="auto"/>
        <w:jc w:val="both"/>
      </w:pPr>
      <w:r>
        <w:rPr>
          <w:sz w:val="28"/>
          <w:szCs w:val="28"/>
          <w:lang w:val="ru-RU"/>
        </w:rPr>
        <w:t>Вывод:</w:t>
      </w:r>
    </w:p>
    <w:p w14:paraId="2F6EAAF0" w14:textId="77777777" w:rsidR="00000000" w:rsidRDefault="002B56F0">
      <w:pPr>
        <w:spacing w:line="360" w:lineRule="auto"/>
        <w:ind w:firstLine="809"/>
        <w:jc w:val="both"/>
      </w:pPr>
      <w:r>
        <w:rPr>
          <w:sz w:val="28"/>
          <w:szCs w:val="28"/>
          <w:lang w:val="ru-RU"/>
        </w:rPr>
        <w:t>Спектральный ана</w:t>
      </w:r>
      <w:r>
        <w:rPr>
          <w:sz w:val="28"/>
          <w:szCs w:val="28"/>
          <w:lang w:val="ru-RU"/>
        </w:rPr>
        <w:t xml:space="preserve">лиз базируется на выполнении преобразований Фурье и </w:t>
      </w:r>
      <w:r>
        <w:rPr>
          <w:sz w:val="28"/>
          <w:szCs w:val="28"/>
        </w:rPr>
        <w:t>заключается в разложении сигнала на его частотные или спектральные составляющие, 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также оценке их спектральных характеристик – амплитуды, фазы, спектральной </w:t>
      </w:r>
      <w:r>
        <w:rPr>
          <w:sz w:val="28"/>
          <w:szCs w:val="28"/>
          <w:lang w:val="ru-RU"/>
        </w:rPr>
        <w:t>плотности мощности.</w:t>
      </w:r>
    </w:p>
    <w:p w14:paraId="43A08504" w14:textId="77777777" w:rsidR="00000000" w:rsidRDefault="002B56F0">
      <w:pPr>
        <w:spacing w:line="360" w:lineRule="auto"/>
        <w:ind w:firstLine="809"/>
        <w:jc w:val="both"/>
      </w:pPr>
      <w:r>
        <w:rPr>
          <w:sz w:val="28"/>
          <w:szCs w:val="28"/>
          <w:lang w:val="ru-RU"/>
        </w:rPr>
        <w:t>Преобразование Фурье — опе</w:t>
      </w:r>
      <w:r>
        <w:rPr>
          <w:sz w:val="28"/>
          <w:szCs w:val="28"/>
          <w:lang w:val="ru-RU"/>
        </w:rPr>
        <w:t xml:space="preserve">рация, сопоставляющая одной функции вещественной переменной другую функцию вещественной переменной. </w:t>
      </w:r>
    </w:p>
    <w:p w14:paraId="001BBD67" w14:textId="77777777" w:rsidR="00000000" w:rsidRDefault="002B56F0">
      <w:pPr>
        <w:spacing w:line="360" w:lineRule="auto"/>
        <w:ind w:firstLine="809"/>
        <w:jc w:val="both"/>
      </w:pPr>
      <w:r>
        <w:rPr>
          <w:sz w:val="28"/>
          <w:szCs w:val="28"/>
          <w:lang w:val="ru-RU"/>
        </w:rPr>
        <w:t xml:space="preserve">Прямое </w:t>
      </w:r>
      <w:r>
        <w:rPr>
          <w:sz w:val="28"/>
          <w:szCs w:val="28"/>
        </w:rPr>
        <w:t>преобразование Фурье — это формула для коэффициентов An, выражающая их значения через исходную функцию.</w:t>
      </w:r>
    </w:p>
    <w:p w14:paraId="433DCED1" w14:textId="77777777" w:rsidR="00000000" w:rsidRDefault="002B56F0">
      <w:pPr>
        <w:spacing w:line="360" w:lineRule="auto"/>
        <w:ind w:firstLine="809"/>
        <w:jc w:val="both"/>
      </w:pPr>
      <w:r>
        <w:rPr>
          <w:sz w:val="28"/>
          <w:szCs w:val="28"/>
        </w:rPr>
        <w:t>Обратное преобразование Фурье, в данном случ</w:t>
      </w:r>
      <w:r>
        <w:rPr>
          <w:sz w:val="28"/>
          <w:szCs w:val="28"/>
        </w:rPr>
        <w:t xml:space="preserve">ае — формула для восстановления значений функции по известным коэффициентам разложения ее в ряд Фурье. </w:t>
      </w:r>
    </w:p>
    <w:p w14:paraId="3533FCD2" w14:textId="77777777" w:rsidR="00000000" w:rsidRDefault="002B56F0">
      <w:pPr>
        <w:spacing w:line="360" w:lineRule="auto"/>
        <w:ind w:firstLine="809"/>
        <w:jc w:val="both"/>
      </w:pPr>
      <w:r>
        <w:rPr>
          <w:sz w:val="28"/>
          <w:szCs w:val="28"/>
          <w:lang w:val="ru-RU"/>
        </w:rPr>
        <w:t>Для осуществления дискретного преобразования Фурье необходимо:</w:t>
      </w:r>
    </w:p>
    <w:p w14:paraId="2676E4CC" w14:textId="77777777" w:rsidR="00000000" w:rsidRDefault="002B56F0">
      <w:pPr>
        <w:spacing w:line="360" w:lineRule="auto"/>
        <w:ind w:firstLine="809"/>
        <w:jc w:val="both"/>
        <w:rPr>
          <w:sz w:val="28"/>
          <w:szCs w:val="28"/>
          <w:lang w:val="ru-RU"/>
        </w:rPr>
      </w:pPr>
    </w:p>
    <w:p w14:paraId="3A343E27" w14:textId="77777777" w:rsidR="00000000" w:rsidRDefault="002B56F0">
      <w:pPr>
        <w:spacing w:line="360" w:lineRule="auto"/>
        <w:jc w:val="both"/>
        <w:rPr>
          <w:sz w:val="28"/>
          <w:szCs w:val="28"/>
        </w:rPr>
      </w:pPr>
    </w:p>
    <w:p w14:paraId="0141220F" w14:textId="77777777" w:rsidR="00000000" w:rsidRDefault="002B56F0">
      <w:pPr>
        <w:numPr>
          <w:ilvl w:val="0"/>
          <w:numId w:val="1"/>
        </w:numPr>
        <w:spacing w:line="360" w:lineRule="auto"/>
        <w:jc w:val="both"/>
      </w:pPr>
      <w:r>
        <w:rPr>
          <w:sz w:val="28"/>
          <w:szCs w:val="28"/>
          <w:lang w:val="ru-RU"/>
        </w:rPr>
        <w:t>З</w:t>
      </w:r>
      <w:r>
        <w:rPr>
          <w:sz w:val="28"/>
          <w:szCs w:val="28"/>
        </w:rPr>
        <w:t>адать функцию тестового сигнала</w:t>
      </w:r>
      <w:r>
        <w:rPr>
          <w:sz w:val="28"/>
          <w:szCs w:val="28"/>
          <w:lang w:val="ru-RU"/>
        </w:rPr>
        <w:t>;</w:t>
      </w:r>
    </w:p>
    <w:p w14:paraId="3AC43C4B" w14:textId="77777777" w:rsidR="00000000" w:rsidRDefault="002B56F0">
      <w:pPr>
        <w:numPr>
          <w:ilvl w:val="0"/>
          <w:numId w:val="1"/>
        </w:numPr>
        <w:spacing w:line="360" w:lineRule="auto"/>
        <w:jc w:val="both"/>
      </w:pPr>
      <w:r>
        <w:rPr>
          <w:sz w:val="28"/>
          <w:szCs w:val="28"/>
          <w:lang w:val="ru-RU"/>
        </w:rPr>
        <w:t>П</w:t>
      </w:r>
      <w:r>
        <w:rPr>
          <w:sz w:val="28"/>
          <w:szCs w:val="28"/>
        </w:rPr>
        <w:t>ровести процедуру прямого и обратного преобразования</w:t>
      </w:r>
      <w:r>
        <w:rPr>
          <w:sz w:val="28"/>
          <w:szCs w:val="28"/>
        </w:rPr>
        <w:t xml:space="preserve"> Фурье с использованием алгоритма быстрого преобразования Фурье (БПФ);</w:t>
      </w:r>
    </w:p>
    <w:p w14:paraId="1549CE7C" w14:textId="77777777" w:rsidR="00000000" w:rsidRDefault="002B56F0">
      <w:pPr>
        <w:numPr>
          <w:ilvl w:val="0"/>
          <w:numId w:val="1"/>
        </w:numPr>
        <w:spacing w:line="360" w:lineRule="auto"/>
        <w:jc w:val="both"/>
      </w:pPr>
      <w:r>
        <w:rPr>
          <w:sz w:val="28"/>
          <w:szCs w:val="28"/>
          <w:lang w:val="ru-RU"/>
        </w:rPr>
        <w:t>В</w:t>
      </w:r>
      <w:r>
        <w:rPr>
          <w:sz w:val="28"/>
          <w:szCs w:val="28"/>
        </w:rPr>
        <w:t>ывести результаты в виде графиков:</w:t>
      </w:r>
    </w:p>
    <w:p w14:paraId="4B8323B1" w14:textId="77777777" w:rsidR="00000000" w:rsidRDefault="002B56F0">
      <w:pPr>
        <w:numPr>
          <w:ilvl w:val="1"/>
          <w:numId w:val="1"/>
        </w:numPr>
        <w:spacing w:line="360" w:lineRule="auto"/>
        <w:jc w:val="both"/>
      </w:pPr>
      <w:r>
        <w:rPr>
          <w:sz w:val="28"/>
          <w:szCs w:val="28"/>
        </w:rPr>
        <w:t>функция сигнала (в зависимости от числа отсчетов);</w:t>
      </w:r>
    </w:p>
    <w:p w14:paraId="00FD236F" w14:textId="77777777" w:rsidR="00000000" w:rsidRDefault="002B56F0">
      <w:pPr>
        <w:numPr>
          <w:ilvl w:val="1"/>
          <w:numId w:val="1"/>
        </w:numPr>
        <w:spacing w:line="360" w:lineRule="auto"/>
        <w:jc w:val="both"/>
      </w:pPr>
      <w:r>
        <w:rPr>
          <w:sz w:val="28"/>
          <w:szCs w:val="28"/>
        </w:rPr>
        <w:t>прямое преобразование Фурье (в зависимости от частоты);</w:t>
      </w:r>
    </w:p>
    <w:p w14:paraId="0A44FC8B" w14:textId="77777777" w:rsidR="00000000" w:rsidRDefault="002B56F0">
      <w:pPr>
        <w:numPr>
          <w:ilvl w:val="1"/>
          <w:numId w:val="1"/>
        </w:numPr>
        <w:spacing w:line="360" w:lineRule="auto"/>
        <w:jc w:val="both"/>
      </w:pPr>
      <w:r>
        <w:rPr>
          <w:sz w:val="28"/>
          <w:szCs w:val="28"/>
        </w:rPr>
        <w:t>обратное преобразование Фурье (в зависимос</w:t>
      </w:r>
      <w:r>
        <w:rPr>
          <w:sz w:val="28"/>
          <w:szCs w:val="28"/>
        </w:rPr>
        <w:t>ти от числа отсчетов).</w:t>
      </w:r>
    </w:p>
    <w:p w14:paraId="13992236" w14:textId="77777777" w:rsidR="00000000" w:rsidRDefault="002B56F0">
      <w:pPr>
        <w:spacing w:line="360" w:lineRule="auto"/>
        <w:ind w:left="1080"/>
        <w:jc w:val="both"/>
        <w:rPr>
          <w:sz w:val="28"/>
          <w:szCs w:val="28"/>
        </w:rPr>
      </w:pPr>
    </w:p>
    <w:p w14:paraId="74C23C0E" w14:textId="77777777" w:rsidR="00000000" w:rsidRDefault="002B56F0">
      <w:pPr>
        <w:pStyle w:val="BodyText"/>
        <w:spacing w:line="360" w:lineRule="auto"/>
        <w:jc w:val="both"/>
      </w:pPr>
      <w:r>
        <w:rPr>
          <w:sz w:val="28"/>
          <w:szCs w:val="28"/>
        </w:rPr>
        <w:tab/>
        <w:t xml:space="preserve">Быстрым преобразованием Фурье (БПФ) называют набор алгоритмов, реализация которых приводит к существенному уменьшению вычислительной сложности ДПФ. Основная идея БПФ состоит в том, чтобы разбить исходный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-отсчетный сигнал 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) на </w:t>
      </w:r>
      <w:r>
        <w:rPr>
          <w:sz w:val="28"/>
          <w:szCs w:val="28"/>
        </w:rPr>
        <w:t xml:space="preserve">два более коротких сигнала, ДПФ которых могут быть скомбинированы таким образом, чтобы получить ДПФ исходного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-отсчетного сигнала.</w:t>
      </w:r>
    </w:p>
    <w:p w14:paraId="5A86E3C0" w14:textId="77777777" w:rsidR="00000000" w:rsidRDefault="002B56F0">
      <w:pPr>
        <w:pStyle w:val="BodyText"/>
        <w:spacing w:line="360" w:lineRule="auto"/>
        <w:jc w:val="both"/>
      </w:pPr>
      <w:r>
        <w:rPr>
          <w:sz w:val="28"/>
          <w:szCs w:val="28"/>
        </w:rPr>
        <w:tab/>
        <w:t xml:space="preserve">Так, если исходный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-отсчетный сигнал разбить на два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/2-отсчетных сигнала, то для вычисления ДПФ каждого из них потребуетс</w:t>
      </w:r>
      <w:r>
        <w:rPr>
          <w:sz w:val="28"/>
          <w:szCs w:val="28"/>
        </w:rPr>
        <w:t>я около (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/2)</w:t>
      </w:r>
      <w:r>
        <w:rPr>
          <w:position w:val="9"/>
          <w:sz w:val="28"/>
          <w:szCs w:val="28"/>
        </w:rPr>
        <w:t>2</w:t>
      </w:r>
      <w:r>
        <w:rPr>
          <w:sz w:val="28"/>
          <w:szCs w:val="28"/>
        </w:rPr>
        <w:t xml:space="preserve"> комплексных умножений. Тогда для вычисления искомого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-отсчетного ДПФ потребуется порядка 2(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/2)</w:t>
      </w:r>
      <w:r>
        <w:rPr>
          <w:position w:val="9"/>
          <w:sz w:val="28"/>
          <w:szCs w:val="28"/>
        </w:rPr>
        <w:t>2</w:t>
      </w:r>
      <w:r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>N</w:t>
      </w:r>
      <w:r>
        <w:rPr>
          <w:position w:val="9"/>
          <w:sz w:val="28"/>
          <w:szCs w:val="28"/>
        </w:rPr>
        <w:t>2</w:t>
      </w:r>
      <w:r>
        <w:rPr>
          <w:sz w:val="28"/>
          <w:szCs w:val="28"/>
        </w:rPr>
        <w:t>/2 комплексных умножений , т.е. вдвое меньше по сравнению с прямым вычислением. Операцию разбиения можно повторить, вычисляя вместо (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/2)-отс</w:t>
      </w:r>
      <w:r>
        <w:rPr>
          <w:sz w:val="28"/>
          <w:szCs w:val="28"/>
        </w:rPr>
        <w:t>четного ДПФ два (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/4)-отсчетных ДПФ и сокращая тем сасым объем вычислений еще в два раза. Выигрыш в два раза является приблизительным, поскольку не учитывается, каким образом из ДПФ меньшего размера образуется искомое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-отсчетное ДПФ. Существует большое ко</w:t>
      </w:r>
      <w:r>
        <w:rPr>
          <w:sz w:val="28"/>
          <w:szCs w:val="28"/>
        </w:rPr>
        <w:t xml:space="preserve">личество алгоритмов БПФ.  </w:t>
      </w:r>
      <w:r>
        <w:rPr>
          <w:sz w:val="28"/>
          <w:szCs w:val="28"/>
          <w:lang w:val="ru-RU"/>
        </w:rPr>
        <w:t xml:space="preserve">К примеру 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  <w:lang w:val="ru-RU"/>
        </w:rPr>
        <w:t>лгоритм БПФ с прореживанием по времени</w:t>
      </w:r>
      <w:r>
        <w:rPr>
          <w:sz w:val="28"/>
          <w:szCs w:val="28"/>
          <w:lang w:val="ru-RU"/>
        </w:rPr>
        <w:t>.</w:t>
      </w:r>
    </w:p>
    <w:p w14:paraId="03DC2C52" w14:textId="77777777" w:rsidR="00000000" w:rsidRDefault="002B56F0">
      <w:pPr>
        <w:pStyle w:val="BodyText"/>
        <w:spacing w:line="360" w:lineRule="auto"/>
        <w:jc w:val="both"/>
      </w:pPr>
      <w:r>
        <w:rPr>
          <w:sz w:val="28"/>
          <w:szCs w:val="28"/>
          <w:lang w:val="ru-RU"/>
        </w:rPr>
        <w:tab/>
        <w:t>А</w:t>
      </w:r>
      <w:r>
        <w:rPr>
          <w:sz w:val="28"/>
          <w:szCs w:val="28"/>
        </w:rPr>
        <w:t>лгоритм БПФ для комплексных данных встроен в соответствующие функции, в имя которых входит литера «c».</w:t>
      </w:r>
    </w:p>
    <w:p w14:paraId="309D0B06" w14:textId="77777777" w:rsidR="00000000" w:rsidRDefault="002B56F0">
      <w:pPr>
        <w:numPr>
          <w:ilvl w:val="0"/>
          <w:numId w:val="2"/>
        </w:numPr>
        <w:spacing w:line="360" w:lineRule="auto"/>
        <w:jc w:val="both"/>
      </w:pPr>
      <w:r>
        <w:rPr>
          <w:sz w:val="28"/>
          <w:szCs w:val="28"/>
        </w:rPr>
        <w:t>сfft(y) – вектор прямого комплексного преобразования Фурье;</w:t>
      </w:r>
    </w:p>
    <w:p w14:paraId="13BCB8BA" w14:textId="77777777" w:rsidR="00000000" w:rsidRDefault="002B56F0">
      <w:pPr>
        <w:numPr>
          <w:ilvl w:val="0"/>
          <w:numId w:val="2"/>
        </w:numPr>
        <w:spacing w:line="360" w:lineRule="auto"/>
        <w:jc w:val="both"/>
      </w:pPr>
      <w:r>
        <w:rPr>
          <w:sz w:val="28"/>
          <w:szCs w:val="28"/>
        </w:rPr>
        <w:lastRenderedPageBreak/>
        <w:t>СFFT(y) – вект</w:t>
      </w:r>
      <w:r>
        <w:rPr>
          <w:sz w:val="28"/>
          <w:szCs w:val="28"/>
        </w:rPr>
        <w:t>ор прямого комплексного преобразования Фурье в другой нормировке;</w:t>
      </w:r>
    </w:p>
    <w:p w14:paraId="4A077F5A" w14:textId="77777777" w:rsidR="00000000" w:rsidRDefault="002B56F0">
      <w:pPr>
        <w:numPr>
          <w:ilvl w:val="0"/>
          <w:numId w:val="2"/>
        </w:numPr>
        <w:spacing w:line="360" w:lineRule="auto"/>
        <w:jc w:val="both"/>
      </w:pPr>
      <w:r>
        <w:rPr>
          <w:sz w:val="28"/>
          <w:szCs w:val="28"/>
        </w:rPr>
        <w:t>iсfft(</w:t>
      </w:r>
      <w:r>
        <w:rPr>
          <w:i/>
          <w:sz w:val="28"/>
          <w:szCs w:val="28"/>
        </w:rPr>
        <w:t xml:space="preserve"> </w:t>
      </w:r>
      <w:r>
        <w:rPr>
          <w:sz w:val="28"/>
          <w:szCs w:val="28"/>
        </w:rPr>
        <w:t>) – вектор обратного комплексного преобразования Фурье;</w:t>
      </w:r>
    </w:p>
    <w:p w14:paraId="1CAD79FD" w14:textId="77777777" w:rsidR="00000000" w:rsidRDefault="002B56F0">
      <w:pPr>
        <w:numPr>
          <w:ilvl w:val="0"/>
          <w:numId w:val="2"/>
        </w:numPr>
        <w:spacing w:line="360" w:lineRule="auto"/>
        <w:jc w:val="both"/>
      </w:pPr>
      <w:r>
        <w:rPr>
          <w:sz w:val="28"/>
          <w:szCs w:val="28"/>
        </w:rPr>
        <w:t>IСFFT(</w:t>
      </w:r>
      <w:r>
        <w:rPr>
          <w:i/>
          <w:sz w:val="28"/>
          <w:szCs w:val="28"/>
        </w:rPr>
        <w:t xml:space="preserve"> </w:t>
      </w:r>
      <w:r>
        <w:rPr>
          <w:sz w:val="28"/>
          <w:szCs w:val="28"/>
        </w:rPr>
        <w:t>) – вектор обратного комплексного преобразования Фурье в другой нормировке.</w:t>
      </w:r>
    </w:p>
    <w:p w14:paraId="462D8DAA" w14:textId="77777777" w:rsidR="00000000" w:rsidRDefault="002B56F0">
      <w:pPr>
        <w:spacing w:line="360" w:lineRule="auto"/>
        <w:jc w:val="both"/>
      </w:pPr>
      <w:r>
        <w:rPr>
          <w:sz w:val="28"/>
          <w:szCs w:val="28"/>
        </w:rPr>
        <w:tab/>
        <w:t xml:space="preserve">Для стационарного случайного процесса </w:t>
      </w:r>
      <w:r>
        <w:rPr>
          <w:i/>
          <w:sz w:val="28"/>
          <w:szCs w:val="28"/>
        </w:rPr>
        <w:t xml:space="preserve">X </w:t>
      </w:r>
      <w:r>
        <w:rPr>
          <w:sz w:val="28"/>
          <w:szCs w:val="28"/>
        </w:rPr>
        <w:t>(</w:t>
      </w:r>
      <w:r>
        <w:rPr>
          <w:i/>
          <w:sz w:val="28"/>
          <w:szCs w:val="28"/>
        </w:rPr>
        <w:t>t</w:t>
      </w:r>
      <w:r>
        <w:rPr>
          <w:sz w:val="28"/>
          <w:szCs w:val="28"/>
        </w:rPr>
        <w:t xml:space="preserve">) справедлива теорема Винера-Хинчина, которая устанавливает связь между его энергетическим спектром </w:t>
      </w:r>
      <w:r>
        <w:rPr>
          <w:i/>
          <w:sz w:val="28"/>
          <w:szCs w:val="28"/>
        </w:rPr>
        <w:t>F</w:t>
      </w:r>
      <w:r>
        <w:rPr>
          <w:sz w:val="28"/>
          <w:szCs w:val="28"/>
        </w:rPr>
        <w:t xml:space="preserve">() и корреляционной функцией </w:t>
      </w:r>
      <w:r>
        <w:rPr>
          <w:i/>
          <w:sz w:val="28"/>
          <w:szCs w:val="28"/>
        </w:rPr>
        <w:t>R</w:t>
      </w:r>
      <w:r>
        <w:rPr>
          <w:sz w:val="28"/>
          <w:szCs w:val="28"/>
        </w:rPr>
        <w:t>() с помощью преобразований Фурье</w:t>
      </w:r>
      <w:r>
        <w:rPr>
          <w:sz w:val="28"/>
          <w:szCs w:val="28"/>
          <w:lang w:val="ru-RU"/>
        </w:rPr>
        <w:t>.</w:t>
      </w:r>
    </w:p>
    <w:p w14:paraId="5CA099C8" w14:textId="77777777" w:rsidR="00000000" w:rsidRDefault="002B56F0">
      <w:pPr>
        <w:spacing w:line="360" w:lineRule="auto"/>
        <w:jc w:val="both"/>
      </w:pPr>
      <w:r>
        <w:rPr>
          <w:sz w:val="28"/>
          <w:szCs w:val="28"/>
        </w:rPr>
        <w:tab/>
        <w:t xml:space="preserve">Функцию частоты </w:t>
      </w:r>
      <w:r>
        <w:rPr>
          <w:i/>
          <w:sz w:val="28"/>
          <w:szCs w:val="28"/>
        </w:rPr>
        <w:t xml:space="preserve">F </w:t>
      </w:r>
      <w:r>
        <w:rPr>
          <w:sz w:val="28"/>
          <w:szCs w:val="28"/>
        </w:rPr>
        <w:t>(ω) называют энергетическим спектром стационарного случайного процесса</w:t>
      </w:r>
      <w:r>
        <w:rPr>
          <w:sz w:val="28"/>
          <w:szCs w:val="28"/>
        </w:rPr>
        <w:t xml:space="preserve">. Этот спектр дает только усредненную картину распределения энергии процесса по частотам элементарных гармонических составляющих, но не учитывает их фазовой структуры. Поэтому величина </w:t>
      </w:r>
      <w:r>
        <w:rPr>
          <w:i/>
          <w:sz w:val="28"/>
          <w:szCs w:val="28"/>
        </w:rPr>
        <w:t xml:space="preserve">F </w:t>
      </w:r>
      <w:r>
        <w:rPr>
          <w:sz w:val="28"/>
          <w:szCs w:val="28"/>
        </w:rPr>
        <w:t>(ω) представляет удельную мощность, приходящийся на спектральную сост</w:t>
      </w:r>
      <w:r>
        <w:rPr>
          <w:sz w:val="28"/>
          <w:szCs w:val="28"/>
        </w:rPr>
        <w:t xml:space="preserve">авляющую сигнала </w:t>
      </w:r>
      <w:r>
        <w:rPr>
          <w:i/>
          <w:sz w:val="28"/>
          <w:szCs w:val="28"/>
        </w:rPr>
        <w:t xml:space="preserve">X </w:t>
      </w:r>
      <w:r>
        <w:rPr>
          <w:sz w:val="28"/>
          <w:szCs w:val="28"/>
        </w:rPr>
        <w:t>(</w:t>
      </w:r>
      <w:r>
        <w:rPr>
          <w:i/>
          <w:sz w:val="28"/>
          <w:szCs w:val="28"/>
        </w:rPr>
        <w:t>t</w:t>
      </w:r>
      <w:r>
        <w:rPr>
          <w:sz w:val="28"/>
          <w:szCs w:val="28"/>
        </w:rPr>
        <w:t xml:space="preserve">) в окрестности выбранной частоты. </w:t>
      </w:r>
      <w:r>
        <w:rPr>
          <w:sz w:val="28"/>
          <w:szCs w:val="28"/>
        </w:rPr>
        <w:tab/>
      </w:r>
      <w:r>
        <w:rPr>
          <w:sz w:val="28"/>
          <w:szCs w:val="28"/>
          <w:lang w:val="ru-RU"/>
        </w:rPr>
        <w:t>П</w:t>
      </w:r>
      <w:r>
        <w:rPr>
          <w:sz w:val="28"/>
          <w:szCs w:val="28"/>
        </w:rPr>
        <w:t xml:space="preserve">рименимость теоремы Винера-Хинчина только стационарными процессами, среднее значение которых равно нулю. Если это условие выполнено то энергетический спектр </w:t>
      </w:r>
      <w:r>
        <w:rPr>
          <w:i/>
          <w:sz w:val="28"/>
          <w:szCs w:val="28"/>
        </w:rPr>
        <w:t>F</w:t>
      </w:r>
      <w:r>
        <w:rPr>
          <w:sz w:val="28"/>
          <w:szCs w:val="28"/>
        </w:rPr>
        <w:t>() стационарного случайного процесса – н</w:t>
      </w:r>
      <w:r>
        <w:rPr>
          <w:sz w:val="28"/>
          <w:szCs w:val="28"/>
        </w:rPr>
        <w:t>епрерывная функция частоты.</w:t>
      </w:r>
    </w:p>
    <w:p w14:paraId="1838847F" w14:textId="77777777" w:rsidR="00000000" w:rsidRDefault="002B56F0">
      <w:pPr>
        <w:spacing w:line="360" w:lineRule="auto"/>
        <w:jc w:val="both"/>
      </w:pPr>
      <w:r>
        <w:rPr>
          <w:sz w:val="28"/>
          <w:szCs w:val="28"/>
          <w:lang w:val="ru-RU"/>
        </w:rPr>
        <w:tab/>
        <w:t>А</w:t>
      </w:r>
      <w:r>
        <w:rPr>
          <w:sz w:val="28"/>
          <w:szCs w:val="28"/>
          <w:lang w:val="ru-RU"/>
        </w:rPr>
        <w:t xml:space="preserve">втокорреляционная функция случайного сигнала </w:t>
      </w:r>
      <w:r>
        <w:rPr>
          <w:sz w:val="28"/>
          <w:szCs w:val="28"/>
          <w:lang w:val="ru-RU"/>
        </w:rPr>
        <w:t>определяется следущим образом:</w:t>
      </w:r>
    </w:p>
    <w:p w14:paraId="4B3FB2C2" w14:textId="0E1DD3BC" w:rsidR="002B56F0" w:rsidRDefault="008306D1">
      <w:pPr>
        <w:spacing w:line="360" w:lineRule="auto"/>
        <w:ind w:firstLine="809"/>
        <w:jc w:val="both"/>
        <w:rPr>
          <w:sz w:val="28"/>
          <w:szCs w:val="28"/>
          <w:lang w:val="ru-RU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130BD7CE" wp14:editId="0AF5ADEB">
            <wp:simplePos x="0" y="0"/>
            <wp:positionH relativeFrom="column">
              <wp:align>center</wp:align>
            </wp:positionH>
            <wp:positionV relativeFrom="paragraph">
              <wp:posOffset>102235</wp:posOffset>
            </wp:positionV>
            <wp:extent cx="2445385" cy="571500"/>
            <wp:effectExtent l="0" t="0" r="0" b="12700"/>
            <wp:wrapSquare wrapText="largest"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70" t="59308" r="12364" b="24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385" cy="571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B56F0">
      <w:pgSz w:w="11906" w:h="16838"/>
      <w:pgMar w:top="850" w:right="850" w:bottom="850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02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NewRomanPS-BoldMT">
    <w:charset w:val="00"/>
    <w:family w:val="roman"/>
    <w:pitch w:val="variable"/>
    <w:sig w:usb0="E0002AEF" w:usb1="C0007841" w:usb2="00000009" w:usb3="00000000" w:csb0="000001FF" w:csb1="00000000"/>
  </w:font>
  <w:font w:name="TimesNewRomanPSMT">
    <w:charset w:val="00"/>
    <w:family w:val="roman"/>
    <w:pitch w:val="variable"/>
    <w:sig w:usb0="E0002AEF" w:usb1="C0007841" w:usb2="00000009" w:usb3="00000000" w:csb0="000001FF" w:csb1="00000000"/>
  </w:font>
  <w:font w:name="TimesNewRomanPS-ItalicMT">
    <w:charset w:val="00"/>
    <w:family w:val="roman"/>
    <w:pitch w:val="variable"/>
    <w:sig w:usb0="E0000AFF" w:usb1="00007843" w:usb2="00000001" w:usb3="00000000" w:csb0="000001BF" w:csb1="00000000"/>
  </w:font>
  <w:font w:name="SymbolMT">
    <w:charset w:val="02"/>
    <w:family w:val="auto"/>
    <w:pitch w:val="variable"/>
    <w:sig w:usb0="00000000" w:usb1="10000000" w:usb2="00000000" w:usb3="00000000" w:csb0="80000000" w:csb1="00000000"/>
  </w:font>
  <w:font w:name="MT-Extra">
    <w:charset w:val="02"/>
    <w:family w:val="auto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CourierNewPSMT">
    <w:charset w:val="00"/>
    <w:family w:val="roma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1">
    <w:nsid w:val="00000002"/>
    <w:multiLevelType w:val="multilevel"/>
    <w:tmpl w:val="00000002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nsid w:val="00000003"/>
    <w:multiLevelType w:val="multilevel"/>
    <w:tmpl w:val="00000003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revisionView w:insDel="0" w:formatting="0" w:inkAnnotations="0"/>
  <w:defaultTabStop w:val="720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58D2"/>
    <w:rsid w:val="002B56F0"/>
    <w:rsid w:val="008306D1"/>
    <w:rsid w:val="00B85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0BD0B10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 w:cs="OpenSymbol"/>
    </w:rPr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a">
    <w:name w:val="Основной шрифт абзаца"/>
  </w:style>
  <w:style w:type="character" w:customStyle="1" w:styleId="a0">
    <w:name w:val="Текст выноски Знак"/>
  </w:style>
  <w:style w:type="character" w:styleId="Hyperlink">
    <w:name w:val="Hyperlink"/>
  </w:style>
  <w:style w:type="character" w:customStyle="1" w:styleId="Bullets">
    <w:name w:val="Bullets"/>
  </w:style>
  <w:style w:type="character" w:customStyle="1" w:styleId="NumberingSymbols">
    <w:name w:val="Numbering Symbols"/>
  </w:style>
  <w:style w:type="paragraph" w:customStyle="1" w:styleId="Heading">
    <w:name w:val="Heading"/>
    <w:basedOn w:val="Normal"/>
    <w:next w:val="BodyText"/>
    <w:pPr>
      <w:keepNext/>
      <w:spacing w:before="240" w:after="120"/>
    </w:p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</w:style>
  <w:style w:type="paragraph" w:customStyle="1" w:styleId="Index">
    <w:name w:val="Index"/>
    <w:basedOn w:val="Normal"/>
    <w:pPr>
      <w:suppressLineNumbers/>
    </w:pPr>
    <w:rPr>
      <w:rFonts w:cs="Arial"/>
    </w:rPr>
  </w:style>
  <w:style w:type="paragraph" w:customStyle="1" w:styleId="1">
    <w:name w:val="Стиль1"/>
    <w:basedOn w:val="Normal"/>
    <w:pPr>
      <w:spacing w:line="360" w:lineRule="auto"/>
      <w:jc w:val="both"/>
    </w:pPr>
    <w:rPr>
      <w:sz w:val="28"/>
      <w:szCs w:val="32"/>
    </w:rPr>
  </w:style>
  <w:style w:type="paragraph" w:customStyle="1" w:styleId="a1">
    <w:name w:val="Текст выноски"/>
    <w:basedOn w:val="Normal"/>
  </w:style>
  <w:style w:type="paragraph" w:customStyle="1" w:styleId="FrameContents">
    <w:name w:val="Frame Contents"/>
    <w:basedOn w:val="Normal"/>
  </w:style>
  <w:style w:type="paragraph" w:styleId="NoSpacing">
    <w:name w:val="No Spacing"/>
    <w:qFormat/>
    <w:pPr>
      <w:shd w:val="clear" w:color="auto" w:fill="FFFFFF"/>
      <w:suppressAutoHyphens/>
      <w:overflowPunct w:val="0"/>
      <w:jc w:val="center"/>
    </w:p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wmf"/><Relationship Id="rId20" Type="http://schemas.openxmlformats.org/officeDocument/2006/relationships/image" Target="media/image16.wmf"/><Relationship Id="rId21" Type="http://schemas.openxmlformats.org/officeDocument/2006/relationships/image" Target="media/image17.wmf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wmf"/><Relationship Id="rId25" Type="http://schemas.openxmlformats.org/officeDocument/2006/relationships/image" Target="media/image21.wmf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6.wmf"/><Relationship Id="rId11" Type="http://schemas.openxmlformats.org/officeDocument/2006/relationships/image" Target="media/image7.wmf"/><Relationship Id="rId12" Type="http://schemas.openxmlformats.org/officeDocument/2006/relationships/image" Target="media/image8.wmf"/><Relationship Id="rId13" Type="http://schemas.openxmlformats.org/officeDocument/2006/relationships/image" Target="media/image9.wmf"/><Relationship Id="rId14" Type="http://schemas.openxmlformats.org/officeDocument/2006/relationships/image" Target="media/image10.wmf"/><Relationship Id="rId15" Type="http://schemas.openxmlformats.org/officeDocument/2006/relationships/image" Target="media/image11.wmf"/><Relationship Id="rId16" Type="http://schemas.openxmlformats.org/officeDocument/2006/relationships/image" Target="media/image12.wmf"/><Relationship Id="rId17" Type="http://schemas.openxmlformats.org/officeDocument/2006/relationships/image" Target="media/image13.wmf"/><Relationship Id="rId18" Type="http://schemas.openxmlformats.org/officeDocument/2006/relationships/image" Target="media/image14.wmf"/><Relationship Id="rId19" Type="http://schemas.openxmlformats.org/officeDocument/2006/relationships/image" Target="media/image15.wmf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818</Words>
  <Characters>4666</Characters>
  <Application>Microsoft Macintosh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5474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</dc:creator>
  <cp:keywords/>
  <cp:lastModifiedBy>Кислюк Игорь Витальевич</cp:lastModifiedBy>
  <cp:revision>2</cp:revision>
  <cp:lastPrinted>1601-01-01T00:00:00Z</cp:lastPrinted>
  <dcterms:created xsi:type="dcterms:W3CDTF">2017-12-20T08:40:00Z</dcterms:created>
  <dcterms:modified xsi:type="dcterms:W3CDTF">2017-12-20T08:40:00Z</dcterms:modified>
</cp:coreProperties>
</file>