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DC674B"/>
          <w:sz w:val="17"/>
        </w:rPr>
        <w:t>CAHIER D’EXERCICES</w:t>
      </w:r>
    </w:p>
    <w:p>
      <w:pPr>
        <w:pStyle w:val="Title"/>
        <w:spacing w:after="160"/>
      </w:pPr>
      <w:r>
        <w:t>Dos solide 28 jours</w:t>
      </w:r>
    </w:p>
    <w:p>
      <w:pPr>
        <w:spacing w:after="240"/>
      </w:pPr>
      <w:r>
        <w:rPr>
          <w:rFonts w:ascii="Aptos Display" w:hAnsi="Aptos Display"/>
          <w:color w:val="5C6361"/>
          <w:sz w:val="28"/>
        </w:rPr>
        <w:t>Un parcours progressif pour retrouver de la régularité et de la confiance</w:t>
      </w:r>
    </w:p>
    <w:p>
      <w:pPr>
        <w:jc w:val="center"/>
      </w:pPr>
      <w:r>
        <w:drawing>
          <wp:inline xmlns:a="http://schemas.openxmlformats.org/drawingml/2006/main" xmlns:pic="http://schemas.openxmlformats.org/drawingml/2006/picture">
            <wp:extent cx="6120000" cy="4080000"/>
            <wp:docPr id="1" name="Picture 1"/>
            <wp:cNvGraphicFramePr>
              <a:graphicFrameLocks noChangeAspect="1"/>
            </wp:cNvGraphicFramePr>
            <a:graphic>
              <a:graphicData uri="http://schemas.openxmlformats.org/drawingml/2006/picture">
                <pic:pic>
                  <pic:nvPicPr>
                    <pic:cNvPr id="0" name="exercice-mobilite.png"/>
                    <pic:cNvPicPr/>
                  </pic:nvPicPr>
                  <pic:blipFill>
                    <a:blip r:embed="rId11"/>
                    <a:stretch>
                      <a:fillRect/>
                    </a:stretch>
                  </pic:blipFill>
                  <pic:spPr>
                    <a:xfrm>
                      <a:off x="0" y="0"/>
                      <a:ext cx="6120000" cy="4080000"/>
                    </a:xfrm>
                    <a:prstGeom prst="rect"/>
                  </pic:spPr>
                </pic:pic>
              </a:graphicData>
            </a:graphic>
          </wp:inline>
        </w:drawing>
      </w:r>
    </w:p>
    <w:p>
      <w:pPr>
        <w:spacing w:after="160"/>
        <w:jc w:val="center"/>
      </w:pPr>
      <w:r>
        <w:rPr>
          <w:rFonts w:ascii="Aptos" w:hAnsi="Aptos"/>
          <w:color w:val="5C6361"/>
          <w:sz w:val="16"/>
        </w:rPr>
        <w:t>Mouvement simple réalisé dans une amplitude confortable  Démonstrations finales à valider cliniquement</w:t>
      </w:r>
    </w:p>
    <w:p>
      <w:pPr>
        <w:spacing w:before="160"/>
      </w:pPr>
      <w:r>
        <w:rPr>
          <w:rFonts w:ascii="Aptos" w:hAnsi="Aptos"/>
          <w:b/>
          <w:color w:val="DC674B"/>
          <w:sz w:val="17"/>
        </w:rPr>
        <w:t>VERSION DE TRAVAIL 0.1</w:t>
      </w:r>
    </w:p>
    <w:p>
      <w:r>
        <w:t>Pour les adultes dont la situation a été évaluée ou ne présente pas de signe d’alerte et qui souhaitent structurer une reprise progressive.</w:t>
      </w:r>
    </w:p>
    <w:p>
      <w:pPr>
        <w:spacing w:before="140" w:after="140"/>
        <w:ind w:left="255" w:right="142"/>
        <w:pBdr>
          <w:left w:val="single" w:sz="18" w:space="8" w:color="DC674B"/>
        </w:pBdr>
      </w:pPr>
      <w:r>
        <w:rPr>
          <w:rFonts w:ascii="Aptos" w:hAnsi="Aptos"/>
          <w:b/>
          <w:color w:val="DC674B"/>
          <w:sz w:val="17"/>
        </w:rPr>
        <w:t xml:space="preserve">STATUT  </w:t>
      </w:r>
      <w:r>
        <w:t>Manuscrit de production. Les messages de santé, exercices et illustrations anatomiques doivent être relus par un médecin ou un kinésithérapeute avant diffusion.</w:t>
      </w:r>
    </w:p>
    <w:p>
      <w:r>
        <w:br w:type="page"/>
      </w:r>
    </w:p>
    <w:p>
      <w:pPr>
        <w:spacing w:after="80"/>
      </w:pPr>
      <w:r>
        <w:rPr>
          <w:rFonts w:ascii="Aptos" w:hAnsi="Aptos"/>
          <w:b/>
          <w:color w:val="DC674B"/>
          <w:sz w:val="17"/>
        </w:rPr>
        <w:t>SÉCURITÉ</w:t>
      </w:r>
    </w:p>
    <w:p>
      <w:pPr>
        <w:pStyle w:val="Title"/>
        <w:spacing w:after="160"/>
      </w:pPr>
      <w:r>
        <w:t>Avant de poursuivre</w:t>
      </w:r>
    </w:p>
    <w:p>
      <w:pPr>
        <w:spacing w:after="240"/>
      </w:pPr>
      <w:r>
        <w:rPr>
          <w:rFonts w:ascii="Aptos Display" w:hAnsi="Aptos Display"/>
          <w:color w:val="5C6361"/>
          <w:sz w:val="28"/>
        </w:rPr>
        <w:t>Ce document informe et accompagne mais ne pose aucun diagnostic</w:t>
      </w:r>
    </w:p>
    <w:p>
      <w:r>
        <w:t>Votre douleur mérite d’être prise au sérieux. Elle est souvent liée à une lombalgie commune, mais un guide ne peut pas vérifier votre situation. Si la douleur est récente, inhabituelle ou change nettement, demandez un avis médical. Vous n’avez pas à prendre cette décision seul.</w:t>
      </w:r>
    </w:p>
    <w:p>
      <w:pPr>
        <w:pStyle w:val="Heading2"/>
      </w:pPr>
      <w:r>
        <w:t>Demandez une aide urgente</w:t>
      </w:r>
    </w:p>
    <w:p>
      <w:pPr>
        <w:pStyle w:val="ListBullet"/>
        <w:ind w:left="283" w:hanging="142"/>
      </w:pPr>
      <w:r>
        <w:t>difficulté nouvelle à uriner, fuites urinaires ou perte du contrôle des selles</w:t>
      </w:r>
    </w:p>
    <w:p>
      <w:pPr>
        <w:pStyle w:val="ListBullet"/>
        <w:ind w:left="283" w:hanging="142"/>
      </w:pPr>
      <w:r>
        <w:t>perte de sensibilité autour du périnée ou sensation d’anesthésie en selle</w:t>
      </w:r>
    </w:p>
    <w:p>
      <w:pPr>
        <w:pStyle w:val="ListBullet"/>
        <w:ind w:left="283" w:hanging="142"/>
      </w:pPr>
      <w:r>
        <w:t>faiblesse marquée ou qui progresse dans une ou deux jambes</w:t>
      </w:r>
    </w:p>
    <w:p>
      <w:pPr>
        <w:pStyle w:val="ListBullet"/>
        <w:ind w:left="283" w:hanging="142"/>
      </w:pPr>
      <w:r>
        <w:t>douleur apparue après un traumatisme important</w:t>
      </w:r>
    </w:p>
    <w:p>
      <w:pPr>
        <w:pStyle w:val="ListBullet"/>
        <w:ind w:left="283" w:hanging="142"/>
      </w:pPr>
      <w:r>
        <w:t>douleur accompagnée d’une altération importante de l’état général, d’une fièvre ou de symptômes respiratoires inhabituels</w:t>
      </w:r>
    </w:p>
    <w:p>
      <w:r>
        <w:t>En France, appelez le 15 ou le 112 si la situation paraît urgente ou si vous ne savez pas vers quel service vous tourner.</w:t>
      </w:r>
    </w:p>
    <w:p>
      <w:pPr>
        <w:pStyle w:val="Heading2"/>
      </w:pPr>
      <w:r>
        <w:t>Prenez rapidement un avis médical</w:t>
      </w:r>
    </w:p>
    <w:p>
      <w:pPr>
        <w:pStyle w:val="ListBullet"/>
        <w:ind w:left="283" w:hanging="142"/>
      </w:pPr>
      <w:r>
        <w:t>douleur qui s’aggrave régulièrement, persiste au repos ou réveille sans cesse la nuit</w:t>
      </w:r>
    </w:p>
    <w:p>
      <w:pPr>
        <w:pStyle w:val="ListBullet"/>
        <w:ind w:left="283" w:hanging="142"/>
      </w:pPr>
      <w:r>
        <w:t>perte de poids inexpliquée, antécédent de cancer, traitement prolongé par corticoïdes ou immunodépression</w:t>
      </w:r>
    </w:p>
    <w:p>
      <w:pPr>
        <w:pStyle w:val="ListBullet"/>
        <w:ind w:left="283" w:hanging="142"/>
      </w:pPr>
      <w:r>
        <w:t>engourdissement ou faiblesse qui apparaît ou augmente dans une jambe</w:t>
      </w:r>
    </w:p>
    <w:p>
      <w:pPr>
        <w:pStyle w:val="ListBullet"/>
        <w:ind w:left="283" w:hanging="142"/>
      </w:pPr>
      <w:r>
        <w:t>douleur qui ne s’améliore pas ou qui limite fortement les activités malgré quelques jours d’adaptation</w:t>
      </w:r>
    </w:p>
    <w:p>
      <w:pPr>
        <w:spacing w:before="140" w:after="140"/>
        <w:ind w:left="255" w:right="142"/>
        <w:pBdr>
          <w:left w:val="single" w:sz="18" w:space="8" w:color="DC674B"/>
        </w:pBdr>
      </w:pPr>
      <w:r>
        <w:rPr>
          <w:rFonts w:ascii="Aptos" w:hAnsi="Aptos"/>
          <w:b/>
          <w:color w:val="DC674B"/>
          <w:sz w:val="17"/>
        </w:rPr>
        <w:t xml:space="preserve">REPÈRE  </w:t>
      </w:r>
      <w:r>
        <w:t>Un signe isolé ne veut pas forcément dire qu’il existe une maladie grave. Il mérite simplement d’être évalué dans son contexte. En cas de doute, un professionnel de santé peut vous aider à choisir la bonne suite.</w:t>
      </w:r>
    </w:p>
    <w:p>
      <w:r>
        <w:br w:type="page"/>
      </w:r>
    </w:p>
    <w:p>
      <w:pPr>
        <w:spacing w:after="80"/>
      </w:pPr>
      <w:r>
        <w:rPr>
          <w:rFonts w:ascii="Aptos" w:hAnsi="Aptos"/>
          <w:b/>
          <w:color w:val="DC674B"/>
          <w:sz w:val="17"/>
        </w:rPr>
        <w:t>MODE D’EMPLOI</w:t>
      </w:r>
    </w:p>
    <w:p>
      <w:pPr>
        <w:pStyle w:val="Title"/>
        <w:spacing w:after="160"/>
      </w:pPr>
      <w:r>
        <w:t>Votre contrat pour 28 jours</w:t>
      </w:r>
    </w:p>
    <w:p>
      <w:pPr>
        <w:spacing w:after="240"/>
      </w:pPr>
      <w:r>
        <w:rPr>
          <w:rFonts w:ascii="Aptos Display" w:hAnsi="Aptos Display"/>
          <w:color w:val="5C6361"/>
          <w:sz w:val="28"/>
        </w:rPr>
        <w:t>La régularité compte davantage que la performance</w:t>
      </w:r>
    </w:p>
    <w:p>
      <w:pPr>
        <w:pStyle w:val="ListBullet"/>
        <w:ind w:left="283" w:hanging="142"/>
      </w:pPr>
      <w:r>
        <w:t>Consacrez cinq à quinze minutes au rendez vous du jour.</w:t>
      </w:r>
    </w:p>
    <w:p>
      <w:pPr>
        <w:pStyle w:val="ListBullet"/>
        <w:ind w:left="283" w:hanging="142"/>
      </w:pPr>
      <w:r>
        <w:t>Choisissez le niveau le plus facile qui vous permet de rester régulier.</w:t>
      </w:r>
    </w:p>
    <w:p>
      <w:pPr>
        <w:pStyle w:val="ListBullet"/>
        <w:ind w:left="283" w:hanging="142"/>
      </w:pPr>
      <w:r>
        <w:t>Ne rattrapez pas une séance manquée en doublant la suivante.</w:t>
      </w:r>
    </w:p>
    <w:p>
      <w:pPr>
        <w:pStyle w:val="ListBullet"/>
        <w:ind w:left="283" w:hanging="142"/>
      </w:pPr>
      <w:r>
        <w:t>Notez une capacité et une réaction, pas seulement l’intensité de la douleur.</w:t>
      </w:r>
    </w:p>
    <w:p>
      <w:pPr>
        <w:pStyle w:val="ListBullet"/>
        <w:ind w:left="283" w:hanging="142"/>
      </w:pPr>
      <w:r>
        <w:t>Suspendez le programme et demandez conseil si un signe d’alerte apparaît.</w:t>
      </w:r>
    </w:p>
    <w:p>
      <w:pPr>
        <w:spacing w:before="140" w:after="140"/>
        <w:ind w:left="255" w:right="142"/>
        <w:pBdr>
          <w:left w:val="single" w:sz="18" w:space="8" w:color="DC674B"/>
        </w:pBdr>
      </w:pPr>
      <w:r>
        <w:rPr>
          <w:rFonts w:ascii="Aptos" w:hAnsi="Aptos"/>
          <w:b/>
          <w:color w:val="DC674B"/>
          <w:sz w:val="17"/>
        </w:rPr>
        <w:t xml:space="preserve">À VOTRE RYTHME  </w:t>
      </w:r>
      <w:r>
        <w:t>Une journée manquée n’est pas un échec. Reprenez par la version courte dès que votre situation le permet. Le cahier doit vous soutenir, pas ajouter une obligation.</w:t>
      </w:r>
    </w:p>
    <w:p>
      <w:pPr>
        <w:pStyle w:val="Heading2"/>
      </w:pPr>
      <w:r>
        <w:t>Les trois versions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0D3B33"/>
          </w:tcPr>
          <w:p>
            <w:r>
              <w:rPr>
                <w:rFonts w:ascii="Aptos" w:hAnsi="Aptos"/>
                <w:b/>
                <w:color w:val="FFFFFF"/>
                <w:sz w:val="18"/>
              </w:rPr>
              <w:t>Version courte</w:t>
            </w:r>
          </w:p>
        </w:tc>
        <w:tc>
          <w:tcPr>
            <w:tcW w:type="dxa" w:w="3289"/>
            <w:shd w:fill="0D3B33"/>
          </w:tcPr>
          <w:p>
            <w:r>
              <w:rPr>
                <w:rFonts w:ascii="Aptos" w:hAnsi="Aptos"/>
                <w:b/>
                <w:color w:val="FFFFFF"/>
                <w:sz w:val="18"/>
              </w:rPr>
              <w:t>Version habituelle</w:t>
            </w:r>
          </w:p>
        </w:tc>
        <w:tc>
          <w:tcPr>
            <w:tcW w:type="dxa" w:w="3289"/>
            <w:shd w:fill="0D3B33"/>
          </w:tcPr>
          <w:p>
            <w:r>
              <w:rPr>
                <w:rFonts w:ascii="Aptos" w:hAnsi="Aptos"/>
                <w:b/>
                <w:color w:val="FFFFFF"/>
                <w:sz w:val="18"/>
              </w:rPr>
              <w:t>Version plus longue</w:t>
            </w:r>
          </w:p>
        </w:tc>
      </w:tr>
      <w:tr>
        <w:trPr>
          <w:cantSplit/>
        </w:trPr>
        <w:tc>
          <w:tcPr>
            <w:tcW w:type="dxa" w:w="3289"/>
            <w:tcMar>
              <w:top w:w="120" w:type="dxa"/>
              <w:start w:w="120" w:type="dxa"/>
              <w:bottom w:w="120" w:type="dxa"/>
              <w:end w:w="120" w:type="dxa"/>
            </w:tcMar>
            <w:vAlign w:val="center"/>
          </w:tcPr>
          <w:p>
            <w:r>
              <w:rPr>
                <w:rFonts w:ascii="Aptos" w:hAnsi="Aptos"/>
                <w:sz w:val="18"/>
              </w:rPr>
              <w:t>2 à 5 minutes</w:t>
              <w:br/>
              <w:t>Pour les jours difficiles</w:t>
            </w:r>
          </w:p>
        </w:tc>
        <w:tc>
          <w:tcPr>
            <w:tcW w:type="dxa" w:w="3289"/>
            <w:tcMar>
              <w:top w:w="120" w:type="dxa"/>
              <w:start w:w="120" w:type="dxa"/>
              <w:bottom w:w="120" w:type="dxa"/>
              <w:end w:w="120" w:type="dxa"/>
            </w:tcMar>
            <w:vAlign w:val="center"/>
          </w:tcPr>
          <w:p>
            <w:r>
              <w:rPr>
                <w:rFonts w:ascii="Aptos" w:hAnsi="Aptos"/>
                <w:sz w:val="18"/>
              </w:rPr>
              <w:t>6 à 10 minutes</w:t>
              <w:br/>
              <w:t>Pour la plupart des jours</w:t>
            </w:r>
          </w:p>
        </w:tc>
        <w:tc>
          <w:tcPr>
            <w:tcW w:type="dxa" w:w="3289"/>
            <w:tcMar>
              <w:top w:w="120" w:type="dxa"/>
              <w:start w:w="120" w:type="dxa"/>
              <w:bottom w:w="120" w:type="dxa"/>
              <w:end w:w="120" w:type="dxa"/>
            </w:tcMar>
            <w:vAlign w:val="center"/>
          </w:tcPr>
          <w:p>
            <w:r>
              <w:rPr>
                <w:rFonts w:ascii="Aptos" w:hAnsi="Aptos"/>
                <w:sz w:val="18"/>
              </w:rPr>
              <w:t>11 à 15 minutes</w:t>
              <w:br/>
              <w:t>Si la réponse reste prévisible</w:t>
            </w:r>
          </w:p>
        </w:tc>
      </w:tr>
    </w:tbl>
    <w:p>
      <w:pPr>
        <w:spacing w:before="140" w:after="140"/>
        <w:ind w:left="255" w:right="142"/>
        <w:pBdr>
          <w:left w:val="single" w:sz="18" w:space="8" w:color="DC674B"/>
        </w:pBdr>
      </w:pPr>
      <w:r>
        <w:rPr>
          <w:rFonts w:ascii="Aptos" w:hAnsi="Aptos"/>
          <w:b/>
          <w:color w:val="DC674B"/>
          <w:sz w:val="17"/>
        </w:rPr>
        <w:t xml:space="preserve">VALIDATION  </w:t>
      </w:r>
      <w:r>
        <w:t>Les durées et exercices sont des choix éditoriaux de travail. Un professionnel de santé doit confirmer leur pertinence et proposer les adaptations avant publication.</w:t>
      </w:r>
    </w:p>
    <w:p>
      <w:r>
        <w:br w:type="page"/>
      </w:r>
    </w:p>
    <w:p>
      <w:pPr>
        <w:spacing w:after="80"/>
      </w:pPr>
      <w:r>
        <w:rPr>
          <w:rFonts w:ascii="Aptos" w:hAnsi="Aptos"/>
          <w:b/>
          <w:color w:val="DC674B"/>
          <w:sz w:val="17"/>
        </w:rPr>
        <w:t>POINT DE DÉPART</w:t>
      </w:r>
    </w:p>
    <w:p>
      <w:pPr>
        <w:pStyle w:val="Title"/>
        <w:spacing w:after="160"/>
      </w:pPr>
      <w:r>
        <w:t>Votre situation aujourd’hui</w:t>
      </w:r>
    </w:p>
    <w:p>
      <w:r>
        <w:rPr>
          <w:rFonts w:ascii="Aptos" w:hAnsi="Aptos"/>
          <w:b/>
          <w:sz w:val="19"/>
        </w:rPr>
        <w:t>L’activité importante que je veux retrouver</w:t>
      </w:r>
    </w:p>
    <w:p>
      <w:pPr>
        <w:spacing w:after="80"/>
      </w:pPr>
      <w:r>
        <w:rPr>
          <w:rFonts w:ascii="Aptos" w:hAnsi="Aptos"/>
          <w:color w:val="B4B8B6"/>
          <w:sz w:val="16"/>
        </w:rPr>
        <w:t>________________________________________________________________________________</w:t>
      </w:r>
    </w:p>
    <w:p>
      <w:r>
        <w:rPr>
          <w:rFonts w:ascii="Aptos" w:hAnsi="Aptos"/>
          <w:b/>
          <w:sz w:val="19"/>
        </w:rPr>
        <w:t>Ce que je peux déjà faire même brièvement</w:t>
      </w:r>
    </w:p>
    <w:p>
      <w:pPr>
        <w:spacing w:after="80"/>
      </w:pPr>
      <w:r>
        <w:rPr>
          <w:rFonts w:ascii="Aptos" w:hAnsi="Aptos"/>
          <w:color w:val="B4B8B6"/>
          <w:sz w:val="16"/>
        </w:rPr>
        <w:t>________________________________________________________________________________</w:t>
      </w:r>
    </w:p>
    <w:p>
      <w:r>
        <w:rPr>
          <w:rFonts w:ascii="Aptos" w:hAnsi="Aptos"/>
          <w:b/>
          <w:sz w:val="19"/>
        </w:rPr>
        <w:t>Ce que j’évite et la raison</w:t>
      </w:r>
    </w:p>
    <w:p>
      <w:pPr>
        <w:spacing w:after="80"/>
      </w:pPr>
      <w:r>
        <w:rPr>
          <w:rFonts w:ascii="Aptos" w:hAnsi="Aptos"/>
          <w:color w:val="B4B8B6"/>
          <w:sz w:val="16"/>
        </w:rPr>
        <w:t>________________________________________________________________________________</w:t>
      </w:r>
    </w:p>
    <w:p>
      <w:r>
        <w:rPr>
          <w:rFonts w:ascii="Aptos" w:hAnsi="Aptos"/>
          <w:b/>
          <w:sz w:val="19"/>
        </w:rPr>
        <w:t>Le moment le plus réaliste pour mon rendez vous quotidien</w:t>
      </w:r>
    </w:p>
    <w:p>
      <w:pPr>
        <w:spacing w:after="80"/>
      </w:pPr>
      <w:r>
        <w:rPr>
          <w:rFonts w:ascii="Aptos" w:hAnsi="Aptos"/>
          <w:color w:val="B4B8B6"/>
          <w:sz w:val="16"/>
        </w:rPr>
        <w:t>________________________________________________________________________________</w:t>
      </w:r>
    </w:p>
    <w:p>
      <w:r>
        <w:rPr>
          <w:rFonts w:ascii="Aptos" w:hAnsi="Aptos"/>
          <w:b/>
          <w:sz w:val="19"/>
        </w:rPr>
        <w:t>La personne que je contacterai si la situation change</w:t>
      </w:r>
    </w:p>
    <w:p>
      <w:pPr>
        <w:spacing w:after="80"/>
      </w:pPr>
      <w:r>
        <w:rPr>
          <w:rFonts w:ascii="Aptos" w:hAnsi="Aptos"/>
          <w:color w:val="B4B8B6"/>
          <w:sz w:val="16"/>
        </w:rPr>
        <w:t>________________________________________________________________________________</w:t>
      </w:r>
    </w:p>
    <w:p>
      <w:pPr>
        <w:pStyle w:val="Heading2"/>
      </w:pPr>
      <w:r>
        <w:t>Mes repères de départ</w:t>
      </w:r>
    </w:p>
    <w:p>
      <w:pPr>
        <w:pStyle w:val="ListBullet"/>
        <w:ind w:left="283" w:hanging="142"/>
      </w:pPr>
      <w:r>
        <w:t>☐ Confiance pour bouger aujourd’hui  ____ sur 10</w:t>
      </w:r>
    </w:p>
    <w:p>
      <w:pPr>
        <w:pStyle w:val="ListBullet"/>
        <w:ind w:left="283" w:hanging="142"/>
      </w:pPr>
      <w:r>
        <w:t>☐ Temps toléré dans mon activité cible  ____________________</w:t>
      </w:r>
    </w:p>
    <w:p>
      <w:pPr>
        <w:pStyle w:val="ListBullet"/>
        <w:ind w:left="283" w:hanging="142"/>
      </w:pPr>
      <w:r>
        <w:t>☐ Qualité du sommeil cette semaine  faible  moyenne  bonne</w:t>
      </w:r>
    </w:p>
    <w:p>
      <w:pPr>
        <w:pStyle w:val="ListBullet"/>
        <w:ind w:left="283" w:hanging="142"/>
      </w:pPr>
      <w:r>
        <w:t>☐ Impact sur le travail ou les tâches courantes  faible  moyen  fort</w:t>
      </w:r>
    </w:p>
    <w:p>
      <w:r>
        <w:br w:type="page"/>
      </w:r>
    </w:p>
    <w:p>
      <w:pPr>
        <w:spacing w:after="80"/>
      </w:pPr>
      <w:r>
        <w:rPr>
          <w:rFonts w:ascii="Aptos" w:hAnsi="Aptos"/>
          <w:b/>
          <w:color w:val="DC674B"/>
          <w:sz w:val="17"/>
        </w:rPr>
        <w:t>VUE D’ENSEMBLE</w:t>
      </w:r>
    </w:p>
    <w:p>
      <w:pPr>
        <w:pStyle w:val="Title"/>
        <w:spacing w:after="160"/>
      </w:pPr>
      <w:r>
        <w:t>Le programme en quatre semaines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0D3B33"/>
          </w:tcPr>
          <w:p>
            <w:r>
              <w:rPr>
                <w:rFonts w:ascii="Aptos" w:hAnsi="Aptos"/>
                <w:b/>
                <w:color w:val="FFFFFF"/>
                <w:sz w:val="18"/>
              </w:rPr>
              <w:t>Période</w:t>
            </w:r>
          </w:p>
        </w:tc>
        <w:tc>
          <w:tcPr>
            <w:tcW w:type="dxa" w:w="3289"/>
            <w:shd w:fill="0D3B33"/>
          </w:tcPr>
          <w:p>
            <w:r>
              <w:rPr>
                <w:rFonts w:ascii="Aptos" w:hAnsi="Aptos"/>
                <w:b/>
                <w:color w:val="FFFFFF"/>
                <w:sz w:val="18"/>
              </w:rPr>
              <w:t>Cap</w:t>
            </w:r>
          </w:p>
        </w:tc>
        <w:tc>
          <w:tcPr>
            <w:tcW w:type="dxa" w:w="3289"/>
            <w:shd w:fill="0D3B33"/>
          </w:tcPr>
          <w:p>
            <w:r>
              <w:rPr>
                <w:rFonts w:ascii="Aptos" w:hAnsi="Aptos"/>
                <w:b/>
                <w:color w:val="FFFFFF"/>
                <w:sz w:val="18"/>
              </w:rPr>
              <w:t>Travail principal</w:t>
            </w:r>
          </w:p>
        </w:tc>
      </w:tr>
      <w:tr>
        <w:trPr>
          <w:cantSplit/>
        </w:trPr>
        <w:tc>
          <w:tcPr>
            <w:tcW w:type="dxa" w:w="3289"/>
            <w:tcMar>
              <w:top w:w="120" w:type="dxa"/>
              <w:start w:w="120" w:type="dxa"/>
              <w:bottom w:w="120" w:type="dxa"/>
              <w:end w:w="120" w:type="dxa"/>
            </w:tcMar>
          </w:tcPr>
          <w:p>
            <w:r>
              <w:rPr>
                <w:rFonts w:ascii="Aptos" w:hAnsi="Aptos"/>
                <w:sz w:val="18"/>
              </w:rPr>
              <w:t>Semaine 1</w:t>
            </w:r>
          </w:p>
        </w:tc>
        <w:tc>
          <w:tcPr>
            <w:tcW w:type="dxa" w:w="3289"/>
            <w:tcMar>
              <w:top w:w="120" w:type="dxa"/>
              <w:start w:w="120" w:type="dxa"/>
              <w:bottom w:w="120" w:type="dxa"/>
              <w:end w:w="120" w:type="dxa"/>
            </w:tcMar>
          </w:tcPr>
          <w:p>
            <w:r>
              <w:rPr>
                <w:rFonts w:ascii="Aptos" w:hAnsi="Aptos"/>
                <w:sz w:val="18"/>
              </w:rPr>
              <w:t>Retrouver des repères</w:t>
            </w:r>
          </w:p>
        </w:tc>
        <w:tc>
          <w:tcPr>
            <w:tcW w:type="dxa" w:w="3289"/>
            <w:tcMar>
              <w:top w:w="120" w:type="dxa"/>
              <w:start w:w="120" w:type="dxa"/>
              <w:bottom w:w="120" w:type="dxa"/>
              <w:end w:w="120" w:type="dxa"/>
            </w:tcMar>
          </w:tcPr>
          <w:p>
            <w:r>
              <w:rPr>
                <w:rFonts w:ascii="Aptos" w:hAnsi="Aptos"/>
                <w:sz w:val="18"/>
              </w:rPr>
              <w:t>Observer, fractionner, reprendre un mouvement familier</w:t>
            </w:r>
          </w:p>
        </w:tc>
      </w:tr>
      <w:tr>
        <w:trPr>
          <w:cantSplit/>
        </w:trPr>
        <w:tc>
          <w:tcPr>
            <w:tcW w:type="dxa" w:w="3289"/>
            <w:tcMar>
              <w:top w:w="120" w:type="dxa"/>
              <w:start w:w="120" w:type="dxa"/>
              <w:bottom w:w="120" w:type="dxa"/>
              <w:end w:w="120" w:type="dxa"/>
            </w:tcMar>
          </w:tcPr>
          <w:p>
            <w:r>
              <w:rPr>
                <w:rFonts w:ascii="Aptos" w:hAnsi="Aptos"/>
                <w:sz w:val="18"/>
              </w:rPr>
              <w:t>Semaine 2</w:t>
            </w:r>
          </w:p>
        </w:tc>
        <w:tc>
          <w:tcPr>
            <w:tcW w:type="dxa" w:w="3289"/>
            <w:tcMar>
              <w:top w:w="120" w:type="dxa"/>
              <w:start w:w="120" w:type="dxa"/>
              <w:bottom w:w="120" w:type="dxa"/>
              <w:end w:w="120" w:type="dxa"/>
            </w:tcMar>
          </w:tcPr>
          <w:p>
            <w:r>
              <w:rPr>
                <w:rFonts w:ascii="Aptos" w:hAnsi="Aptos"/>
                <w:sz w:val="18"/>
              </w:rPr>
              <w:t>Augmenter la tolérance</w:t>
            </w:r>
          </w:p>
        </w:tc>
        <w:tc>
          <w:tcPr>
            <w:tcW w:type="dxa" w:w="3289"/>
            <w:tcMar>
              <w:top w:w="120" w:type="dxa"/>
              <w:start w:w="120" w:type="dxa"/>
              <w:bottom w:w="120" w:type="dxa"/>
              <w:end w:w="120" w:type="dxa"/>
            </w:tcMar>
          </w:tcPr>
          <w:p>
            <w:r>
              <w:rPr>
                <w:rFonts w:ascii="Aptos" w:hAnsi="Aptos"/>
                <w:sz w:val="18"/>
              </w:rPr>
              <w:t>Faire progresser un seul paramètre et récupérer</w:t>
            </w:r>
          </w:p>
        </w:tc>
      </w:tr>
      <w:tr>
        <w:trPr>
          <w:cantSplit/>
        </w:trPr>
        <w:tc>
          <w:tcPr>
            <w:tcW w:type="dxa" w:w="3289"/>
            <w:tcMar>
              <w:top w:w="120" w:type="dxa"/>
              <w:start w:w="120" w:type="dxa"/>
              <w:bottom w:w="120" w:type="dxa"/>
              <w:end w:w="120" w:type="dxa"/>
            </w:tcMar>
          </w:tcPr>
          <w:p>
            <w:r>
              <w:rPr>
                <w:rFonts w:ascii="Aptos" w:hAnsi="Aptos"/>
                <w:sz w:val="18"/>
              </w:rPr>
              <w:t>Semaine 3</w:t>
            </w:r>
          </w:p>
        </w:tc>
        <w:tc>
          <w:tcPr>
            <w:tcW w:type="dxa" w:w="3289"/>
            <w:tcMar>
              <w:top w:w="120" w:type="dxa"/>
              <w:start w:w="120" w:type="dxa"/>
              <w:bottom w:w="120" w:type="dxa"/>
              <w:end w:w="120" w:type="dxa"/>
            </w:tcMar>
          </w:tcPr>
          <w:p>
            <w:r>
              <w:rPr>
                <w:rFonts w:ascii="Aptos" w:hAnsi="Aptos"/>
                <w:sz w:val="18"/>
              </w:rPr>
              <w:t>Renforcer la confiance</w:t>
            </w:r>
          </w:p>
        </w:tc>
        <w:tc>
          <w:tcPr>
            <w:tcW w:type="dxa" w:w="3289"/>
            <w:tcMar>
              <w:top w:w="120" w:type="dxa"/>
              <w:start w:w="120" w:type="dxa"/>
              <w:bottom w:w="120" w:type="dxa"/>
              <w:end w:w="120" w:type="dxa"/>
            </w:tcMar>
          </w:tcPr>
          <w:p>
            <w:r>
              <w:rPr>
                <w:rFonts w:ascii="Aptos" w:hAnsi="Aptos"/>
                <w:sz w:val="18"/>
              </w:rPr>
              <w:t>Réintroduire des gestes évités avec une échelle graduée</w:t>
            </w:r>
          </w:p>
        </w:tc>
      </w:tr>
      <w:tr>
        <w:trPr>
          <w:cantSplit/>
        </w:trPr>
        <w:tc>
          <w:tcPr>
            <w:tcW w:type="dxa" w:w="3289"/>
            <w:tcMar>
              <w:top w:w="120" w:type="dxa"/>
              <w:start w:w="120" w:type="dxa"/>
              <w:bottom w:w="120" w:type="dxa"/>
              <w:end w:w="120" w:type="dxa"/>
            </w:tcMar>
          </w:tcPr>
          <w:p>
            <w:r>
              <w:rPr>
                <w:rFonts w:ascii="Aptos" w:hAnsi="Aptos"/>
                <w:sz w:val="18"/>
              </w:rPr>
              <w:t>Semaine 4</w:t>
            </w:r>
          </w:p>
        </w:tc>
        <w:tc>
          <w:tcPr>
            <w:tcW w:type="dxa" w:w="3289"/>
            <w:tcMar>
              <w:top w:w="120" w:type="dxa"/>
              <w:start w:w="120" w:type="dxa"/>
              <w:bottom w:w="120" w:type="dxa"/>
              <w:end w:w="120" w:type="dxa"/>
            </w:tcMar>
          </w:tcPr>
          <w:p>
            <w:r>
              <w:rPr>
                <w:rFonts w:ascii="Aptos" w:hAnsi="Aptos"/>
                <w:sz w:val="18"/>
              </w:rPr>
              <w:t>Construire la continuité</w:t>
            </w:r>
          </w:p>
        </w:tc>
        <w:tc>
          <w:tcPr>
            <w:tcW w:type="dxa" w:w="3289"/>
            <w:tcMar>
              <w:top w:w="120" w:type="dxa"/>
              <w:start w:w="120" w:type="dxa"/>
              <w:bottom w:w="120" w:type="dxa"/>
              <w:end w:w="120" w:type="dxa"/>
            </w:tcMar>
          </w:tcPr>
          <w:p>
            <w:r>
              <w:rPr>
                <w:rFonts w:ascii="Aptos" w:hAnsi="Aptos"/>
                <w:sz w:val="18"/>
              </w:rPr>
              <w:t>Préparer les semaines chargées et les futures poussées</w:t>
            </w:r>
          </w:p>
        </w:tc>
      </w:tr>
    </w:tbl>
    <w:p>
      <w:pPr>
        <w:pStyle w:val="Heading2"/>
      </w:pPr>
      <w:r>
        <w:t>Le bilan hebdomadaire</w:t>
      </w:r>
    </w:p>
    <w:p>
      <w:r>
        <w:t>À la fin de chaque semaine, répondez à trois questions. Qu’est devenu plus facile. Qu’est resté imprévisible. Quel seul paramètre allez vous modifier. Cette boucle reprend le principe utile de l’Agenda RUNWEEK sans transformer le cahier en calendrier chargé.</w:t>
      </w:r>
    </w:p>
    <w:p>
      <w:r>
        <w:br w:type="page"/>
      </w:r>
    </w:p>
    <w:p>
      <w:pPr>
        <w:spacing w:after="80"/>
      </w:pPr>
      <w:r>
        <w:rPr>
          <w:rFonts w:ascii="Aptos" w:hAnsi="Aptos"/>
          <w:b/>
          <w:color w:val="DC674B"/>
          <w:sz w:val="17"/>
        </w:rPr>
        <w:t>SEMAINE 01</w:t>
      </w:r>
    </w:p>
    <w:p>
      <w:pPr>
        <w:pStyle w:val="Title"/>
        <w:spacing w:after="160"/>
      </w:pPr>
      <w:r>
        <w:t>Jour 1 choisir un point d’appui</w:t>
      </w:r>
    </w:p>
    <w:p>
      <w:pPr>
        <w:spacing w:after="240"/>
      </w:pPr>
      <w:r>
        <w:rPr>
          <w:rFonts w:ascii="Aptos Display" w:hAnsi="Aptos Display"/>
          <w:color w:val="5C6361"/>
          <w:sz w:val="28"/>
        </w:rPr>
        <w:t>Commencer par une action déjà possible</w:t>
      </w:r>
    </w:p>
    <w:p>
      <w:r>
        <w:t>Choisissez une activité familière que vous pouvez faire sans vous tester. Cela peut être marcher dans le logement, préparer une boisson debout ou effectuer un déplacement court. La version du jour doit vous laisser une marge.</w:t>
      </w:r>
    </w:p>
    <w:p>
      <w:pPr>
        <w:pStyle w:val="Heading2"/>
      </w:pPr>
      <w:r>
        <w:t>Séance prototype</w:t>
      </w:r>
    </w:p>
    <w:p>
      <w:pPr>
        <w:ind w:left="312" w:hanging="159"/>
      </w:pPr>
      <w:r>
        <w:t>1. Vérifiez la page de sécurité et votre état général.</w:t>
      </w:r>
    </w:p>
    <w:p>
      <w:pPr>
        <w:ind w:left="312" w:hanging="159"/>
      </w:pPr>
      <w:r>
        <w:t>2. Choisissez une activité de deux à cinq minutes.</w:t>
      </w:r>
    </w:p>
    <w:p>
      <w:pPr>
        <w:ind w:left="312" w:hanging="159"/>
      </w:pPr>
      <w:r>
        <w:t>3. Commencez plus lentement que nécessaire pendant trente secondes.</w:t>
      </w:r>
    </w:p>
    <w:p>
      <w:pPr>
        <w:ind w:left="312" w:hanging="159"/>
      </w:pPr>
      <w:r>
        <w:t>4. Poursuivez si le mouvement reste contrôlable et arrêtez avant l’épuisement.</w:t>
      </w:r>
    </w:p>
    <w:p>
      <w:pPr>
        <w:ind w:left="312" w:hanging="159"/>
      </w:pPr>
      <w:r>
        <w:t>5. Observez la réponse une heure plus tard et le lendemain.</w:t>
      </w:r>
    </w:p>
    <w:p>
      <w:r>
        <w:rPr>
          <w:rFonts w:ascii="Aptos" w:hAnsi="Aptos"/>
          <w:b/>
          <w:sz w:val="19"/>
        </w:rPr>
        <w:t>Mon activité</w:t>
      </w:r>
    </w:p>
    <w:p>
      <w:pPr>
        <w:spacing w:after="80"/>
      </w:pPr>
      <w:r>
        <w:rPr>
          <w:rFonts w:ascii="Aptos" w:hAnsi="Aptos"/>
          <w:color w:val="B4B8B6"/>
          <w:sz w:val="16"/>
        </w:rPr>
        <w:t>________________________________________________________________________________</w:t>
      </w:r>
    </w:p>
    <w:p>
      <w:r>
        <w:rPr>
          <w:rFonts w:ascii="Aptos" w:hAnsi="Aptos"/>
          <w:b/>
          <w:sz w:val="19"/>
        </w:rPr>
        <w:t>Ma durée</w:t>
      </w:r>
    </w:p>
    <w:p>
      <w:pPr>
        <w:spacing w:after="80"/>
      </w:pPr>
      <w:r>
        <w:rPr>
          <w:rFonts w:ascii="Aptos" w:hAnsi="Aptos"/>
          <w:color w:val="B4B8B6"/>
          <w:sz w:val="16"/>
        </w:rPr>
        <w:t>________________________________________________________________________________</w:t>
      </w:r>
    </w:p>
    <w:p>
      <w:r>
        <w:rPr>
          <w:rFonts w:ascii="Aptos" w:hAnsi="Aptos"/>
          <w:b/>
          <w:sz w:val="19"/>
        </w:rPr>
        <w:t>Ce qui m’a rassuré</w:t>
      </w:r>
    </w:p>
    <w:p>
      <w:pPr>
        <w:spacing w:after="80"/>
      </w:pPr>
      <w:r>
        <w:rPr>
          <w:rFonts w:ascii="Aptos" w:hAnsi="Aptos"/>
          <w:color w:val="B4B8B6"/>
          <w:sz w:val="16"/>
        </w:rPr>
        <w:t>________________________________________________________________________________</w:t>
      </w:r>
    </w:p>
    <w:p>
      <w:r>
        <w:rPr>
          <w:rFonts w:ascii="Aptos" w:hAnsi="Aptos"/>
          <w:b/>
          <w:sz w:val="19"/>
        </w:rPr>
        <w:t>Le réglage pour demain</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SEMAINE 01</w:t>
      </w:r>
    </w:p>
    <w:p>
      <w:pPr>
        <w:pStyle w:val="Title"/>
        <w:spacing w:after="160"/>
      </w:pPr>
      <w:r>
        <w:t>Jour 2 interrompre l’immobilité</w:t>
      </w:r>
    </w:p>
    <w:p>
      <w:pPr>
        <w:spacing w:after="240"/>
      </w:pPr>
      <w:r>
        <w:rPr>
          <w:rFonts w:ascii="Aptos Display" w:hAnsi="Aptos Display"/>
          <w:color w:val="5C6361"/>
          <w:sz w:val="28"/>
        </w:rPr>
        <w:t>Changer de position avant que la journée ne se fige</w:t>
      </w:r>
    </w:p>
    <w:p>
      <w:r>
        <w:t>Une position n’est pas mauvaise en elle même. La difficulté vient souvent de la durée, de la répétition ou du manque de choix. Aujourd’hui, installez trois rappels de changement de position dans une période habituellement longue.</w:t>
      </w:r>
    </w:p>
    <w:p>
      <w:pPr>
        <w:pStyle w:val="Heading2"/>
      </w:pPr>
      <w:r>
        <w:t>Trois micro pauses</w:t>
      </w:r>
    </w:p>
    <w:p>
      <w:pPr>
        <w:pStyle w:val="ListBullet"/>
        <w:ind w:left="283" w:hanging="142"/>
      </w:pPr>
      <w:r>
        <w:t>☐ se lever et faire quelques pas</w:t>
      </w:r>
    </w:p>
    <w:p>
      <w:pPr>
        <w:pStyle w:val="ListBullet"/>
        <w:ind w:left="283" w:hanging="142"/>
      </w:pPr>
      <w:r>
        <w:t>☐ s’appuyer différemment ou alterner assis et debout</w:t>
      </w:r>
    </w:p>
    <w:p>
      <w:pPr>
        <w:pStyle w:val="ListBullet"/>
        <w:ind w:left="283" w:hanging="142"/>
      </w:pPr>
      <w:r>
        <w:t>☐ réaliser un mouvement connu dans une amplitude confortable</w:t>
      </w:r>
    </w:p>
    <w:p>
      <w:r>
        <w:t>Chaque pause peut durer moins de deux minutes. Elle sert à varier, pas à corriger une posture supposée parfaite.</w:t>
      </w:r>
    </w:p>
    <w:p>
      <w:r>
        <w:rPr>
          <w:rFonts w:ascii="Aptos" w:hAnsi="Aptos"/>
          <w:b/>
          <w:sz w:val="19"/>
        </w:rPr>
        <w:t>Moment 1 et réponse</w:t>
      </w:r>
    </w:p>
    <w:p>
      <w:pPr>
        <w:spacing w:after="80"/>
      </w:pPr>
      <w:r>
        <w:rPr>
          <w:rFonts w:ascii="Aptos" w:hAnsi="Aptos"/>
          <w:color w:val="B4B8B6"/>
          <w:sz w:val="16"/>
        </w:rPr>
        <w:t>________________________________________________________________________________</w:t>
      </w:r>
    </w:p>
    <w:p>
      <w:r>
        <w:rPr>
          <w:rFonts w:ascii="Aptos" w:hAnsi="Aptos"/>
          <w:b/>
          <w:sz w:val="19"/>
        </w:rPr>
        <w:t>Moment 2 et réponse</w:t>
      </w:r>
    </w:p>
    <w:p>
      <w:pPr>
        <w:spacing w:after="80"/>
      </w:pPr>
      <w:r>
        <w:rPr>
          <w:rFonts w:ascii="Aptos" w:hAnsi="Aptos"/>
          <w:color w:val="B4B8B6"/>
          <w:sz w:val="16"/>
        </w:rPr>
        <w:t>________________________________________________________________________________</w:t>
      </w:r>
    </w:p>
    <w:p>
      <w:r>
        <w:rPr>
          <w:rFonts w:ascii="Aptos" w:hAnsi="Aptos"/>
          <w:b/>
          <w:sz w:val="19"/>
        </w:rPr>
        <w:t>Moment 3 et réponse</w:t>
      </w:r>
    </w:p>
    <w:p>
      <w:pPr>
        <w:spacing w:after="80"/>
      </w:pPr>
      <w:r>
        <w:rPr>
          <w:rFonts w:ascii="Aptos" w:hAnsi="Aptos"/>
          <w:color w:val="B4B8B6"/>
          <w:sz w:val="16"/>
        </w:rPr>
        <w:t>________________________________________________________________________________</w:t>
      </w:r>
    </w:p>
    <w:p>
      <w:r>
        <w:rPr>
          <w:rFonts w:ascii="Aptos" w:hAnsi="Aptos"/>
          <w:b/>
          <w:sz w:val="19"/>
        </w:rPr>
        <w:t>La variation la plus utile</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SEMAINE 01</w:t>
      </w:r>
    </w:p>
    <w:p>
      <w:pPr>
        <w:pStyle w:val="Title"/>
        <w:spacing w:after="160"/>
      </w:pPr>
      <w:r>
        <w:t>Jour 3 respirer et relâcher l’effort inutile</w:t>
      </w:r>
    </w:p>
    <w:p>
      <w:pPr>
        <w:spacing w:after="240"/>
      </w:pPr>
      <w:r>
        <w:rPr>
          <w:rFonts w:ascii="Aptos Display" w:hAnsi="Aptos Display"/>
          <w:color w:val="5C6361"/>
          <w:sz w:val="28"/>
        </w:rPr>
        <w:t>Distinguer protection et crispation</w:t>
      </w:r>
    </w:p>
    <w:p>
      <w:r>
        <w:t>La douleur peut vous amener à retenir votre respiration ou à contracter en permanence le ventre, les épaules et les mains. L’exercice du jour vise seulement à retrouver un souffle libre dans une position confortable.</w:t>
      </w:r>
    </w:p>
    <w:p>
      <w:pPr>
        <w:pStyle w:val="Heading2"/>
      </w:pPr>
      <w:r>
        <w:t>Séance prototype</w:t>
      </w:r>
    </w:p>
    <w:p>
      <w:pPr>
        <w:ind w:left="312" w:hanging="159"/>
      </w:pPr>
      <w:r>
        <w:t>1. Installez vous assis, debout ou allongé selon votre préférence.</w:t>
      </w:r>
    </w:p>
    <w:p>
      <w:pPr>
        <w:ind w:left="312" w:hanging="159"/>
      </w:pPr>
      <w:r>
        <w:t>2. Laissez l’expiration durer naturellement sans chercher une grande inspiration.</w:t>
      </w:r>
    </w:p>
    <w:p>
      <w:pPr>
        <w:ind w:left="312" w:hanging="159"/>
      </w:pPr>
      <w:r>
        <w:t>3. Relâchez les épaules et la mâchoire pendant cinq cycles calmes.</w:t>
      </w:r>
    </w:p>
    <w:p>
      <w:pPr>
        <w:ind w:left="312" w:hanging="159"/>
      </w:pPr>
      <w:r>
        <w:t>4. Reprenez une activité courante pendant une à deux minutes en gardant un souffle fluide.</w:t>
      </w:r>
    </w:p>
    <w:p>
      <w:pPr>
        <w:spacing w:before="140" w:after="140"/>
        <w:ind w:left="255" w:right="142"/>
        <w:pBdr>
          <w:left w:val="single" w:sz="18" w:space="8" w:color="DC674B"/>
        </w:pBdr>
      </w:pPr>
      <w:r>
        <w:rPr>
          <w:rFonts w:ascii="Aptos" w:hAnsi="Aptos"/>
          <w:b/>
          <w:color w:val="DC674B"/>
          <w:sz w:val="17"/>
        </w:rPr>
        <w:t xml:space="preserve">ARRÊT  </w:t>
      </w:r>
      <w:r>
        <w:t>Interrompez l’exercice en cas de vertige, malaise ou essoufflement inhabituel. Il ne s’agit pas d’une technique respiratoire médicale.</w:t>
      </w:r>
    </w:p>
    <w:p>
      <w:r>
        <w:rPr>
          <w:rFonts w:ascii="Aptos" w:hAnsi="Aptos"/>
          <w:b/>
          <w:sz w:val="19"/>
        </w:rPr>
        <w:t>Position choisie</w:t>
      </w:r>
    </w:p>
    <w:p>
      <w:pPr>
        <w:spacing w:after="80"/>
      </w:pPr>
      <w:r>
        <w:rPr>
          <w:rFonts w:ascii="Aptos" w:hAnsi="Aptos"/>
          <w:color w:val="B4B8B6"/>
          <w:sz w:val="16"/>
        </w:rPr>
        <w:t>________________________________________________________________________________</w:t>
      </w:r>
    </w:p>
    <w:p>
      <w:r>
        <w:rPr>
          <w:rFonts w:ascii="Aptos" w:hAnsi="Aptos"/>
          <w:b/>
          <w:sz w:val="19"/>
        </w:rPr>
        <w:t>Avant l’exercice</w:t>
      </w:r>
    </w:p>
    <w:p>
      <w:pPr>
        <w:spacing w:after="80"/>
      </w:pPr>
      <w:r>
        <w:rPr>
          <w:rFonts w:ascii="Aptos" w:hAnsi="Aptos"/>
          <w:color w:val="B4B8B6"/>
          <w:sz w:val="16"/>
        </w:rPr>
        <w:t>________________________________________________________________________________</w:t>
      </w:r>
    </w:p>
    <w:p>
      <w:r>
        <w:rPr>
          <w:rFonts w:ascii="Aptos" w:hAnsi="Aptos"/>
          <w:b/>
          <w:sz w:val="19"/>
        </w:rPr>
        <w:t>Après l’exercice</w:t>
      </w:r>
    </w:p>
    <w:p>
      <w:pPr>
        <w:spacing w:after="80"/>
      </w:pPr>
      <w:r>
        <w:rPr>
          <w:rFonts w:ascii="Aptos" w:hAnsi="Aptos"/>
          <w:color w:val="B4B8B6"/>
          <w:sz w:val="16"/>
        </w:rPr>
        <w:t>________________________________________________________________________________</w:t>
      </w:r>
    </w:p>
    <w:p>
      <w:r>
        <w:rPr>
          <w:rFonts w:ascii="Aptos" w:hAnsi="Aptos"/>
          <w:b/>
          <w:sz w:val="19"/>
        </w:rPr>
        <w:t>Ce que j’ai remarqué</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SEMAINE 01</w:t>
      </w:r>
    </w:p>
    <w:p>
      <w:pPr>
        <w:pStyle w:val="Title"/>
        <w:spacing w:after="160"/>
      </w:pPr>
      <w:r>
        <w:t>Jour 4 se lever d’une chaise</w:t>
      </w:r>
    </w:p>
    <w:p>
      <w:pPr>
        <w:spacing w:after="240"/>
      </w:pPr>
      <w:r>
        <w:rPr>
          <w:rFonts w:ascii="Aptos Display" w:hAnsi="Aptos Display"/>
          <w:color w:val="5C6361"/>
          <w:sz w:val="28"/>
        </w:rPr>
        <w:t>Réintroduire un geste quotidien avec plusieurs options</w:t>
      </w:r>
    </w:p>
    <w:p>
      <w:r>
        <w:t>Choisissez une chaise stable. Avancez les pieds jusqu’à trouver un appui confortable. Vous pouvez utiliser les accoudoirs, les cuisses ou un meuble stable. Penchez légèrement le tronc si cela vous aide, puis poussez dans les pieds pour vous lever.</w:t>
      </w:r>
    </w:p>
    <w:p>
      <w:pPr>
        <w:pStyle w:val="Heading2"/>
      </w:pPr>
      <w:r>
        <w:t>Options de travail</w:t>
      </w:r>
    </w:p>
    <w:p>
      <w:pPr>
        <w:pStyle w:val="ListBullet"/>
        <w:ind w:left="283" w:hanging="142"/>
      </w:pPr>
      <w:r>
        <w:t>Version courte  une à trois répétitions espacées</w:t>
      </w:r>
    </w:p>
    <w:p>
      <w:pPr>
        <w:pStyle w:val="ListBullet"/>
        <w:ind w:left="283" w:hanging="142"/>
      </w:pPr>
      <w:r>
        <w:t>Version habituelle  deux séries courtes avec une pause</w:t>
      </w:r>
    </w:p>
    <w:p>
      <w:pPr>
        <w:pStyle w:val="ListBullet"/>
        <w:ind w:left="283" w:hanging="142"/>
      </w:pPr>
      <w:r>
        <w:t>Adaptation  chaise plus haute ou appui des mains</w:t>
      </w:r>
    </w:p>
    <w:p>
      <w:r>
        <w:t>Le but est de retrouver des options, pas d’imposer une technique unique. Ne poursuivez pas si une faiblesse nouvelle, un engourdissement marqué ou une douleur difficile à contrôler apparaît.</w:t>
      </w:r>
    </w:p>
    <w:p>
      <w:r>
        <w:rPr>
          <w:rFonts w:ascii="Aptos" w:hAnsi="Aptos"/>
          <w:b/>
          <w:sz w:val="19"/>
        </w:rPr>
        <w:t>Option utilisée</w:t>
      </w:r>
    </w:p>
    <w:p>
      <w:pPr>
        <w:spacing w:after="80"/>
      </w:pPr>
      <w:r>
        <w:rPr>
          <w:rFonts w:ascii="Aptos" w:hAnsi="Aptos"/>
          <w:color w:val="B4B8B6"/>
          <w:sz w:val="16"/>
        </w:rPr>
        <w:t>________________________________________________________________________________</w:t>
      </w:r>
    </w:p>
    <w:p>
      <w:r>
        <w:rPr>
          <w:rFonts w:ascii="Aptos" w:hAnsi="Aptos"/>
          <w:b/>
          <w:sz w:val="19"/>
        </w:rPr>
        <w:t>Nombre confortable</w:t>
      </w:r>
    </w:p>
    <w:p>
      <w:pPr>
        <w:spacing w:after="80"/>
      </w:pPr>
      <w:r>
        <w:rPr>
          <w:rFonts w:ascii="Aptos" w:hAnsi="Aptos"/>
          <w:color w:val="B4B8B6"/>
          <w:sz w:val="16"/>
        </w:rPr>
        <w:t>________________________________________________________________________________</w:t>
      </w:r>
    </w:p>
    <w:p>
      <w:r>
        <w:rPr>
          <w:rFonts w:ascii="Aptos" w:hAnsi="Aptos"/>
          <w:b/>
          <w:sz w:val="19"/>
        </w:rPr>
        <w:t>Réponse une heure après</w:t>
      </w:r>
    </w:p>
    <w:p>
      <w:pPr>
        <w:spacing w:after="80"/>
      </w:pPr>
      <w:r>
        <w:rPr>
          <w:rFonts w:ascii="Aptos" w:hAnsi="Aptos"/>
          <w:color w:val="B4B8B6"/>
          <w:sz w:val="16"/>
        </w:rPr>
        <w:t>________________________________________________________________________________</w:t>
      </w:r>
    </w:p>
    <w:p>
      <w:r>
        <w:rPr>
          <w:rFonts w:ascii="Aptos" w:hAnsi="Aptos"/>
          <w:b/>
          <w:sz w:val="19"/>
        </w:rPr>
        <w:t>Décision pour la prochaine fois</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SEMAINE 01</w:t>
      </w:r>
    </w:p>
    <w:p>
      <w:pPr>
        <w:pStyle w:val="Title"/>
        <w:spacing w:after="160"/>
      </w:pPr>
      <w:r>
        <w:t>Jour 5 marcher à dose choisie</w:t>
      </w:r>
    </w:p>
    <w:p>
      <w:pPr>
        <w:spacing w:after="240"/>
      </w:pPr>
      <w:r>
        <w:rPr>
          <w:rFonts w:ascii="Aptos Display" w:hAnsi="Aptos Display"/>
          <w:color w:val="5C6361"/>
          <w:sz w:val="28"/>
        </w:rPr>
        <w:t>Utiliser la marche comme activité graduée</w:t>
      </w:r>
    </w:p>
    <w:p>
      <w:r>
        <w:t>Choisissez un trajet simple, avec une possibilité de retour ou de pause. Décidez de la durée avant de partir. Une petite boucle répétable apporte plus d’informations qu’une longue sortie faite pour se tester.</w:t>
      </w:r>
    </w:p>
    <w:p>
      <w:pPr>
        <w:pStyle w:val="Heading2"/>
      </w:pPr>
      <w:r>
        <w:t>Plan du jour</w:t>
      </w:r>
    </w:p>
    <w:p>
      <w:pPr>
        <w:pStyle w:val="ListBullet"/>
        <w:ind w:left="283" w:hanging="142"/>
      </w:pPr>
      <w:r>
        <w:t>☐ trajet sécurisé et connu</w:t>
      </w:r>
    </w:p>
    <w:p>
      <w:pPr>
        <w:pStyle w:val="ListBullet"/>
        <w:ind w:left="283" w:hanging="142"/>
      </w:pPr>
      <w:r>
        <w:t>☐ durée prévue et point de demi tour</w:t>
      </w:r>
    </w:p>
    <w:p>
      <w:pPr>
        <w:pStyle w:val="ListBullet"/>
        <w:ind w:left="283" w:hanging="142"/>
      </w:pPr>
      <w:r>
        <w:t>☐ allure qui permet de parler normalement</w:t>
      </w:r>
    </w:p>
    <w:p>
      <w:pPr>
        <w:pStyle w:val="ListBullet"/>
        <w:ind w:left="283" w:hanging="142"/>
      </w:pPr>
      <w:r>
        <w:t>☐ solution de repli si la fatigue augmente</w:t>
      </w:r>
    </w:p>
    <w:p>
      <w:r>
        <w:rPr>
          <w:rFonts w:ascii="Aptos" w:hAnsi="Aptos"/>
          <w:b/>
          <w:sz w:val="19"/>
        </w:rPr>
        <w:t>Durée prévue</w:t>
      </w:r>
    </w:p>
    <w:p>
      <w:pPr>
        <w:spacing w:after="80"/>
      </w:pPr>
      <w:r>
        <w:rPr>
          <w:rFonts w:ascii="Aptos" w:hAnsi="Aptos"/>
          <w:color w:val="B4B8B6"/>
          <w:sz w:val="16"/>
        </w:rPr>
        <w:t>________________________________________________________________________________</w:t>
      </w:r>
    </w:p>
    <w:p>
      <w:r>
        <w:rPr>
          <w:rFonts w:ascii="Aptos" w:hAnsi="Aptos"/>
          <w:b/>
          <w:sz w:val="19"/>
        </w:rPr>
        <w:t>Durée réalisée</w:t>
      </w:r>
    </w:p>
    <w:p>
      <w:pPr>
        <w:spacing w:after="80"/>
      </w:pPr>
      <w:r>
        <w:rPr>
          <w:rFonts w:ascii="Aptos" w:hAnsi="Aptos"/>
          <w:color w:val="B4B8B6"/>
          <w:sz w:val="16"/>
        </w:rPr>
        <w:t>________________________________________________________________________________</w:t>
      </w:r>
    </w:p>
    <w:p>
      <w:r>
        <w:rPr>
          <w:rFonts w:ascii="Aptos" w:hAnsi="Aptos"/>
          <w:b/>
          <w:sz w:val="19"/>
        </w:rPr>
        <w:t>Confiance avant et après</w:t>
      </w:r>
    </w:p>
    <w:p>
      <w:pPr>
        <w:spacing w:after="80"/>
      </w:pPr>
      <w:r>
        <w:rPr>
          <w:rFonts w:ascii="Aptos" w:hAnsi="Aptos"/>
          <w:color w:val="B4B8B6"/>
          <w:sz w:val="16"/>
        </w:rPr>
        <w:t>________________________________________________________________________________</w:t>
      </w:r>
    </w:p>
    <w:p>
      <w:r>
        <w:rPr>
          <w:rFonts w:ascii="Aptos" w:hAnsi="Aptos"/>
          <w:b/>
          <w:sz w:val="19"/>
        </w:rPr>
        <w:t>Réponse le lendemain</w:t>
      </w:r>
    </w:p>
    <w:p>
      <w:pPr>
        <w:spacing w:after="80"/>
      </w:pPr>
      <w:r>
        <w:rPr>
          <w:rFonts w:ascii="Aptos" w:hAnsi="Aptos"/>
          <w:color w:val="B4B8B6"/>
          <w:sz w:val="16"/>
        </w:rPr>
        <w:t>________________________________________________________________________________</w:t>
      </w:r>
    </w:p>
    <w:p>
      <w:pPr>
        <w:spacing w:before="140" w:after="140"/>
        <w:ind w:left="255" w:right="142"/>
        <w:pBdr>
          <w:left w:val="single" w:sz="18" w:space="8" w:color="DC674B"/>
        </w:pBdr>
      </w:pPr>
      <w:r>
        <w:rPr>
          <w:rFonts w:ascii="Aptos" w:hAnsi="Aptos"/>
          <w:b/>
          <w:color w:val="DC674B"/>
          <w:sz w:val="17"/>
        </w:rPr>
        <w:t xml:space="preserve">AJUSTEMENT  </w:t>
      </w:r>
      <w:r>
        <w:t>Si la réponse reste acceptable et prévisible, conservez la dose ou augmentez un seul paramètre lors de la prochaine marche. Si elle persiste nettement, réduisez la durée ou demandez conseil.</w:t>
      </w:r>
    </w:p>
    <w:p>
      <w:r>
        <w:br w:type="page"/>
      </w:r>
    </w:p>
    <w:p>
      <w:pPr>
        <w:spacing w:after="80"/>
      </w:pPr>
      <w:r>
        <w:rPr>
          <w:rFonts w:ascii="Aptos" w:hAnsi="Aptos"/>
          <w:b/>
          <w:color w:val="DC674B"/>
          <w:sz w:val="17"/>
        </w:rPr>
        <w:t>SEMAINE 01</w:t>
      </w:r>
    </w:p>
    <w:p>
      <w:pPr>
        <w:pStyle w:val="Title"/>
        <w:spacing w:after="160"/>
      </w:pPr>
      <w:r>
        <w:t>Jour 6 construire une échelle de confiance</w:t>
      </w:r>
    </w:p>
    <w:p>
      <w:pPr>
        <w:spacing w:after="240"/>
      </w:pPr>
      <w:r>
        <w:rPr>
          <w:rFonts w:ascii="Aptos Display" w:hAnsi="Aptos Display"/>
          <w:color w:val="5C6361"/>
          <w:sz w:val="28"/>
        </w:rPr>
        <w:t>Découper un geste évité en étapes</w:t>
      </w:r>
    </w:p>
    <w:p>
      <w:r>
        <w:t>Choisissez un geste important mais non urgent. Classez cinq versions de la plus facile à la plus difficile. Vous n’avez pas à atteindre la dernière aujourd’hui.</w:t>
      </w:r>
    </w:p>
    <w:p>
      <w:r>
        <w:rPr>
          <w:rFonts w:ascii="Aptos" w:hAnsi="Aptos"/>
          <w:b/>
          <w:sz w:val="19"/>
        </w:rPr>
        <w:t>Geste choisi</w:t>
      </w:r>
    </w:p>
    <w:p>
      <w:pPr>
        <w:spacing w:after="80"/>
      </w:pPr>
      <w:r>
        <w:rPr>
          <w:rFonts w:ascii="Aptos" w:hAnsi="Aptos"/>
          <w:color w:val="B4B8B6"/>
          <w:sz w:val="16"/>
        </w:rPr>
        <w:t>________________________________________________________________________________</w:t>
      </w:r>
    </w:p>
    <w:p>
      <w:r>
        <w:rPr>
          <w:rFonts w:ascii="Aptos" w:hAnsi="Aptos"/>
          <w:b/>
          <w:sz w:val="19"/>
        </w:rPr>
        <w:t>Étape 1 très accessible</w:t>
      </w:r>
    </w:p>
    <w:p>
      <w:pPr>
        <w:spacing w:after="80"/>
      </w:pPr>
      <w:r>
        <w:rPr>
          <w:rFonts w:ascii="Aptos" w:hAnsi="Aptos"/>
          <w:color w:val="B4B8B6"/>
          <w:sz w:val="16"/>
        </w:rPr>
        <w:t>________________________________________________________________________________</w:t>
      </w:r>
    </w:p>
    <w:p>
      <w:r>
        <w:rPr>
          <w:rFonts w:ascii="Aptos" w:hAnsi="Aptos"/>
          <w:b/>
          <w:sz w:val="19"/>
        </w:rPr>
        <w:t>Étape 2</w:t>
      </w:r>
    </w:p>
    <w:p>
      <w:pPr>
        <w:spacing w:after="80"/>
      </w:pPr>
      <w:r>
        <w:rPr>
          <w:rFonts w:ascii="Aptos" w:hAnsi="Aptos"/>
          <w:color w:val="B4B8B6"/>
          <w:sz w:val="16"/>
        </w:rPr>
        <w:t>________________________________________________________________________________</w:t>
      </w:r>
    </w:p>
    <w:p>
      <w:r>
        <w:rPr>
          <w:rFonts w:ascii="Aptos" w:hAnsi="Aptos"/>
          <w:b/>
          <w:sz w:val="19"/>
        </w:rPr>
        <w:t>Étape 3</w:t>
      </w:r>
    </w:p>
    <w:p>
      <w:pPr>
        <w:spacing w:after="80"/>
      </w:pPr>
      <w:r>
        <w:rPr>
          <w:rFonts w:ascii="Aptos" w:hAnsi="Aptos"/>
          <w:color w:val="B4B8B6"/>
          <w:sz w:val="16"/>
        </w:rPr>
        <w:t>________________________________________________________________________________</w:t>
      </w:r>
    </w:p>
    <w:p>
      <w:r>
        <w:rPr>
          <w:rFonts w:ascii="Aptos" w:hAnsi="Aptos"/>
          <w:b/>
          <w:sz w:val="19"/>
        </w:rPr>
        <w:t>Étape 4</w:t>
      </w:r>
    </w:p>
    <w:p>
      <w:pPr>
        <w:spacing w:after="80"/>
      </w:pPr>
      <w:r>
        <w:rPr>
          <w:rFonts w:ascii="Aptos" w:hAnsi="Aptos"/>
          <w:color w:val="B4B8B6"/>
          <w:sz w:val="16"/>
        </w:rPr>
        <w:t>________________________________________________________________________________</w:t>
      </w:r>
    </w:p>
    <w:p>
      <w:r>
        <w:rPr>
          <w:rFonts w:ascii="Aptos" w:hAnsi="Aptos"/>
          <w:b/>
          <w:sz w:val="19"/>
        </w:rPr>
        <w:t>Étape 5 objectif futur</w:t>
      </w:r>
    </w:p>
    <w:p>
      <w:pPr>
        <w:spacing w:after="80"/>
      </w:pPr>
      <w:r>
        <w:rPr>
          <w:rFonts w:ascii="Aptos" w:hAnsi="Aptos"/>
          <w:color w:val="B4B8B6"/>
          <w:sz w:val="16"/>
        </w:rPr>
        <w:t>________________________________________________________________________________</w:t>
      </w:r>
    </w:p>
    <w:p>
      <w:pPr>
        <w:pStyle w:val="Heading2"/>
      </w:pPr>
      <w:r>
        <w:t>Essai du jour</w:t>
      </w:r>
    </w:p>
    <w:p>
      <w:r>
        <w:t>Testez seulement l’étape 1, ou l’étape 2 si la première est déjà familière. Notez ce qui s’est réellement passé, distinctement de ce que vous craigniez.</w:t>
      </w:r>
    </w:p>
    <w:p>
      <w:r>
        <w:rPr>
          <w:rFonts w:ascii="Aptos" w:hAnsi="Aptos"/>
          <w:b/>
          <w:sz w:val="19"/>
        </w:rPr>
        <w:t>Ce que je prévoyais</w:t>
      </w:r>
    </w:p>
    <w:p>
      <w:pPr>
        <w:spacing w:after="80"/>
      </w:pPr>
      <w:r>
        <w:rPr>
          <w:rFonts w:ascii="Aptos" w:hAnsi="Aptos"/>
          <w:color w:val="B4B8B6"/>
          <w:sz w:val="16"/>
        </w:rPr>
        <w:t>________________________________________________________________________________</w:t>
      </w:r>
    </w:p>
    <w:p>
      <w:r>
        <w:rPr>
          <w:rFonts w:ascii="Aptos" w:hAnsi="Aptos"/>
          <w:b/>
          <w:sz w:val="19"/>
        </w:rPr>
        <w:t>Ce qui s’est passé</w:t>
      </w:r>
    </w:p>
    <w:p>
      <w:pPr>
        <w:spacing w:after="80"/>
      </w:pPr>
      <w:r>
        <w:rPr>
          <w:rFonts w:ascii="Aptos" w:hAnsi="Aptos"/>
          <w:color w:val="B4B8B6"/>
          <w:sz w:val="16"/>
        </w:rPr>
        <w:t>________________________________________________________________________________</w:t>
      </w:r>
    </w:p>
    <w:p>
      <w:r>
        <w:rPr>
          <w:rFonts w:ascii="Aptos" w:hAnsi="Aptos"/>
          <w:b/>
          <w:sz w:val="19"/>
        </w:rPr>
        <w:t>Ma prochaine étape</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SEMAINE 01</w:t>
      </w:r>
    </w:p>
    <w:p>
      <w:pPr>
        <w:pStyle w:val="Title"/>
        <w:spacing w:after="160"/>
      </w:pPr>
      <w:r>
        <w:t>Jour 7 récupérer et faire le bilan</w:t>
      </w:r>
    </w:p>
    <w:p>
      <w:pPr>
        <w:spacing w:after="240"/>
      </w:pPr>
      <w:r>
        <w:rPr>
          <w:rFonts w:ascii="Aptos Display" w:hAnsi="Aptos Display"/>
          <w:color w:val="5C6361"/>
          <w:sz w:val="28"/>
        </w:rPr>
        <w:t>Conserver ce qui mérite d’être répété</w:t>
      </w:r>
    </w:p>
    <w:p>
      <w:pPr>
        <w:pStyle w:val="Heading2"/>
      </w:pPr>
      <w:r>
        <w:t>Bilan de la semaine</w:t>
      </w:r>
    </w:p>
    <w:p>
      <w:r>
        <w:rPr>
          <w:rFonts w:ascii="Aptos" w:hAnsi="Aptos"/>
          <w:b/>
          <w:sz w:val="19"/>
        </w:rPr>
        <w:t>L’action la plus facile à répéter</w:t>
      </w:r>
    </w:p>
    <w:p>
      <w:pPr>
        <w:spacing w:after="80"/>
      </w:pPr>
      <w:r>
        <w:rPr>
          <w:rFonts w:ascii="Aptos" w:hAnsi="Aptos"/>
          <w:color w:val="B4B8B6"/>
          <w:sz w:val="16"/>
        </w:rPr>
        <w:t>________________________________________________________________________________</w:t>
      </w:r>
    </w:p>
    <w:p>
      <w:r>
        <w:rPr>
          <w:rFonts w:ascii="Aptos" w:hAnsi="Aptos"/>
          <w:b/>
          <w:sz w:val="19"/>
        </w:rPr>
        <w:t>Une capacité qui a progressé</w:t>
      </w:r>
    </w:p>
    <w:p>
      <w:pPr>
        <w:spacing w:after="80"/>
      </w:pPr>
      <w:r>
        <w:rPr>
          <w:rFonts w:ascii="Aptos" w:hAnsi="Aptos"/>
          <w:color w:val="B4B8B6"/>
          <w:sz w:val="16"/>
        </w:rPr>
        <w:t>________________________________________________________________________________</w:t>
      </w:r>
    </w:p>
    <w:p>
      <w:r>
        <w:rPr>
          <w:rFonts w:ascii="Aptos" w:hAnsi="Aptos"/>
          <w:b/>
          <w:sz w:val="19"/>
        </w:rPr>
        <w:t>Une situation encore imprévisible</w:t>
      </w:r>
    </w:p>
    <w:p>
      <w:pPr>
        <w:spacing w:after="80"/>
      </w:pPr>
      <w:r>
        <w:rPr>
          <w:rFonts w:ascii="Aptos" w:hAnsi="Aptos"/>
          <w:color w:val="B4B8B6"/>
          <w:sz w:val="16"/>
        </w:rPr>
        <w:t>________________________________________________________________________________</w:t>
      </w:r>
    </w:p>
    <w:p>
      <w:r>
        <w:rPr>
          <w:rFonts w:ascii="Aptos" w:hAnsi="Aptos"/>
          <w:b/>
          <w:sz w:val="19"/>
        </w:rPr>
        <w:t>Le réglage qui a le mieux fonctionné</w:t>
      </w:r>
    </w:p>
    <w:p>
      <w:pPr>
        <w:spacing w:after="80"/>
      </w:pPr>
      <w:r>
        <w:rPr>
          <w:rFonts w:ascii="Aptos" w:hAnsi="Aptos"/>
          <w:color w:val="B4B8B6"/>
          <w:sz w:val="16"/>
        </w:rPr>
        <w:t>________________________________________________________________________________</w:t>
      </w:r>
    </w:p>
    <w:p>
      <w:r>
        <w:rPr>
          <w:rFonts w:ascii="Aptos" w:hAnsi="Aptos"/>
          <w:b/>
          <w:sz w:val="19"/>
        </w:rPr>
        <w:t>La question à poser si j’ai besoin d’aide</w:t>
      </w:r>
    </w:p>
    <w:p>
      <w:pPr>
        <w:spacing w:after="80"/>
      </w:pPr>
      <w:r>
        <w:rPr>
          <w:rFonts w:ascii="Aptos" w:hAnsi="Aptos"/>
          <w:color w:val="B4B8B6"/>
          <w:sz w:val="16"/>
        </w:rPr>
        <w:t>________________________________________________________________________________</w:t>
      </w:r>
    </w:p>
    <w:p>
      <w:pPr>
        <w:pStyle w:val="Heading2"/>
      </w:pPr>
      <w:r>
        <w:t>Décision pour la semaine 2</w:t>
      </w:r>
    </w:p>
    <w:p>
      <w:pPr>
        <w:pStyle w:val="ListBullet"/>
        <w:ind w:left="283" w:hanging="142"/>
      </w:pPr>
      <w:r>
        <w:t>☐ Je conserve la même dose pour stabiliser.</w:t>
      </w:r>
    </w:p>
    <w:p>
      <w:pPr>
        <w:pStyle w:val="ListBullet"/>
        <w:ind w:left="283" w:hanging="142"/>
      </w:pPr>
      <w:r>
        <w:t>☐ J’augmente un seul paramètre de manière modeste.</w:t>
      </w:r>
    </w:p>
    <w:p>
      <w:pPr>
        <w:pStyle w:val="ListBullet"/>
        <w:ind w:left="283" w:hanging="142"/>
      </w:pPr>
      <w:r>
        <w:t>☐ Je réduis et je demande conseil car la réponse reste difficile à contrôler.</w:t>
      </w:r>
    </w:p>
    <w:p>
      <w:r>
        <w:br w:type="page"/>
      </w:r>
    </w:p>
    <w:p>
      <w:pPr>
        <w:spacing w:after="80"/>
      </w:pPr>
      <w:r>
        <w:rPr>
          <w:rFonts w:ascii="Aptos" w:hAnsi="Aptos"/>
          <w:b/>
          <w:color w:val="DC674B"/>
          <w:sz w:val="17"/>
        </w:rPr>
        <w:t>SEMAINE 02</w:t>
      </w:r>
    </w:p>
    <w:p>
      <w:pPr>
        <w:pStyle w:val="Title"/>
        <w:spacing w:after="160"/>
      </w:pPr>
      <w:r>
        <w:t>Augmenter la tolérance</w:t>
      </w:r>
    </w:p>
    <w:p>
      <w:pPr>
        <w:spacing w:after="240"/>
      </w:pPr>
      <w:r>
        <w:rPr>
          <w:rFonts w:ascii="Aptos Display" w:hAnsi="Aptos Display"/>
          <w:color w:val="5C6361"/>
          <w:sz w:val="28"/>
        </w:rPr>
        <w:t>Faire progresser une durée, une distance ou une répétition sans changer tous les paramètres</w:t>
      </w:r>
    </w:p>
    <w:p>
      <w:r>
        <w:t>Cette page fixe le parcours de la prochaine version. Les séances détaillées seront rédigées après relecture des sept prototypes de la première semaine et validation des règles de dosage.</w:t>
      </w:r>
    </w:p>
    <w:p>
      <w:pPr>
        <w:pStyle w:val="Heading2"/>
      </w:pPr>
      <w:r>
        <w:t>Les sept rendez vous</w:t>
      </w:r>
    </w:p>
    <w:p>
      <w:pPr>
        <w:ind w:left="312" w:hanging="159"/>
      </w:pPr>
      <w:r>
        <w:t>1. Reprendre la marche</w:t>
      </w:r>
    </w:p>
    <w:p>
      <w:pPr>
        <w:ind w:left="312" w:hanging="159"/>
      </w:pPr>
      <w:r>
        <w:t>2. Varier les positions</w:t>
      </w:r>
    </w:p>
    <w:p>
      <w:pPr>
        <w:ind w:left="312" w:hanging="159"/>
      </w:pPr>
      <w:r>
        <w:t>3. Porter un objet léger</w:t>
      </w:r>
    </w:p>
    <w:p>
      <w:pPr>
        <w:ind w:left="312" w:hanging="159"/>
      </w:pPr>
      <w:r>
        <w:t>4. Répéter le lever de chaise</w:t>
      </w:r>
    </w:p>
    <w:p>
      <w:pPr>
        <w:ind w:left="312" w:hanging="159"/>
      </w:pPr>
      <w:r>
        <w:t>5. Activité choisie</w:t>
      </w:r>
    </w:p>
    <w:p>
      <w:pPr>
        <w:ind w:left="312" w:hanging="159"/>
      </w:pPr>
      <w:r>
        <w:t>6. Échelle de confiance</w:t>
      </w:r>
    </w:p>
    <w:p>
      <w:pPr>
        <w:ind w:left="312" w:hanging="159"/>
      </w:pPr>
      <w:r>
        <w:t>7. Bilan</w:t>
      </w:r>
    </w:p>
    <w:p>
      <w:pPr>
        <w:pStyle w:val="Heading2"/>
      </w:pPr>
      <w:r>
        <w:t>Critère de progression</w:t>
      </w:r>
    </w:p>
    <w:p>
      <w:r>
        <w:t>La progression sera basée sur la capacité à répéter l’activité et sur la récupération observée, pas sur l’obligation d’obtenir une journée sans douleur.</w:t>
      </w:r>
    </w:p>
    <w:p>
      <w:r>
        <w:rPr>
          <w:rFonts w:ascii="Aptos" w:hAnsi="Aptos"/>
          <w:b/>
          <w:sz w:val="19"/>
        </w:rPr>
        <w:t>Cap de la semaine</w:t>
      </w:r>
    </w:p>
    <w:p>
      <w:pPr>
        <w:spacing w:after="80"/>
      </w:pPr>
      <w:r>
        <w:rPr>
          <w:rFonts w:ascii="Aptos" w:hAnsi="Aptos"/>
          <w:color w:val="B4B8B6"/>
          <w:sz w:val="16"/>
        </w:rPr>
        <w:t>________________________________________________________________________________</w:t>
      </w:r>
    </w:p>
    <w:p>
      <w:r>
        <w:rPr>
          <w:rFonts w:ascii="Aptos" w:hAnsi="Aptos"/>
          <w:b/>
          <w:sz w:val="19"/>
        </w:rPr>
        <w:t>Activité suivie</w:t>
      </w:r>
    </w:p>
    <w:p>
      <w:pPr>
        <w:spacing w:after="80"/>
      </w:pPr>
      <w:r>
        <w:rPr>
          <w:rFonts w:ascii="Aptos" w:hAnsi="Aptos"/>
          <w:color w:val="B4B8B6"/>
          <w:sz w:val="16"/>
        </w:rPr>
        <w:t>________________________________________________________________________________</w:t>
      </w:r>
    </w:p>
    <w:p>
      <w:r>
        <w:rPr>
          <w:rFonts w:ascii="Aptos" w:hAnsi="Aptos"/>
          <w:b/>
          <w:sz w:val="19"/>
        </w:rPr>
        <w:t>Un paramètre à faire évoluer</w:t>
      </w:r>
    </w:p>
    <w:p>
      <w:pPr>
        <w:spacing w:after="80"/>
      </w:pPr>
      <w:r>
        <w:rPr>
          <w:rFonts w:ascii="Aptos" w:hAnsi="Aptos"/>
          <w:color w:val="B4B8B6"/>
          <w:sz w:val="16"/>
        </w:rPr>
        <w:t>________________________________________________________________________________</w:t>
      </w:r>
    </w:p>
    <w:p>
      <w:r>
        <w:rPr>
          <w:rFonts w:ascii="Aptos" w:hAnsi="Aptos"/>
          <w:b/>
          <w:sz w:val="19"/>
        </w:rPr>
        <w:t>Condition pour réduire ou demander conseil</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SEMAINE 03</w:t>
      </w:r>
    </w:p>
    <w:p>
      <w:pPr>
        <w:pStyle w:val="Title"/>
        <w:spacing w:after="160"/>
      </w:pPr>
      <w:r>
        <w:t>Renforcer la confiance</w:t>
      </w:r>
    </w:p>
    <w:p>
      <w:pPr>
        <w:spacing w:after="240"/>
      </w:pPr>
      <w:r>
        <w:rPr>
          <w:rFonts w:ascii="Aptos Display" w:hAnsi="Aptos Display"/>
          <w:color w:val="5C6361"/>
          <w:sz w:val="28"/>
        </w:rPr>
        <w:t>Réintroduire progressivement deux gestes évités et préparer une activité réelle</w:t>
      </w:r>
    </w:p>
    <w:p>
      <w:r>
        <w:t>Cette page fixe le parcours de la prochaine version. Les séances détaillées seront rédigées après relecture des sept prototypes de la première semaine et validation des règles de dosage.</w:t>
      </w:r>
    </w:p>
    <w:p>
      <w:pPr>
        <w:pStyle w:val="Heading2"/>
      </w:pPr>
      <w:r>
        <w:t>Les sept rendez vous</w:t>
      </w:r>
    </w:p>
    <w:p>
      <w:pPr>
        <w:ind w:left="312" w:hanging="159"/>
      </w:pPr>
      <w:r>
        <w:t>1. Choisir le geste</w:t>
      </w:r>
    </w:p>
    <w:p>
      <w:pPr>
        <w:ind w:left="312" w:hanging="159"/>
      </w:pPr>
      <w:r>
        <w:t>2. Étape accessible</w:t>
      </w:r>
    </w:p>
    <w:p>
      <w:pPr>
        <w:ind w:left="312" w:hanging="159"/>
      </w:pPr>
      <w:r>
        <w:t>3. Répétition calme</w:t>
      </w:r>
    </w:p>
    <w:p>
      <w:pPr>
        <w:ind w:left="312" w:hanging="159"/>
      </w:pPr>
      <w:r>
        <w:t>4. Contexte réel</w:t>
      </w:r>
    </w:p>
    <w:p>
      <w:pPr>
        <w:ind w:left="312" w:hanging="159"/>
      </w:pPr>
      <w:r>
        <w:t>5. Récupération</w:t>
      </w:r>
    </w:p>
    <w:p>
      <w:pPr>
        <w:ind w:left="312" w:hanging="159"/>
      </w:pPr>
      <w:r>
        <w:t>6. Nouvelle étape</w:t>
      </w:r>
    </w:p>
    <w:p>
      <w:pPr>
        <w:ind w:left="312" w:hanging="159"/>
      </w:pPr>
      <w:r>
        <w:t>7. Bilan</w:t>
      </w:r>
    </w:p>
    <w:p>
      <w:pPr>
        <w:pStyle w:val="Heading2"/>
      </w:pPr>
      <w:r>
        <w:t>Critère de progression</w:t>
      </w:r>
    </w:p>
    <w:p>
      <w:r>
        <w:t>La progression sera basée sur la capacité à répéter l’activité et sur la récupération observée, pas sur l’obligation d’obtenir une journée sans douleur.</w:t>
      </w:r>
    </w:p>
    <w:p>
      <w:r>
        <w:rPr>
          <w:rFonts w:ascii="Aptos" w:hAnsi="Aptos"/>
          <w:b/>
          <w:sz w:val="19"/>
        </w:rPr>
        <w:t>Cap de la semaine</w:t>
      </w:r>
    </w:p>
    <w:p>
      <w:pPr>
        <w:spacing w:after="80"/>
      </w:pPr>
      <w:r>
        <w:rPr>
          <w:rFonts w:ascii="Aptos" w:hAnsi="Aptos"/>
          <w:color w:val="B4B8B6"/>
          <w:sz w:val="16"/>
        </w:rPr>
        <w:t>________________________________________________________________________________</w:t>
      </w:r>
    </w:p>
    <w:p>
      <w:r>
        <w:rPr>
          <w:rFonts w:ascii="Aptos" w:hAnsi="Aptos"/>
          <w:b/>
          <w:sz w:val="19"/>
        </w:rPr>
        <w:t>Activité suivie</w:t>
      </w:r>
    </w:p>
    <w:p>
      <w:pPr>
        <w:spacing w:after="80"/>
      </w:pPr>
      <w:r>
        <w:rPr>
          <w:rFonts w:ascii="Aptos" w:hAnsi="Aptos"/>
          <w:color w:val="B4B8B6"/>
          <w:sz w:val="16"/>
        </w:rPr>
        <w:t>________________________________________________________________________________</w:t>
      </w:r>
    </w:p>
    <w:p>
      <w:r>
        <w:rPr>
          <w:rFonts w:ascii="Aptos" w:hAnsi="Aptos"/>
          <w:b/>
          <w:sz w:val="19"/>
        </w:rPr>
        <w:t>Un paramètre à faire évoluer</w:t>
      </w:r>
    </w:p>
    <w:p>
      <w:pPr>
        <w:spacing w:after="80"/>
      </w:pPr>
      <w:r>
        <w:rPr>
          <w:rFonts w:ascii="Aptos" w:hAnsi="Aptos"/>
          <w:color w:val="B4B8B6"/>
          <w:sz w:val="16"/>
        </w:rPr>
        <w:t>________________________________________________________________________________</w:t>
      </w:r>
    </w:p>
    <w:p>
      <w:r>
        <w:rPr>
          <w:rFonts w:ascii="Aptos" w:hAnsi="Aptos"/>
          <w:b/>
          <w:sz w:val="19"/>
        </w:rPr>
        <w:t>Condition pour réduire ou demander conseil</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SEMAINE 04</w:t>
      </w:r>
    </w:p>
    <w:p>
      <w:pPr>
        <w:pStyle w:val="Title"/>
        <w:spacing w:after="160"/>
      </w:pPr>
      <w:r>
        <w:t>Construire la continuité</w:t>
      </w:r>
    </w:p>
    <w:p>
      <w:pPr>
        <w:spacing w:after="240"/>
      </w:pPr>
      <w:r>
        <w:rPr>
          <w:rFonts w:ascii="Aptos Display" w:hAnsi="Aptos Display"/>
          <w:color w:val="5C6361"/>
          <w:sz w:val="28"/>
        </w:rPr>
        <w:t>Créer une routine minimale et un plan de reprise après interruption</w:t>
      </w:r>
    </w:p>
    <w:p>
      <w:r>
        <w:t>Cette page fixe le parcours de la prochaine version. Les séances détaillées seront rédigées après relecture des sept prototypes de la première semaine et validation des règles de dosage.</w:t>
      </w:r>
    </w:p>
    <w:p>
      <w:pPr>
        <w:pStyle w:val="Heading2"/>
      </w:pPr>
      <w:r>
        <w:t>Les sept rendez vous</w:t>
      </w:r>
    </w:p>
    <w:p>
      <w:pPr>
        <w:ind w:left="312" w:hanging="159"/>
      </w:pPr>
      <w:r>
        <w:t>1. Version courte</w:t>
      </w:r>
    </w:p>
    <w:p>
      <w:pPr>
        <w:ind w:left="312" w:hanging="159"/>
      </w:pPr>
      <w:r>
        <w:t>2. Semaine chargée</w:t>
      </w:r>
    </w:p>
    <w:p>
      <w:pPr>
        <w:ind w:left="312" w:hanging="159"/>
      </w:pPr>
      <w:r>
        <w:t>3. Activité plaisir</w:t>
      </w:r>
    </w:p>
    <w:p>
      <w:pPr>
        <w:ind w:left="312" w:hanging="159"/>
      </w:pPr>
      <w:r>
        <w:t>4. Travail et déplacements</w:t>
      </w:r>
    </w:p>
    <w:p>
      <w:pPr>
        <w:ind w:left="312" w:hanging="159"/>
      </w:pPr>
      <w:r>
        <w:t>5. Signal de reprise</w:t>
      </w:r>
    </w:p>
    <w:p>
      <w:pPr>
        <w:ind w:left="312" w:hanging="159"/>
      </w:pPr>
      <w:r>
        <w:t>6. Plan de poussée</w:t>
      </w:r>
    </w:p>
    <w:p>
      <w:pPr>
        <w:ind w:left="312" w:hanging="159"/>
      </w:pPr>
      <w:r>
        <w:t>7. Bilan final</w:t>
      </w:r>
    </w:p>
    <w:p>
      <w:pPr>
        <w:pStyle w:val="Heading2"/>
      </w:pPr>
      <w:r>
        <w:t>Critère de progression</w:t>
      </w:r>
    </w:p>
    <w:p>
      <w:r>
        <w:t>La progression sera basée sur la capacité à répéter l’activité et sur la récupération observée, pas sur l’obligation d’obtenir une journée sans douleur.</w:t>
      </w:r>
    </w:p>
    <w:p>
      <w:r>
        <w:rPr>
          <w:rFonts w:ascii="Aptos" w:hAnsi="Aptos"/>
          <w:b/>
          <w:sz w:val="19"/>
        </w:rPr>
        <w:t>Cap de la semaine</w:t>
      </w:r>
    </w:p>
    <w:p>
      <w:pPr>
        <w:spacing w:after="80"/>
      </w:pPr>
      <w:r>
        <w:rPr>
          <w:rFonts w:ascii="Aptos" w:hAnsi="Aptos"/>
          <w:color w:val="B4B8B6"/>
          <w:sz w:val="16"/>
        </w:rPr>
        <w:t>________________________________________________________________________________</w:t>
      </w:r>
    </w:p>
    <w:p>
      <w:r>
        <w:rPr>
          <w:rFonts w:ascii="Aptos" w:hAnsi="Aptos"/>
          <w:b/>
          <w:sz w:val="19"/>
        </w:rPr>
        <w:t>Activité suivie</w:t>
      </w:r>
    </w:p>
    <w:p>
      <w:pPr>
        <w:spacing w:after="80"/>
      </w:pPr>
      <w:r>
        <w:rPr>
          <w:rFonts w:ascii="Aptos" w:hAnsi="Aptos"/>
          <w:color w:val="B4B8B6"/>
          <w:sz w:val="16"/>
        </w:rPr>
        <w:t>________________________________________________________________________________</w:t>
      </w:r>
    </w:p>
    <w:p>
      <w:r>
        <w:rPr>
          <w:rFonts w:ascii="Aptos" w:hAnsi="Aptos"/>
          <w:b/>
          <w:sz w:val="19"/>
        </w:rPr>
        <w:t>Un paramètre à faire évoluer</w:t>
      </w:r>
    </w:p>
    <w:p>
      <w:pPr>
        <w:spacing w:after="80"/>
      </w:pPr>
      <w:r>
        <w:rPr>
          <w:rFonts w:ascii="Aptos" w:hAnsi="Aptos"/>
          <w:color w:val="B4B8B6"/>
          <w:sz w:val="16"/>
        </w:rPr>
        <w:t>________________________________________________________________________________</w:t>
      </w:r>
    </w:p>
    <w:p>
      <w:r>
        <w:rPr>
          <w:rFonts w:ascii="Aptos" w:hAnsi="Aptos"/>
          <w:b/>
          <w:sz w:val="19"/>
        </w:rPr>
        <w:t>Condition pour réduire ou demander conseil</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JOUR 28</w:t>
      </w:r>
    </w:p>
    <w:p>
      <w:pPr>
        <w:pStyle w:val="Title"/>
        <w:spacing w:after="160"/>
      </w:pPr>
      <w:r>
        <w:t>Bilan final et suite</w:t>
      </w:r>
    </w:p>
    <w:p>
      <w:r>
        <w:rPr>
          <w:rFonts w:ascii="Aptos" w:hAnsi="Aptos"/>
          <w:b/>
          <w:sz w:val="19"/>
        </w:rPr>
        <w:t>Ce que je peux faire aujourd’hui par rapport au jour 1</w:t>
      </w:r>
    </w:p>
    <w:p>
      <w:pPr>
        <w:spacing w:after="80"/>
      </w:pPr>
      <w:r>
        <w:rPr>
          <w:rFonts w:ascii="Aptos" w:hAnsi="Aptos"/>
          <w:color w:val="B4B8B6"/>
          <w:sz w:val="16"/>
        </w:rPr>
        <w:t>________________________________________________________________________________</w:t>
      </w:r>
    </w:p>
    <w:p>
      <w:r>
        <w:rPr>
          <w:rFonts w:ascii="Aptos" w:hAnsi="Aptos"/>
          <w:b/>
          <w:sz w:val="19"/>
        </w:rPr>
        <w:t>L’activité que je veux maintenir deux fois par semaine</w:t>
      </w:r>
    </w:p>
    <w:p>
      <w:pPr>
        <w:spacing w:after="80"/>
      </w:pPr>
      <w:r>
        <w:rPr>
          <w:rFonts w:ascii="Aptos" w:hAnsi="Aptos"/>
          <w:color w:val="B4B8B6"/>
          <w:sz w:val="16"/>
        </w:rPr>
        <w:t>________________________________________________________________________________</w:t>
      </w:r>
    </w:p>
    <w:p>
      <w:r>
        <w:rPr>
          <w:rFonts w:ascii="Aptos" w:hAnsi="Aptos"/>
          <w:b/>
          <w:sz w:val="19"/>
        </w:rPr>
        <w:t>Ma version courte pour les semaines difficiles</w:t>
      </w:r>
    </w:p>
    <w:p>
      <w:pPr>
        <w:spacing w:after="80"/>
      </w:pPr>
      <w:r>
        <w:rPr>
          <w:rFonts w:ascii="Aptos" w:hAnsi="Aptos"/>
          <w:color w:val="B4B8B6"/>
          <w:sz w:val="16"/>
        </w:rPr>
        <w:t>________________________________________________________________________________</w:t>
      </w:r>
    </w:p>
    <w:p>
      <w:r>
        <w:rPr>
          <w:rFonts w:ascii="Aptos" w:hAnsi="Aptos"/>
          <w:b/>
          <w:sz w:val="19"/>
        </w:rPr>
        <w:t>Mes premiers signes de surcharge</w:t>
      </w:r>
    </w:p>
    <w:p>
      <w:pPr>
        <w:spacing w:after="80"/>
      </w:pPr>
      <w:r>
        <w:rPr>
          <w:rFonts w:ascii="Aptos" w:hAnsi="Aptos"/>
          <w:color w:val="B4B8B6"/>
          <w:sz w:val="16"/>
        </w:rPr>
        <w:t>________________________________________________________________________________</w:t>
      </w:r>
    </w:p>
    <w:p>
      <w:r>
        <w:rPr>
          <w:rFonts w:ascii="Aptos" w:hAnsi="Aptos"/>
          <w:b/>
          <w:sz w:val="19"/>
        </w:rPr>
        <w:t>Mon plan de reprise après une interruption</w:t>
      </w:r>
    </w:p>
    <w:p>
      <w:pPr>
        <w:spacing w:after="80"/>
      </w:pPr>
      <w:r>
        <w:rPr>
          <w:rFonts w:ascii="Aptos" w:hAnsi="Aptos"/>
          <w:color w:val="B4B8B6"/>
          <w:sz w:val="16"/>
        </w:rPr>
        <w:t>________________________________________________________________________________</w:t>
      </w:r>
    </w:p>
    <w:p>
      <w:r>
        <w:rPr>
          <w:rFonts w:ascii="Aptos" w:hAnsi="Aptos"/>
          <w:b/>
          <w:sz w:val="19"/>
        </w:rPr>
        <w:t>Le professionnel que je consulterai si la situation change</w:t>
      </w:r>
    </w:p>
    <w:p>
      <w:pPr>
        <w:spacing w:after="80"/>
      </w:pPr>
      <w:r>
        <w:rPr>
          <w:rFonts w:ascii="Aptos" w:hAnsi="Aptos"/>
          <w:color w:val="B4B8B6"/>
          <w:sz w:val="16"/>
        </w:rPr>
        <w:t>________________________________________________________________________________</w:t>
      </w:r>
    </w:p>
    <w:p>
      <w:pPr>
        <w:pStyle w:val="Heading2"/>
      </w:pPr>
      <w:r>
        <w:t>Mes indicateurs</w:t>
      </w:r>
    </w:p>
    <w:p>
      <w:pPr>
        <w:pStyle w:val="ListBullet"/>
        <w:ind w:left="283" w:hanging="142"/>
      </w:pPr>
      <w:r>
        <w:t>☐ Confiance pour bouger aujourd’hui  ____ sur 10</w:t>
      </w:r>
    </w:p>
    <w:p>
      <w:pPr>
        <w:pStyle w:val="ListBullet"/>
        <w:ind w:left="283" w:hanging="142"/>
      </w:pPr>
      <w:r>
        <w:t>☐ Temps toléré dans mon activité cible  ____________________</w:t>
      </w:r>
    </w:p>
    <w:p>
      <w:pPr>
        <w:pStyle w:val="ListBullet"/>
        <w:ind w:left="283" w:hanging="142"/>
      </w:pPr>
      <w:r>
        <w:t>☐ Nombre de jours actifs cette semaine  ____ sur 7</w:t>
      </w:r>
    </w:p>
    <w:p>
      <w:r>
        <w:br w:type="page"/>
      </w:r>
    </w:p>
    <w:p>
      <w:pPr>
        <w:spacing w:after="80"/>
      </w:pPr>
      <w:r>
        <w:rPr>
          <w:rFonts w:ascii="Aptos" w:hAnsi="Aptos"/>
          <w:b/>
          <w:color w:val="DC674B"/>
          <w:sz w:val="17"/>
        </w:rPr>
        <w:t>RÉFÉRENCES</w:t>
      </w:r>
    </w:p>
    <w:p>
      <w:pPr>
        <w:pStyle w:val="Title"/>
        <w:spacing w:after="160"/>
      </w:pPr>
      <w:r>
        <w:t>Sources et validation éditoriale</w:t>
      </w:r>
    </w:p>
    <w:p>
      <w:pPr>
        <w:pStyle w:val="Heading1"/>
      </w:pPr>
      <w:r>
        <w:t>Sources de référence</w:t>
      </w:r>
    </w:p>
    <w:p>
      <w:pPr>
        <w:pStyle w:val="ListBullet"/>
      </w:pPr>
      <w:hyperlink r:id="rId12">
        <w:r>
          <w:rPr>
            <w:color w:val="0D3B33"/>
            <w:u w:val="single"/>
          </w:rPr>
          <w:t>Haute Autorité de santé  Prise en charge du patient présentant une lombalgie commune</w:t>
        </w:r>
      </w:hyperlink>
    </w:p>
    <w:p>
      <w:pPr>
        <w:pStyle w:val="ListBullet"/>
      </w:pPr>
      <w:hyperlink r:id="rId13">
        <w:r>
          <w:rPr>
            <w:color w:val="0D3B33"/>
            <w:u w:val="single"/>
          </w:rPr>
          <w:t>Assurance Maladie  Lombalgie ou mal de dos</w:t>
        </w:r>
      </w:hyperlink>
    </w:p>
    <w:p>
      <w:pPr>
        <w:pStyle w:val="ListBullet"/>
      </w:pPr>
      <w:hyperlink r:id="rId14">
        <w:r>
          <w:rPr>
            <w:color w:val="0D3B33"/>
            <w:u w:val="single"/>
          </w:rPr>
          <w:t>Assurance Maladie  Le bon traitement est le mouvement</w:t>
        </w:r>
      </w:hyperlink>
    </w:p>
    <w:p>
      <w:pPr>
        <w:pStyle w:val="ListBullet"/>
      </w:pPr>
      <w:hyperlink r:id="rId15">
        <w:r>
          <w:rPr>
            <w:color w:val="0D3B33"/>
            <w:u w:val="single"/>
          </w:rPr>
          <w:t>Assurance Maladie  Éviter le passage à la chronicité</w:t>
        </w:r>
      </w:hyperlink>
    </w:p>
    <w:p>
      <w:pPr>
        <w:pStyle w:val="ListBullet"/>
      </w:pPr>
      <w:hyperlink r:id="rId16">
        <w:r>
          <w:rPr>
            <w:color w:val="0D3B33"/>
            <w:u w:val="single"/>
          </w:rPr>
          <w:t>Organisation mondiale de la Santé  Guideline on chronic primary low back pain</w:t>
        </w:r>
      </w:hyperlink>
    </w:p>
    <w:p>
      <w:r>
        <w:t>Sources consultées le 4 octobre 2026. Le manuscrit reformule les informations. Il ne reproduit pas les recommandations et ne se substitue pas à leur lecture par le relecteur médical.</w:t>
      </w:r>
    </w:p>
    <w:p>
      <w:pPr>
        <w:pStyle w:val="Heading2"/>
      </w:pPr>
      <w:r>
        <w:t>Étapes de production restantes</w:t>
      </w:r>
    </w:p>
    <w:p>
      <w:pPr>
        <w:pStyle w:val="ListBullet"/>
        <w:ind w:left="283" w:hanging="142"/>
      </w:pPr>
      <w:r>
        <w:t>validation clinique des séances et des règles d’ajustement</w:t>
      </w:r>
    </w:p>
    <w:p>
      <w:pPr>
        <w:pStyle w:val="ListBullet"/>
        <w:ind w:left="283" w:hanging="142"/>
      </w:pPr>
      <w:r>
        <w:t>illustrations des options de mouvement avec consignes visuelles</w:t>
      </w:r>
    </w:p>
    <w:p>
      <w:pPr>
        <w:pStyle w:val="ListBullet"/>
        <w:ind w:left="283" w:hanging="142"/>
      </w:pPr>
      <w:r>
        <w:t>test de sept jours avec un petit groupe de lecteurs</w:t>
      </w:r>
    </w:p>
    <w:p>
      <w:pPr>
        <w:pStyle w:val="ListBullet"/>
        <w:ind w:left="283" w:hanging="142"/>
      </w:pPr>
      <w:r>
        <w:t>rédaction détaillée des semaines 2 à 4 après retours</w:t>
      </w:r>
    </w:p>
    <w:sectPr w:rsidR="00FC693F" w:rsidRPr="0006063C" w:rsidSect="00034616">
      <w:headerReference w:type="default" r:id="rId9"/>
      <w:footerReference w:type="default" r:id="rId10"/>
      <w:pgSz w:w="11906" w:h="16838"/>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361"/>
        <w:sz w:val="15"/>
      </w:rPr>
      <w:t xml:space="preserve">Document de travail 0.1   •   Relecture médicale obligatoire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361"/>
        <w:sz w:val="15"/>
      </w:rPr>
      <w:t>LE RÉFLEXE DOS   ·   DOS SOLIDE 28 JOURS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1D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181D1C"/>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1D1C"/>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81D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81D1C"/>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has-sante.fr/jcms/c_2961499/" TargetMode="External"/><Relationship Id="rId13" Type="http://schemas.openxmlformats.org/officeDocument/2006/relationships/hyperlink" Target="https://www.ameli.fr/assure/sante/themes/lombalgie-aigue/comprendre-lombalgie" TargetMode="External"/><Relationship Id="rId14" Type="http://schemas.openxmlformats.org/officeDocument/2006/relationships/hyperlink" Target="https://www.ameli.fr/assure/sante/themes/lombalgie-aigue/traitement-prevention" TargetMode="External"/><Relationship Id="rId15" Type="http://schemas.openxmlformats.org/officeDocument/2006/relationships/hyperlink" Target="https://www.ameli.fr/assure/sante/themes/lombalgie-aigue/lombalgie-subaigue-chronique" TargetMode="External"/><Relationship Id="rId16" Type="http://schemas.openxmlformats.org/officeDocument/2006/relationships/hyperlink" Target="https://www.who.int/publications/i/item/97892400817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Prototype éditorial destiné à une relecture médicale et utilisateur</dc:subject>
  <dc:creator>Le Réflexe Dos</dc:creator>
  <cp:keywords/>
  <dc:description>Version 0.1 produite le 4 octobre 2026</dc:description>
  <cp:lastModifiedBy/>
  <cp:revision>1</cp:revision>
  <dcterms:created xsi:type="dcterms:W3CDTF">2013-12-23T23:15:00Z</dcterms:created>
  <dcterms:modified xsi:type="dcterms:W3CDTF">2013-12-23T23:15:00Z</dcterms:modified>
  <cp:category/>
</cp:coreProperties>
</file>