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2C59F2" w:rsidRDefault="00541DFB" w:rsidP="00541DFB">
            <w:pPr>
              <w:rPr>
                <w:rFonts w:ascii="Montserrat" w:hAnsi="Montserrat"/>
                <w:lang w:val="sr-Latn-RS"/>
              </w:rPr>
            </w:pPr>
          </w:p>
          <w:p w:rsidR="00541DFB" w:rsidRDefault="003102D5" w:rsidP="002C59F2">
            <w:pPr>
              <w:rPr>
                <w:rFonts w:ascii="Montserrat" w:hAnsi="Montserrat"/>
                <w:b/>
                <w:lang w:val="sr-Latn-RS"/>
              </w:rPr>
            </w:pPr>
            <w:r>
              <w:rPr>
                <w:rFonts w:ascii="Montserrat" w:hAnsi="Montserrat"/>
                <w:b/>
                <w:lang w:val="sr-Latn-RS"/>
              </w:rPr>
              <w:t>De-icing Solution Spreader</w:t>
            </w:r>
          </w:p>
          <w:p w:rsidR="00541DFB" w:rsidRDefault="00541DFB" w:rsidP="00541DFB">
            <w:pPr>
              <w:rPr>
                <w:rFonts w:ascii="Montserrat" w:hAnsi="Montserrat"/>
                <w:lang w:val="sr-Latn-RS"/>
              </w:rPr>
            </w:pPr>
          </w:p>
          <w:p w:rsidR="003102D5" w:rsidRPr="003102D5" w:rsidRDefault="003102D5" w:rsidP="003102D5">
            <w:pPr>
              <w:rPr>
                <w:rFonts w:ascii="Montserrat" w:hAnsi="Montserrat"/>
                <w:lang w:val="sr-Latn-RS"/>
              </w:rPr>
            </w:pPr>
            <w:r w:rsidRPr="003102D5">
              <w:rPr>
                <w:rFonts w:ascii="Montserrat" w:hAnsi="Montserrat"/>
                <w:lang w:val="sr-Latn-RS"/>
              </w:rPr>
              <w:t>The solution spreader is used for spreading saline solution on streets, cycle paths and pavements, which allows you to keep them free of ice throughout the winter. The amount to be spread is automatically adjusted to the machine’s driving speed. You can choose the working width to be the central area of the spreader, or in addition the left or ride side, or both of them. The attachment is controlled from the display unit located in the cabin. Owing to the multi-hole nozzle, the saline solution does not spread as mist into the air. The baffle plates inside the tank prevent the solvent from splashing when travelling between locations.</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Working width adjustable between 2.5 to 5 m</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Maximum flow by a single press of a button</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The tank is filled through two stainless and easy-to-clean filters</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The pump with a separate vacuum filter</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 xml:space="preserve">Spreading ramp with a separate elevation adjustment </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Supports for storing</w:t>
            </w:r>
          </w:p>
          <w:p w:rsidR="003102D5"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A 15-metre hose reel for manual cleaning is available as an option</w:t>
            </w:r>
          </w:p>
          <w:p w:rsidR="00D13416" w:rsidRPr="00B73507" w:rsidRDefault="003102D5" w:rsidP="00B73507">
            <w:pPr>
              <w:pStyle w:val="ListParagraph"/>
              <w:numPr>
                <w:ilvl w:val="0"/>
                <w:numId w:val="2"/>
              </w:numPr>
              <w:rPr>
                <w:rFonts w:ascii="Montserrat" w:hAnsi="Montserrat"/>
                <w:lang w:val="sr-Latn-RS"/>
              </w:rPr>
            </w:pPr>
            <w:r w:rsidRPr="00B73507">
              <w:rPr>
                <w:rFonts w:ascii="Montserrat" w:hAnsi="Montserrat"/>
                <w:lang w:val="sr-Latn-RS"/>
              </w:rPr>
              <w:t>The machine must be equipped with electrical readiness for the solution spread</w:t>
            </w:r>
          </w:p>
        </w:tc>
        <w:tc>
          <w:tcPr>
            <w:tcW w:w="4644" w:type="dxa"/>
          </w:tcPr>
          <w:p w:rsidR="00541DFB" w:rsidRDefault="00541DFB" w:rsidP="00CB5939">
            <w:pPr>
              <w:rPr>
                <w:rFonts w:ascii="Montserrat" w:hAnsi="Montserrat"/>
                <w:lang w:val="sr-Latn-RS"/>
              </w:rPr>
            </w:pPr>
          </w:p>
          <w:p w:rsidR="00541DFB" w:rsidRDefault="003102D5" w:rsidP="00541DFB">
            <w:pPr>
              <w:rPr>
                <w:rFonts w:ascii="Montserrat" w:hAnsi="Montserrat"/>
                <w:b/>
                <w:lang w:val="sr-Latn-RS"/>
              </w:rPr>
            </w:pPr>
            <w:r>
              <w:rPr>
                <w:rFonts w:ascii="Montserrat" w:hAnsi="Montserrat"/>
                <w:b/>
                <w:lang w:val="sr-Latn-RS"/>
              </w:rPr>
              <w:t>Posipać za mokroposipanje</w:t>
            </w:r>
          </w:p>
          <w:p w:rsidR="00541DFB" w:rsidRDefault="00541DFB" w:rsidP="00541DFB">
            <w:pPr>
              <w:rPr>
                <w:rFonts w:ascii="Montserrat" w:hAnsi="Montserrat"/>
                <w:lang w:val="sr-Latn-RS"/>
              </w:rPr>
            </w:pPr>
          </w:p>
          <w:p w:rsidR="00C96011" w:rsidRDefault="00374D06" w:rsidP="00A85936">
            <w:pPr>
              <w:rPr>
                <w:rFonts w:ascii="Montserrat" w:hAnsi="Montserrat"/>
                <w:lang w:val="sr-Latn-RS"/>
              </w:rPr>
            </w:pPr>
            <w:r>
              <w:rPr>
                <w:rFonts w:ascii="Montserrat" w:hAnsi="Montserrat"/>
                <w:lang w:val="sr-Latn-RS"/>
              </w:rPr>
              <w:t>Koristi se za posipanje tečnog rastvora po ulicama, biciklističkim stazama i trotoarima, što vam omogućava da ih održite da se ne zalede tokom zime.</w:t>
            </w:r>
          </w:p>
          <w:p w:rsidR="00374D06" w:rsidRDefault="00374D06" w:rsidP="00A85936">
            <w:pPr>
              <w:rPr>
                <w:rFonts w:ascii="Montserrat" w:hAnsi="Montserrat"/>
                <w:lang w:val="sr-Latn-RS"/>
              </w:rPr>
            </w:pPr>
            <w:r>
              <w:rPr>
                <w:rFonts w:ascii="Montserrat" w:hAnsi="Montserrat"/>
                <w:lang w:val="sr-Latn-RS"/>
              </w:rPr>
              <w:t>Količina posipanja automatski se prilagođava brzini vožnje mašine. Možete odabrati da radna širina bude centralni deo posipača ili dodatno na levu ili desnu stranu ili na obe strane.</w:t>
            </w:r>
          </w:p>
          <w:p w:rsidR="00CB3ADE" w:rsidRDefault="00E14216" w:rsidP="00E14216">
            <w:pPr>
              <w:rPr>
                <w:rFonts w:ascii="Montserrat" w:hAnsi="Montserrat"/>
                <w:lang w:val="sr-Latn-RS"/>
              </w:rPr>
            </w:pPr>
            <w:r>
              <w:rPr>
                <w:rFonts w:ascii="Montserrat" w:hAnsi="Montserrat"/>
                <w:lang w:val="sr-Latn-RS"/>
              </w:rPr>
              <w:t>Posipačem se upravlja sa displeja koji se nalazi u kabini. Zahvaljujući mlaznicama sa više rupa, rastvor se ne raspršuje poput magle u vazduh.</w:t>
            </w:r>
            <w:r w:rsidR="003447A3">
              <w:rPr>
                <w:rFonts w:ascii="Montserrat" w:hAnsi="Montserrat"/>
                <w:lang w:val="sr-Latn-RS"/>
              </w:rPr>
              <w:t xml:space="preserve"> Pregradne ploče unutar rezervoara</w:t>
            </w:r>
            <w:r w:rsidR="00B73507">
              <w:rPr>
                <w:rFonts w:ascii="Montserrat" w:hAnsi="Montserrat"/>
                <w:lang w:val="sr-Latn-RS"/>
              </w:rPr>
              <w:t xml:space="preserve"> sprečavaju rastvor da se talasa tokom putovanja. </w:t>
            </w:r>
          </w:p>
          <w:p w:rsidR="00B73507" w:rsidRDefault="00B73507" w:rsidP="00E14216">
            <w:pPr>
              <w:rPr>
                <w:rFonts w:ascii="Montserrat" w:hAnsi="Montserrat"/>
                <w:lang w:val="sr-Latn-RS"/>
              </w:rPr>
            </w:pPr>
          </w:p>
          <w:p w:rsidR="00B73507" w:rsidRDefault="00B73507" w:rsidP="00E14216">
            <w:pPr>
              <w:rPr>
                <w:rFonts w:ascii="Montserrat" w:hAnsi="Montserrat"/>
                <w:lang w:val="sr-Latn-RS"/>
              </w:rPr>
            </w:pPr>
          </w:p>
          <w:p w:rsidR="00B73507" w:rsidRDefault="00B73507" w:rsidP="00B73507">
            <w:pPr>
              <w:pStyle w:val="ListParagraph"/>
              <w:numPr>
                <w:ilvl w:val="0"/>
                <w:numId w:val="1"/>
              </w:numPr>
              <w:rPr>
                <w:rFonts w:ascii="Montserrat" w:hAnsi="Montserrat"/>
                <w:lang w:val="sr-Latn-RS"/>
              </w:rPr>
            </w:pPr>
            <w:r w:rsidRPr="00B73507">
              <w:rPr>
                <w:rFonts w:ascii="Montserrat" w:hAnsi="Montserrat"/>
                <w:lang w:val="sr-Latn-RS"/>
              </w:rPr>
              <w:t>Radna širina je podesiva od 2,5 d9 5 m.</w:t>
            </w:r>
          </w:p>
          <w:p w:rsidR="00B73507" w:rsidRDefault="00B73507" w:rsidP="00B73507">
            <w:pPr>
              <w:pStyle w:val="ListParagraph"/>
              <w:numPr>
                <w:ilvl w:val="0"/>
                <w:numId w:val="1"/>
              </w:numPr>
              <w:rPr>
                <w:rFonts w:ascii="Montserrat" w:hAnsi="Montserrat"/>
                <w:lang w:val="sr-Latn-RS"/>
              </w:rPr>
            </w:pPr>
            <w:r>
              <w:rPr>
                <w:rFonts w:ascii="Montserrat" w:hAnsi="Montserrat"/>
                <w:lang w:val="sr-Latn-RS"/>
              </w:rPr>
              <w:t>Maksimalan protok jednim pritiskom na dugme</w:t>
            </w:r>
          </w:p>
          <w:p w:rsidR="00B73507" w:rsidRDefault="00B73507" w:rsidP="00B73507">
            <w:pPr>
              <w:pStyle w:val="ListParagraph"/>
              <w:numPr>
                <w:ilvl w:val="0"/>
                <w:numId w:val="1"/>
              </w:numPr>
              <w:rPr>
                <w:rFonts w:ascii="Montserrat" w:hAnsi="Montserrat"/>
                <w:lang w:val="sr-Latn-RS"/>
              </w:rPr>
            </w:pPr>
            <w:r>
              <w:rPr>
                <w:rFonts w:ascii="Montserrat" w:hAnsi="Montserrat"/>
                <w:lang w:val="sr-Latn-RS"/>
              </w:rPr>
              <w:t>Rezervoar se puni kroz dva nerđajuća filtera koji se lako čiste</w:t>
            </w:r>
          </w:p>
          <w:p w:rsidR="00B73507" w:rsidRDefault="00B73507" w:rsidP="00B73507">
            <w:pPr>
              <w:pStyle w:val="ListParagraph"/>
              <w:numPr>
                <w:ilvl w:val="0"/>
                <w:numId w:val="1"/>
              </w:numPr>
              <w:rPr>
                <w:rFonts w:ascii="Montserrat" w:hAnsi="Montserrat"/>
                <w:lang w:val="sr-Latn-RS"/>
              </w:rPr>
            </w:pPr>
            <w:r>
              <w:rPr>
                <w:rFonts w:ascii="Montserrat" w:hAnsi="Montserrat"/>
                <w:lang w:val="sr-Latn-RS"/>
              </w:rPr>
              <w:t>Pumpa sa odvojenim vakuum filterom</w:t>
            </w:r>
          </w:p>
          <w:p w:rsidR="00B73507" w:rsidRDefault="00B73507" w:rsidP="00B73507">
            <w:pPr>
              <w:pStyle w:val="ListParagraph"/>
              <w:numPr>
                <w:ilvl w:val="0"/>
                <w:numId w:val="1"/>
              </w:numPr>
              <w:rPr>
                <w:rFonts w:ascii="Montserrat" w:hAnsi="Montserrat"/>
                <w:lang w:val="sr-Latn-RS"/>
              </w:rPr>
            </w:pPr>
            <w:r>
              <w:rPr>
                <w:rFonts w:ascii="Montserrat" w:hAnsi="Montserrat"/>
                <w:lang w:val="sr-Latn-RS"/>
              </w:rPr>
              <w:t>Rampa za prskanje sa zasebnim podešavanjem visine</w:t>
            </w:r>
          </w:p>
          <w:p w:rsidR="00B73507" w:rsidRDefault="00B73507" w:rsidP="00B73507">
            <w:pPr>
              <w:pStyle w:val="ListParagraph"/>
              <w:numPr>
                <w:ilvl w:val="0"/>
                <w:numId w:val="1"/>
              </w:numPr>
              <w:rPr>
                <w:rFonts w:ascii="Montserrat" w:hAnsi="Montserrat"/>
                <w:lang w:val="sr-Latn-RS"/>
              </w:rPr>
            </w:pPr>
            <w:r>
              <w:rPr>
                <w:rFonts w:ascii="Montserrat" w:hAnsi="Montserrat"/>
                <w:lang w:val="sr-Latn-RS"/>
              </w:rPr>
              <w:t>Stope za odlaganje</w:t>
            </w:r>
          </w:p>
          <w:p w:rsidR="00B73507" w:rsidRDefault="00B73507" w:rsidP="00B73507">
            <w:pPr>
              <w:pStyle w:val="ListParagraph"/>
              <w:numPr>
                <w:ilvl w:val="0"/>
                <w:numId w:val="1"/>
              </w:numPr>
              <w:rPr>
                <w:rFonts w:ascii="Montserrat" w:hAnsi="Montserrat"/>
                <w:lang w:val="sr-Latn-RS"/>
              </w:rPr>
            </w:pPr>
            <w:r>
              <w:rPr>
                <w:rFonts w:ascii="Montserrat" w:hAnsi="Montserrat"/>
                <w:lang w:val="sr-Latn-RS"/>
              </w:rPr>
              <w:t>Kolut sa  metara creva za ručno čišćenje dostupan je kao opcija</w:t>
            </w:r>
          </w:p>
          <w:p w:rsidR="00B73507" w:rsidRPr="00B73507" w:rsidRDefault="00B73507" w:rsidP="00B73507">
            <w:pPr>
              <w:pStyle w:val="ListParagraph"/>
              <w:numPr>
                <w:ilvl w:val="0"/>
                <w:numId w:val="1"/>
              </w:numPr>
              <w:rPr>
                <w:rFonts w:ascii="Montserrat" w:hAnsi="Montserrat"/>
                <w:lang w:val="sr-Latn-RS"/>
              </w:rPr>
            </w:pPr>
            <w:r>
              <w:rPr>
                <w:rFonts w:ascii="Montserrat" w:hAnsi="Montserrat"/>
                <w:lang w:val="sr-Latn-RS"/>
              </w:rPr>
              <w:t>Mašina mora biti opremljena električnim instalacijom za posipač</w:t>
            </w:r>
          </w:p>
        </w:tc>
      </w:tr>
    </w:tbl>
    <w:p w:rsidR="00707CEC" w:rsidRDefault="00707CEC" w:rsidP="00707CEC">
      <w:pPr>
        <w:tabs>
          <w:tab w:val="left" w:pos="8352"/>
        </w:tabs>
        <w:rPr>
          <w:rFonts w:ascii="Montserrat" w:hAnsi="Montserrat"/>
          <w:lang w:val="sr-Latn-RS"/>
        </w:rPr>
      </w:pPr>
    </w:p>
    <w:tbl>
      <w:tblPr>
        <w:tblStyle w:val="TableGrid"/>
        <w:tblW w:w="10998" w:type="dxa"/>
        <w:tblInd w:w="-959" w:type="dxa"/>
        <w:tblLook w:val="04A0" w:firstRow="1" w:lastRow="0" w:firstColumn="1" w:lastColumn="0" w:noHBand="0" w:noVBand="1"/>
      </w:tblPr>
      <w:tblGrid>
        <w:gridCol w:w="1632"/>
        <w:gridCol w:w="1795"/>
        <w:gridCol w:w="2421"/>
        <w:gridCol w:w="2599"/>
        <w:gridCol w:w="1295"/>
        <w:gridCol w:w="1256"/>
      </w:tblGrid>
      <w:tr w:rsidR="00325990" w:rsidTr="00325990">
        <w:tc>
          <w:tcPr>
            <w:tcW w:w="1632" w:type="dxa"/>
          </w:tcPr>
          <w:p w:rsidR="00325990" w:rsidRDefault="00325990" w:rsidP="00707CEC">
            <w:pPr>
              <w:rPr>
                <w:rFonts w:ascii="Montserrat" w:hAnsi="Montserrat"/>
                <w:lang w:val="sr-Latn-RS"/>
              </w:rPr>
            </w:pPr>
          </w:p>
        </w:tc>
        <w:tc>
          <w:tcPr>
            <w:tcW w:w="1795" w:type="dxa"/>
          </w:tcPr>
          <w:p w:rsidR="00325990" w:rsidRPr="00D54798" w:rsidRDefault="00325990" w:rsidP="00325990">
            <w:pPr>
              <w:jc w:val="center"/>
              <w:rPr>
                <w:rFonts w:ascii="Montserrat" w:hAnsi="Montserrat"/>
                <w:b/>
                <w:sz w:val="20"/>
                <w:lang w:val="sr-Latn-RS"/>
              </w:rPr>
            </w:pPr>
            <w:r w:rsidRPr="00D54798">
              <w:rPr>
                <w:rFonts w:ascii="Montserrat" w:hAnsi="Montserrat"/>
                <w:b/>
                <w:sz w:val="20"/>
                <w:lang w:val="sr-Latn-RS"/>
              </w:rPr>
              <w:t>Volume (liters)</w:t>
            </w:r>
          </w:p>
        </w:tc>
        <w:tc>
          <w:tcPr>
            <w:tcW w:w="2421" w:type="dxa"/>
          </w:tcPr>
          <w:p w:rsidR="00325990" w:rsidRPr="00D54798" w:rsidRDefault="00325990" w:rsidP="00325990">
            <w:pPr>
              <w:jc w:val="center"/>
              <w:rPr>
                <w:rFonts w:ascii="Montserrat" w:hAnsi="Montserrat"/>
                <w:b/>
                <w:sz w:val="20"/>
                <w:lang w:val="sr-Latn-RS"/>
              </w:rPr>
            </w:pPr>
            <w:r w:rsidRPr="00D54798">
              <w:rPr>
                <w:rFonts w:ascii="Montserrat" w:hAnsi="Montserrat"/>
                <w:b/>
                <w:sz w:val="20"/>
                <w:lang w:val="sr-Latn-RS"/>
              </w:rPr>
              <w:t>Working width (mm)</w:t>
            </w:r>
          </w:p>
        </w:tc>
        <w:tc>
          <w:tcPr>
            <w:tcW w:w="2599" w:type="dxa"/>
          </w:tcPr>
          <w:p w:rsidR="00325990" w:rsidRPr="00D54798" w:rsidRDefault="00325990" w:rsidP="00325990">
            <w:pPr>
              <w:jc w:val="center"/>
              <w:rPr>
                <w:rFonts w:ascii="Montserrat" w:hAnsi="Montserrat"/>
                <w:b/>
                <w:sz w:val="20"/>
                <w:lang w:val="sr-Latn-RS"/>
              </w:rPr>
            </w:pPr>
            <w:r>
              <w:rPr>
                <w:rFonts w:ascii="Montserrat" w:hAnsi="Montserrat"/>
                <w:b/>
                <w:sz w:val="20"/>
                <w:lang w:val="sr-Latn-RS"/>
              </w:rPr>
              <w:t>Spread amount</w:t>
            </w:r>
            <w:r w:rsidRPr="00D54798">
              <w:rPr>
                <w:rFonts w:ascii="Montserrat" w:hAnsi="Montserrat"/>
                <w:b/>
                <w:sz w:val="20"/>
                <w:lang w:val="sr-Latn-RS"/>
              </w:rPr>
              <w:t xml:space="preserve"> (</w:t>
            </w:r>
            <w:r>
              <w:rPr>
                <w:rFonts w:ascii="Montserrat" w:hAnsi="Montserrat"/>
                <w:b/>
                <w:sz w:val="20"/>
                <w:lang w:val="sr-Latn-RS"/>
              </w:rPr>
              <w:t>g/m</w:t>
            </w:r>
            <w:r>
              <w:rPr>
                <w:rFonts w:ascii="Montserrat" w:hAnsi="Montserrat"/>
                <w:b/>
                <w:sz w:val="20"/>
                <w:vertAlign w:val="superscript"/>
                <w:lang w:val="sr-Latn-RS"/>
              </w:rPr>
              <w:t>2</w:t>
            </w:r>
            <w:r w:rsidRPr="00D54798">
              <w:rPr>
                <w:rFonts w:ascii="Montserrat" w:hAnsi="Montserrat"/>
                <w:b/>
                <w:sz w:val="20"/>
                <w:lang w:val="sr-Latn-RS"/>
              </w:rPr>
              <w:t>)</w:t>
            </w:r>
          </w:p>
        </w:tc>
        <w:tc>
          <w:tcPr>
            <w:tcW w:w="1295" w:type="dxa"/>
          </w:tcPr>
          <w:p w:rsidR="00325990" w:rsidRPr="00D54798" w:rsidRDefault="00325990" w:rsidP="00325990">
            <w:pPr>
              <w:jc w:val="center"/>
              <w:rPr>
                <w:rFonts w:ascii="Montserrat" w:hAnsi="Montserrat"/>
                <w:b/>
                <w:sz w:val="20"/>
                <w:lang w:val="sr-Latn-RS"/>
              </w:rPr>
            </w:pPr>
            <w:r>
              <w:rPr>
                <w:rFonts w:ascii="Montserrat" w:hAnsi="Montserrat"/>
                <w:b/>
                <w:sz w:val="20"/>
                <w:lang w:val="sr-Latn-RS"/>
              </w:rPr>
              <w:t>Spreading speed (km/h)</w:t>
            </w:r>
          </w:p>
        </w:tc>
        <w:tc>
          <w:tcPr>
            <w:tcW w:w="1256" w:type="dxa"/>
          </w:tcPr>
          <w:p w:rsidR="00325990" w:rsidRPr="00D54798" w:rsidRDefault="00325990" w:rsidP="00325990">
            <w:pPr>
              <w:jc w:val="center"/>
              <w:rPr>
                <w:rFonts w:ascii="Montserrat" w:hAnsi="Montserrat"/>
                <w:b/>
                <w:sz w:val="20"/>
                <w:lang w:val="sr-Latn-RS"/>
              </w:rPr>
            </w:pPr>
            <w:r w:rsidRPr="00D54798">
              <w:rPr>
                <w:rFonts w:ascii="Montserrat" w:hAnsi="Montserrat"/>
                <w:b/>
                <w:sz w:val="20"/>
                <w:lang w:val="sr-Latn-RS"/>
              </w:rPr>
              <w:t>Wille</w:t>
            </w:r>
          </w:p>
        </w:tc>
      </w:tr>
      <w:tr w:rsidR="00325990" w:rsidTr="00325990">
        <w:tc>
          <w:tcPr>
            <w:tcW w:w="1632" w:type="dxa"/>
          </w:tcPr>
          <w:p w:rsidR="00325990" w:rsidRPr="003102D5" w:rsidRDefault="00325990" w:rsidP="00707CEC">
            <w:pPr>
              <w:rPr>
                <w:rFonts w:ascii="Montserrat" w:hAnsi="Montserrat"/>
                <w:b/>
                <w:lang w:val="sr-Latn-RS"/>
              </w:rPr>
            </w:pPr>
            <w:r>
              <w:rPr>
                <w:rFonts w:ascii="Montserrat" w:hAnsi="Montserrat"/>
                <w:b/>
                <w:lang w:val="sr-Latn-RS"/>
              </w:rPr>
              <w:t>De-icer 1500</w:t>
            </w:r>
          </w:p>
        </w:tc>
        <w:tc>
          <w:tcPr>
            <w:tcW w:w="1795" w:type="dxa"/>
            <w:vAlign w:val="center"/>
          </w:tcPr>
          <w:p w:rsidR="00325990" w:rsidRDefault="00325990" w:rsidP="008F5E1A">
            <w:pPr>
              <w:jc w:val="center"/>
              <w:rPr>
                <w:rFonts w:ascii="Montserrat" w:hAnsi="Montserrat"/>
                <w:lang w:val="sr-Latn-RS"/>
              </w:rPr>
            </w:pPr>
            <w:r>
              <w:rPr>
                <w:rFonts w:ascii="Montserrat" w:hAnsi="Montserrat"/>
                <w:lang w:val="sr-Latn-RS"/>
              </w:rPr>
              <w:t>1500</w:t>
            </w:r>
          </w:p>
        </w:tc>
        <w:tc>
          <w:tcPr>
            <w:tcW w:w="2421" w:type="dxa"/>
            <w:vAlign w:val="center"/>
          </w:tcPr>
          <w:p w:rsidR="00325990" w:rsidRDefault="00325990" w:rsidP="008F5E1A">
            <w:pPr>
              <w:jc w:val="center"/>
              <w:rPr>
                <w:rFonts w:ascii="Montserrat" w:hAnsi="Montserrat"/>
                <w:lang w:val="sr-Latn-RS"/>
              </w:rPr>
            </w:pPr>
            <w:r>
              <w:rPr>
                <w:rFonts w:ascii="Montserrat" w:hAnsi="Montserrat"/>
                <w:lang w:val="sr-Latn-RS"/>
              </w:rPr>
              <w:t>2500-5000</w:t>
            </w:r>
          </w:p>
        </w:tc>
        <w:tc>
          <w:tcPr>
            <w:tcW w:w="2599" w:type="dxa"/>
            <w:vAlign w:val="center"/>
          </w:tcPr>
          <w:p w:rsidR="00325990" w:rsidRDefault="00325990" w:rsidP="008F5E1A">
            <w:pPr>
              <w:jc w:val="center"/>
              <w:rPr>
                <w:rFonts w:ascii="Montserrat" w:hAnsi="Montserrat"/>
                <w:lang w:val="sr-Latn-RS"/>
              </w:rPr>
            </w:pPr>
            <w:r>
              <w:rPr>
                <w:rFonts w:ascii="Montserrat" w:hAnsi="Montserrat"/>
                <w:lang w:val="sr-Latn-RS"/>
              </w:rPr>
              <w:t>455</w:t>
            </w:r>
          </w:p>
        </w:tc>
        <w:tc>
          <w:tcPr>
            <w:tcW w:w="1295" w:type="dxa"/>
          </w:tcPr>
          <w:p w:rsidR="00325990" w:rsidRDefault="00325990" w:rsidP="008F5E1A">
            <w:pPr>
              <w:jc w:val="center"/>
              <w:rPr>
                <w:rFonts w:ascii="Montserrat" w:hAnsi="Montserrat"/>
                <w:lang w:val="sr-Latn-RS"/>
              </w:rPr>
            </w:pPr>
            <w:r>
              <w:rPr>
                <w:rFonts w:ascii="Montserrat" w:hAnsi="Montserrat"/>
                <w:lang w:val="sr-Latn-RS"/>
              </w:rPr>
              <w:t>max. 30</w:t>
            </w:r>
          </w:p>
        </w:tc>
        <w:tc>
          <w:tcPr>
            <w:tcW w:w="1256" w:type="dxa"/>
            <w:vAlign w:val="center"/>
          </w:tcPr>
          <w:p w:rsidR="00325990" w:rsidRDefault="00325990" w:rsidP="008F5E1A">
            <w:pPr>
              <w:jc w:val="center"/>
              <w:rPr>
                <w:rFonts w:ascii="Montserrat" w:hAnsi="Montserrat"/>
                <w:lang w:val="sr-Latn-RS"/>
              </w:rPr>
            </w:pPr>
            <w:r>
              <w:rPr>
                <w:rFonts w:ascii="Montserrat" w:hAnsi="Montserrat"/>
                <w:lang w:val="sr-Latn-RS"/>
              </w:rPr>
              <w:t>655,865</w:t>
            </w:r>
          </w:p>
        </w:tc>
      </w:tr>
    </w:tbl>
    <w:p w:rsidR="00707CEC" w:rsidRDefault="00707CEC" w:rsidP="00707CEC">
      <w:pPr>
        <w:rPr>
          <w:rFonts w:ascii="Montserrat" w:hAnsi="Montserrat"/>
          <w:lang w:val="sr-Latn-RS"/>
        </w:rPr>
      </w:pPr>
    </w:p>
    <w:p w:rsidR="0082288A" w:rsidRDefault="0082288A" w:rsidP="00707CEC">
      <w:pPr>
        <w:rPr>
          <w:rFonts w:ascii="Montserrat" w:hAnsi="Montserrat"/>
          <w:lang w:val="sr-Latn-RS"/>
        </w:rPr>
      </w:pPr>
    </w:p>
    <w:tbl>
      <w:tblPr>
        <w:tblStyle w:val="TableGrid"/>
        <w:tblW w:w="10998" w:type="dxa"/>
        <w:tblInd w:w="-959" w:type="dxa"/>
        <w:tblLook w:val="04A0" w:firstRow="1" w:lastRow="0" w:firstColumn="1" w:lastColumn="0" w:noHBand="0" w:noVBand="1"/>
      </w:tblPr>
      <w:tblGrid>
        <w:gridCol w:w="1632"/>
        <w:gridCol w:w="1795"/>
        <w:gridCol w:w="2421"/>
        <w:gridCol w:w="2599"/>
        <w:gridCol w:w="1295"/>
        <w:gridCol w:w="1256"/>
      </w:tblGrid>
      <w:tr w:rsidR="0082288A" w:rsidTr="009C6357">
        <w:tc>
          <w:tcPr>
            <w:tcW w:w="1632" w:type="dxa"/>
          </w:tcPr>
          <w:p w:rsidR="0082288A" w:rsidRDefault="0082288A" w:rsidP="009C6357">
            <w:pPr>
              <w:rPr>
                <w:rFonts w:ascii="Montserrat" w:hAnsi="Montserrat"/>
                <w:lang w:val="sr-Latn-RS"/>
              </w:rPr>
            </w:pPr>
          </w:p>
        </w:tc>
        <w:tc>
          <w:tcPr>
            <w:tcW w:w="1795" w:type="dxa"/>
          </w:tcPr>
          <w:p w:rsidR="0082288A" w:rsidRPr="00D54798" w:rsidRDefault="0082288A" w:rsidP="0082288A">
            <w:pPr>
              <w:jc w:val="center"/>
              <w:rPr>
                <w:rFonts w:ascii="Montserrat" w:hAnsi="Montserrat"/>
                <w:b/>
                <w:sz w:val="20"/>
                <w:lang w:val="sr-Latn-RS"/>
              </w:rPr>
            </w:pPr>
            <w:r>
              <w:rPr>
                <w:rFonts w:ascii="Montserrat" w:hAnsi="Montserrat"/>
                <w:b/>
                <w:sz w:val="20"/>
                <w:lang w:val="sr-Latn-RS"/>
              </w:rPr>
              <w:t>Zapremina</w:t>
            </w:r>
            <w:r w:rsidRPr="00D54798">
              <w:rPr>
                <w:rFonts w:ascii="Montserrat" w:hAnsi="Montserrat"/>
                <w:b/>
                <w:sz w:val="20"/>
                <w:lang w:val="sr-Latn-RS"/>
              </w:rPr>
              <w:t xml:space="preserve"> (</w:t>
            </w:r>
            <w:r>
              <w:rPr>
                <w:rFonts w:ascii="Montserrat" w:hAnsi="Montserrat"/>
                <w:b/>
                <w:sz w:val="20"/>
                <w:lang w:val="sr-Latn-RS"/>
              </w:rPr>
              <w:t>l</w:t>
            </w:r>
            <w:r w:rsidRPr="00D54798">
              <w:rPr>
                <w:rFonts w:ascii="Montserrat" w:hAnsi="Montserrat"/>
                <w:b/>
                <w:sz w:val="20"/>
                <w:lang w:val="sr-Latn-RS"/>
              </w:rPr>
              <w:t>)</w:t>
            </w:r>
          </w:p>
        </w:tc>
        <w:tc>
          <w:tcPr>
            <w:tcW w:w="2421" w:type="dxa"/>
          </w:tcPr>
          <w:p w:rsidR="0082288A" w:rsidRPr="00D54798" w:rsidRDefault="0082288A" w:rsidP="009C6357">
            <w:pPr>
              <w:jc w:val="center"/>
              <w:rPr>
                <w:rFonts w:ascii="Montserrat" w:hAnsi="Montserrat"/>
                <w:b/>
                <w:sz w:val="20"/>
                <w:lang w:val="sr-Latn-RS"/>
              </w:rPr>
            </w:pPr>
            <w:r>
              <w:rPr>
                <w:rFonts w:ascii="Montserrat" w:hAnsi="Montserrat"/>
                <w:b/>
                <w:sz w:val="20"/>
                <w:lang w:val="sr-Latn-RS"/>
              </w:rPr>
              <w:t>Radna širina</w:t>
            </w:r>
            <w:r w:rsidRPr="00D54798">
              <w:rPr>
                <w:rFonts w:ascii="Montserrat" w:hAnsi="Montserrat"/>
                <w:b/>
                <w:sz w:val="20"/>
                <w:lang w:val="sr-Latn-RS"/>
              </w:rPr>
              <w:t xml:space="preserve"> (mm)</w:t>
            </w:r>
          </w:p>
        </w:tc>
        <w:tc>
          <w:tcPr>
            <w:tcW w:w="2599" w:type="dxa"/>
          </w:tcPr>
          <w:p w:rsidR="0082288A" w:rsidRPr="00D54798" w:rsidRDefault="0082288A" w:rsidP="009C6357">
            <w:pPr>
              <w:jc w:val="center"/>
              <w:rPr>
                <w:rFonts w:ascii="Montserrat" w:hAnsi="Montserrat"/>
                <w:b/>
                <w:sz w:val="20"/>
                <w:lang w:val="sr-Latn-RS"/>
              </w:rPr>
            </w:pPr>
            <w:r>
              <w:rPr>
                <w:rFonts w:ascii="Montserrat" w:hAnsi="Montserrat"/>
                <w:b/>
                <w:sz w:val="20"/>
                <w:lang w:val="sr-Latn-RS"/>
              </w:rPr>
              <w:t>Količina posipanja</w:t>
            </w:r>
            <w:r w:rsidRPr="00D54798">
              <w:rPr>
                <w:rFonts w:ascii="Montserrat" w:hAnsi="Montserrat"/>
                <w:b/>
                <w:sz w:val="20"/>
                <w:lang w:val="sr-Latn-RS"/>
              </w:rPr>
              <w:t xml:space="preserve"> (</w:t>
            </w:r>
            <w:r>
              <w:rPr>
                <w:rFonts w:ascii="Montserrat" w:hAnsi="Montserrat"/>
                <w:b/>
                <w:sz w:val="20"/>
                <w:lang w:val="sr-Latn-RS"/>
              </w:rPr>
              <w:t>g/m</w:t>
            </w:r>
            <w:r>
              <w:rPr>
                <w:rFonts w:ascii="Montserrat" w:hAnsi="Montserrat"/>
                <w:b/>
                <w:sz w:val="20"/>
                <w:vertAlign w:val="superscript"/>
                <w:lang w:val="sr-Latn-RS"/>
              </w:rPr>
              <w:t>2</w:t>
            </w:r>
            <w:r w:rsidRPr="00D54798">
              <w:rPr>
                <w:rFonts w:ascii="Montserrat" w:hAnsi="Montserrat"/>
                <w:b/>
                <w:sz w:val="20"/>
                <w:lang w:val="sr-Latn-RS"/>
              </w:rPr>
              <w:t>)</w:t>
            </w:r>
          </w:p>
        </w:tc>
        <w:tc>
          <w:tcPr>
            <w:tcW w:w="1295" w:type="dxa"/>
          </w:tcPr>
          <w:p w:rsidR="0082288A" w:rsidRPr="00D54798" w:rsidRDefault="0082288A" w:rsidP="009C6357">
            <w:pPr>
              <w:jc w:val="center"/>
              <w:rPr>
                <w:rFonts w:ascii="Montserrat" w:hAnsi="Montserrat"/>
                <w:b/>
                <w:sz w:val="20"/>
                <w:lang w:val="sr-Latn-RS"/>
              </w:rPr>
            </w:pPr>
            <w:r>
              <w:rPr>
                <w:rFonts w:ascii="Montserrat" w:hAnsi="Montserrat"/>
                <w:b/>
                <w:sz w:val="20"/>
                <w:lang w:val="sr-Latn-RS"/>
              </w:rPr>
              <w:t>Brzina posipanja</w:t>
            </w:r>
            <w:bookmarkStart w:id="0" w:name="_GoBack"/>
            <w:bookmarkEnd w:id="0"/>
            <w:r>
              <w:rPr>
                <w:rFonts w:ascii="Montserrat" w:hAnsi="Montserrat"/>
                <w:b/>
                <w:sz w:val="20"/>
                <w:lang w:val="sr-Latn-RS"/>
              </w:rPr>
              <w:t xml:space="preserve"> (km/h)</w:t>
            </w:r>
          </w:p>
        </w:tc>
        <w:tc>
          <w:tcPr>
            <w:tcW w:w="1256" w:type="dxa"/>
          </w:tcPr>
          <w:p w:rsidR="0082288A" w:rsidRPr="00D54798" w:rsidRDefault="0082288A" w:rsidP="009C6357">
            <w:pPr>
              <w:jc w:val="center"/>
              <w:rPr>
                <w:rFonts w:ascii="Montserrat" w:hAnsi="Montserrat"/>
                <w:b/>
                <w:sz w:val="20"/>
                <w:lang w:val="sr-Latn-RS"/>
              </w:rPr>
            </w:pPr>
            <w:r w:rsidRPr="00D54798">
              <w:rPr>
                <w:rFonts w:ascii="Montserrat" w:hAnsi="Montserrat"/>
                <w:b/>
                <w:sz w:val="20"/>
                <w:lang w:val="sr-Latn-RS"/>
              </w:rPr>
              <w:t>Wille</w:t>
            </w:r>
          </w:p>
        </w:tc>
      </w:tr>
      <w:tr w:rsidR="0082288A" w:rsidTr="009C6357">
        <w:tc>
          <w:tcPr>
            <w:tcW w:w="1632" w:type="dxa"/>
          </w:tcPr>
          <w:p w:rsidR="0082288A" w:rsidRPr="003102D5" w:rsidRDefault="0082288A" w:rsidP="009C6357">
            <w:pPr>
              <w:rPr>
                <w:rFonts w:ascii="Montserrat" w:hAnsi="Montserrat"/>
                <w:b/>
                <w:lang w:val="sr-Latn-RS"/>
              </w:rPr>
            </w:pPr>
            <w:r>
              <w:rPr>
                <w:rFonts w:ascii="Montserrat" w:hAnsi="Montserrat"/>
                <w:b/>
                <w:lang w:val="sr-Latn-RS"/>
              </w:rPr>
              <w:t>De-icer 1500</w:t>
            </w:r>
          </w:p>
        </w:tc>
        <w:tc>
          <w:tcPr>
            <w:tcW w:w="1795" w:type="dxa"/>
            <w:vAlign w:val="center"/>
          </w:tcPr>
          <w:p w:rsidR="0082288A" w:rsidRDefault="0082288A" w:rsidP="009C6357">
            <w:pPr>
              <w:jc w:val="center"/>
              <w:rPr>
                <w:rFonts w:ascii="Montserrat" w:hAnsi="Montserrat"/>
                <w:lang w:val="sr-Latn-RS"/>
              </w:rPr>
            </w:pPr>
            <w:r>
              <w:rPr>
                <w:rFonts w:ascii="Montserrat" w:hAnsi="Montserrat"/>
                <w:lang w:val="sr-Latn-RS"/>
              </w:rPr>
              <w:t>1500</w:t>
            </w:r>
          </w:p>
        </w:tc>
        <w:tc>
          <w:tcPr>
            <w:tcW w:w="2421" w:type="dxa"/>
            <w:vAlign w:val="center"/>
          </w:tcPr>
          <w:p w:rsidR="0082288A" w:rsidRDefault="0082288A" w:rsidP="009C6357">
            <w:pPr>
              <w:jc w:val="center"/>
              <w:rPr>
                <w:rFonts w:ascii="Montserrat" w:hAnsi="Montserrat"/>
                <w:lang w:val="sr-Latn-RS"/>
              </w:rPr>
            </w:pPr>
            <w:r>
              <w:rPr>
                <w:rFonts w:ascii="Montserrat" w:hAnsi="Montserrat"/>
                <w:lang w:val="sr-Latn-RS"/>
              </w:rPr>
              <w:t>2500-5000</w:t>
            </w:r>
          </w:p>
        </w:tc>
        <w:tc>
          <w:tcPr>
            <w:tcW w:w="2599" w:type="dxa"/>
            <w:vAlign w:val="center"/>
          </w:tcPr>
          <w:p w:rsidR="0082288A" w:rsidRDefault="0082288A" w:rsidP="009C6357">
            <w:pPr>
              <w:jc w:val="center"/>
              <w:rPr>
                <w:rFonts w:ascii="Montserrat" w:hAnsi="Montserrat"/>
                <w:lang w:val="sr-Latn-RS"/>
              </w:rPr>
            </w:pPr>
            <w:r>
              <w:rPr>
                <w:rFonts w:ascii="Montserrat" w:hAnsi="Montserrat"/>
                <w:lang w:val="sr-Latn-RS"/>
              </w:rPr>
              <w:t>455</w:t>
            </w:r>
          </w:p>
        </w:tc>
        <w:tc>
          <w:tcPr>
            <w:tcW w:w="1295" w:type="dxa"/>
          </w:tcPr>
          <w:p w:rsidR="0082288A" w:rsidRDefault="0082288A" w:rsidP="009C6357">
            <w:pPr>
              <w:jc w:val="center"/>
              <w:rPr>
                <w:rFonts w:ascii="Montserrat" w:hAnsi="Montserrat"/>
                <w:lang w:val="sr-Latn-RS"/>
              </w:rPr>
            </w:pPr>
            <w:r>
              <w:rPr>
                <w:rFonts w:ascii="Montserrat" w:hAnsi="Montserrat"/>
                <w:lang w:val="sr-Latn-RS"/>
              </w:rPr>
              <w:t>max. 30</w:t>
            </w:r>
          </w:p>
        </w:tc>
        <w:tc>
          <w:tcPr>
            <w:tcW w:w="1256" w:type="dxa"/>
            <w:vAlign w:val="center"/>
          </w:tcPr>
          <w:p w:rsidR="0082288A" w:rsidRDefault="0082288A" w:rsidP="009C6357">
            <w:pPr>
              <w:jc w:val="center"/>
              <w:rPr>
                <w:rFonts w:ascii="Montserrat" w:hAnsi="Montserrat"/>
                <w:lang w:val="sr-Latn-RS"/>
              </w:rPr>
            </w:pPr>
            <w:r>
              <w:rPr>
                <w:rFonts w:ascii="Montserrat" w:hAnsi="Montserrat"/>
                <w:lang w:val="sr-Latn-RS"/>
              </w:rPr>
              <w:t>655,865</w:t>
            </w:r>
          </w:p>
        </w:tc>
      </w:tr>
    </w:tbl>
    <w:p w:rsidR="00D54798" w:rsidRPr="00707CEC" w:rsidRDefault="00D54798" w:rsidP="00707CEC">
      <w:pPr>
        <w:rPr>
          <w:rFonts w:ascii="Montserrat" w:hAnsi="Montserrat"/>
          <w:lang w:val="sr-Latn-RS"/>
        </w:rPr>
      </w:pPr>
    </w:p>
    <w:sectPr w:rsidR="00D54798" w:rsidRPr="00707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EFA"/>
    <w:multiLevelType w:val="hybridMultilevel"/>
    <w:tmpl w:val="307ECCB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53A65EB5"/>
    <w:multiLevelType w:val="hybridMultilevel"/>
    <w:tmpl w:val="88C8091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1F26D3"/>
    <w:rsid w:val="00206454"/>
    <w:rsid w:val="00261703"/>
    <w:rsid w:val="002C59F2"/>
    <w:rsid w:val="003102D5"/>
    <w:rsid w:val="00325990"/>
    <w:rsid w:val="003447A3"/>
    <w:rsid w:val="00374D06"/>
    <w:rsid w:val="003C6D2D"/>
    <w:rsid w:val="004B3833"/>
    <w:rsid w:val="004D40DA"/>
    <w:rsid w:val="005169A2"/>
    <w:rsid w:val="00541DFB"/>
    <w:rsid w:val="005A051C"/>
    <w:rsid w:val="005F4E07"/>
    <w:rsid w:val="005F7EE0"/>
    <w:rsid w:val="00656A51"/>
    <w:rsid w:val="006F272E"/>
    <w:rsid w:val="007023A3"/>
    <w:rsid w:val="00704D84"/>
    <w:rsid w:val="00707CEC"/>
    <w:rsid w:val="007407B2"/>
    <w:rsid w:val="007A2B3C"/>
    <w:rsid w:val="007C676F"/>
    <w:rsid w:val="007E27E4"/>
    <w:rsid w:val="0082288A"/>
    <w:rsid w:val="008F5E1A"/>
    <w:rsid w:val="009130CF"/>
    <w:rsid w:val="009618A9"/>
    <w:rsid w:val="009856DD"/>
    <w:rsid w:val="009A3C6F"/>
    <w:rsid w:val="00A26F94"/>
    <w:rsid w:val="00A328FF"/>
    <w:rsid w:val="00A70AC5"/>
    <w:rsid w:val="00A85936"/>
    <w:rsid w:val="00AE4547"/>
    <w:rsid w:val="00B73507"/>
    <w:rsid w:val="00BD5F98"/>
    <w:rsid w:val="00C83F17"/>
    <w:rsid w:val="00C9530C"/>
    <w:rsid w:val="00C96011"/>
    <w:rsid w:val="00CB3ADE"/>
    <w:rsid w:val="00CB5939"/>
    <w:rsid w:val="00D11FD0"/>
    <w:rsid w:val="00D13416"/>
    <w:rsid w:val="00D54798"/>
    <w:rsid w:val="00D7105B"/>
    <w:rsid w:val="00D9789A"/>
    <w:rsid w:val="00DB491C"/>
    <w:rsid w:val="00E14216"/>
    <w:rsid w:val="00E30CC7"/>
    <w:rsid w:val="00E5131A"/>
    <w:rsid w:val="00E90EE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6</cp:revision>
  <dcterms:created xsi:type="dcterms:W3CDTF">2020-04-09T17:26:00Z</dcterms:created>
  <dcterms:modified xsi:type="dcterms:W3CDTF">2020-04-09T21:05:00Z</dcterms:modified>
</cp:coreProperties>
</file>