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3D62E" w14:textId="7C80BA26" w:rsidR="00031806" w:rsidRPr="002767D6" w:rsidRDefault="000F52FB" w:rsidP="000F52FB">
      <w:pPr>
        <w:pStyle w:val="PargrafodaLista"/>
        <w:numPr>
          <w:ilvl w:val="0"/>
          <w:numId w:val="1"/>
        </w:numPr>
      </w:pPr>
      <w:r w:rsidRPr="002767D6">
        <w:t>Tradução</w:t>
      </w:r>
    </w:p>
    <w:p w14:paraId="184E4153" w14:textId="0A890592" w:rsidR="002767D6" w:rsidRPr="002767D6" w:rsidRDefault="002767D6" w:rsidP="00837E95">
      <w:pPr>
        <w:pStyle w:val="PargrafodaLista"/>
        <w:ind w:left="-1200"/>
      </w:pPr>
      <w:r w:rsidRPr="00837E95">
        <w:rPr>
          <w:u w:val="single"/>
        </w:rPr>
        <w:t>ASP.NET Core</w:t>
      </w:r>
      <w:r>
        <w:t xml:space="preserve"> possui suporte a </w:t>
      </w:r>
      <w:proofErr w:type="spellStart"/>
      <w:r w:rsidRPr="00837E95">
        <w:rPr>
          <w:u w:val="single"/>
        </w:rPr>
        <w:t>Minimal</w:t>
      </w:r>
      <w:proofErr w:type="spellEnd"/>
      <w:r w:rsidRPr="00837E95">
        <w:rPr>
          <w:u w:val="single"/>
        </w:rPr>
        <w:t xml:space="preserve"> APIs</w:t>
      </w:r>
      <w:r w:rsidR="00837E95" w:rsidRPr="00837E95">
        <w:t xml:space="preserve"> </w:t>
      </w:r>
      <w:r w:rsidR="00837E95">
        <w:t xml:space="preserve">tornando leve a criação de </w:t>
      </w:r>
      <w:r w:rsidR="00837E95" w:rsidRPr="00837E95">
        <w:rPr>
          <w:u w:val="single"/>
        </w:rPr>
        <w:t>HTTP APIs</w:t>
      </w:r>
      <w:r w:rsidR="00837E95">
        <w:t xml:space="preserve"> com menos arquivos e menos configurações. </w:t>
      </w:r>
      <w:r w:rsidR="00837E95" w:rsidRPr="00837E95">
        <w:rPr>
          <w:u w:val="single"/>
        </w:rPr>
        <w:t xml:space="preserve">As </w:t>
      </w:r>
      <w:proofErr w:type="spellStart"/>
      <w:r w:rsidR="00837E95" w:rsidRPr="00837E95">
        <w:rPr>
          <w:u w:val="single"/>
        </w:rPr>
        <w:t>Minimal</w:t>
      </w:r>
      <w:proofErr w:type="spellEnd"/>
      <w:r w:rsidR="00837E95" w:rsidRPr="00837E95">
        <w:rPr>
          <w:u w:val="single"/>
        </w:rPr>
        <w:t xml:space="preserve"> APIs</w:t>
      </w:r>
      <w:r w:rsidR="00837E95">
        <w:t xml:space="preserve"> permitem que os desenvolvedores definam rotas de acesso diretas ao código. Essa abordagem é ideal para </w:t>
      </w:r>
      <w:proofErr w:type="spellStart"/>
      <w:r w:rsidR="00837E95">
        <w:t>microsserviços</w:t>
      </w:r>
      <w:proofErr w:type="spellEnd"/>
      <w:r w:rsidR="00837E95">
        <w:t xml:space="preserve">, simplificando o desenvolvimento e a manutenção. </w:t>
      </w:r>
      <w:r w:rsidR="00837E95">
        <w:t xml:space="preserve">Recursos como injeção de dependência e </w:t>
      </w:r>
      <w:r w:rsidR="00837E95" w:rsidRPr="00837E95">
        <w:rPr>
          <w:u w:val="single"/>
        </w:rPr>
        <w:t>middleware</w:t>
      </w:r>
      <w:r w:rsidR="00837E95">
        <w:t xml:space="preserve"> ainda estão disponíveis, garantindo flexibilidade e</w:t>
      </w:r>
      <w:r w:rsidR="00837E95">
        <w:t xml:space="preserve"> </w:t>
      </w:r>
      <w:r w:rsidR="00837E95">
        <w:t>escalabilidade.</w:t>
      </w:r>
    </w:p>
    <w:p w14:paraId="36284B7F" w14:textId="77777777" w:rsidR="000F52FB" w:rsidRPr="002767D6" w:rsidRDefault="000F52FB" w:rsidP="00031806">
      <w:pPr>
        <w:ind w:hanging="1560"/>
      </w:pPr>
    </w:p>
    <w:p w14:paraId="36C75D18" w14:textId="7F20898C" w:rsidR="000F52FB" w:rsidRPr="002767D6" w:rsidRDefault="000F52FB" w:rsidP="000F52FB">
      <w:pPr>
        <w:pStyle w:val="PargrafodaLista"/>
        <w:numPr>
          <w:ilvl w:val="0"/>
          <w:numId w:val="1"/>
        </w:numPr>
      </w:pPr>
      <w:r w:rsidRPr="002767D6">
        <w:t>SQL</w:t>
      </w:r>
      <w:r w:rsidR="0011068A" w:rsidRPr="002767D6">
        <w:t xml:space="preserve"> </w:t>
      </w:r>
    </w:p>
    <w:p w14:paraId="508DAD6A" w14:textId="2F70FF52" w:rsidR="000F52FB" w:rsidRPr="002767D6" w:rsidRDefault="0011068A" w:rsidP="002767D6">
      <w:pPr>
        <w:pStyle w:val="PargrafodaLista"/>
        <w:ind w:left="-1200" w:hanging="360"/>
      </w:pPr>
      <w:r w:rsidRPr="002767D6">
        <w:drawing>
          <wp:inline distT="0" distB="0" distL="0" distR="0" wp14:anchorId="1CFFAD74" wp14:editId="41C12F5E">
            <wp:extent cx="7164042" cy="3852442"/>
            <wp:effectExtent l="0" t="0" r="0" b="0"/>
            <wp:docPr id="908592600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592600" name="Imagem 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91034" cy="386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F9F11" w14:textId="77777777" w:rsidR="000F52FB" w:rsidRPr="002767D6" w:rsidRDefault="000F52FB" w:rsidP="000F52FB"/>
    <w:p w14:paraId="121A1EE3" w14:textId="0932169F" w:rsidR="00837E95" w:rsidRDefault="00837E95">
      <w:r>
        <w:br w:type="page"/>
      </w:r>
    </w:p>
    <w:p w14:paraId="094EBA72" w14:textId="52D88A31" w:rsidR="00031806" w:rsidRPr="002767D6" w:rsidRDefault="000F52FB" w:rsidP="00031806">
      <w:pPr>
        <w:ind w:hanging="1560"/>
      </w:pPr>
      <w:r w:rsidRPr="002767D6">
        <w:lastRenderedPageBreak/>
        <w:t>3) Lógica em Java</w:t>
      </w:r>
    </w:p>
    <w:p w14:paraId="6C86BC10" w14:textId="1B829D63" w:rsidR="00031806" w:rsidRPr="002767D6" w:rsidRDefault="000F52FB" w:rsidP="00031806">
      <w:pPr>
        <w:ind w:hanging="1560"/>
      </w:pPr>
      <w:r w:rsidRPr="002767D6">
        <w:drawing>
          <wp:inline distT="0" distB="0" distL="0" distR="0" wp14:anchorId="6C3C47F4" wp14:editId="3D3EAE30">
            <wp:extent cx="7390563" cy="3970776"/>
            <wp:effectExtent l="0" t="0" r="1270" b="0"/>
            <wp:docPr id="1962335143" name="Imagem 1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335143" name="Imagem 1" descr="Tela de computador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21736" cy="398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1806" w:rsidRPr="002767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0306F7"/>
    <w:multiLevelType w:val="hybridMultilevel"/>
    <w:tmpl w:val="3BAA4172"/>
    <w:lvl w:ilvl="0" w:tplc="B1349F92">
      <w:start w:val="1"/>
      <w:numFmt w:val="decimal"/>
      <w:lvlText w:val="%1)"/>
      <w:lvlJc w:val="left"/>
      <w:pPr>
        <w:ind w:left="-12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480" w:hanging="360"/>
      </w:pPr>
    </w:lvl>
    <w:lvl w:ilvl="2" w:tplc="0416001B" w:tentative="1">
      <w:start w:val="1"/>
      <w:numFmt w:val="lowerRoman"/>
      <w:lvlText w:val="%3."/>
      <w:lvlJc w:val="right"/>
      <w:pPr>
        <w:ind w:left="240" w:hanging="180"/>
      </w:pPr>
    </w:lvl>
    <w:lvl w:ilvl="3" w:tplc="0416000F" w:tentative="1">
      <w:start w:val="1"/>
      <w:numFmt w:val="decimal"/>
      <w:lvlText w:val="%4."/>
      <w:lvlJc w:val="left"/>
      <w:pPr>
        <w:ind w:left="960" w:hanging="360"/>
      </w:pPr>
    </w:lvl>
    <w:lvl w:ilvl="4" w:tplc="04160019" w:tentative="1">
      <w:start w:val="1"/>
      <w:numFmt w:val="lowerLetter"/>
      <w:lvlText w:val="%5."/>
      <w:lvlJc w:val="left"/>
      <w:pPr>
        <w:ind w:left="1680" w:hanging="360"/>
      </w:pPr>
    </w:lvl>
    <w:lvl w:ilvl="5" w:tplc="0416001B" w:tentative="1">
      <w:start w:val="1"/>
      <w:numFmt w:val="lowerRoman"/>
      <w:lvlText w:val="%6."/>
      <w:lvlJc w:val="right"/>
      <w:pPr>
        <w:ind w:left="2400" w:hanging="180"/>
      </w:pPr>
    </w:lvl>
    <w:lvl w:ilvl="6" w:tplc="0416000F" w:tentative="1">
      <w:start w:val="1"/>
      <w:numFmt w:val="decimal"/>
      <w:lvlText w:val="%7."/>
      <w:lvlJc w:val="left"/>
      <w:pPr>
        <w:ind w:left="3120" w:hanging="360"/>
      </w:pPr>
    </w:lvl>
    <w:lvl w:ilvl="7" w:tplc="04160019" w:tentative="1">
      <w:start w:val="1"/>
      <w:numFmt w:val="lowerLetter"/>
      <w:lvlText w:val="%8."/>
      <w:lvlJc w:val="left"/>
      <w:pPr>
        <w:ind w:left="3840" w:hanging="360"/>
      </w:pPr>
    </w:lvl>
    <w:lvl w:ilvl="8" w:tplc="0416001B" w:tentative="1">
      <w:start w:val="1"/>
      <w:numFmt w:val="lowerRoman"/>
      <w:lvlText w:val="%9."/>
      <w:lvlJc w:val="right"/>
      <w:pPr>
        <w:ind w:left="4560" w:hanging="180"/>
      </w:pPr>
    </w:lvl>
  </w:abstractNum>
  <w:num w:numId="1" w16cid:durableId="179970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806"/>
    <w:rsid w:val="00031806"/>
    <w:rsid w:val="000F52FB"/>
    <w:rsid w:val="0011068A"/>
    <w:rsid w:val="002767D6"/>
    <w:rsid w:val="00837E95"/>
    <w:rsid w:val="00F2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114EC"/>
  <w15:chartTrackingRefBased/>
  <w15:docId w15:val="{46403992-1E4A-425B-8A3B-7D6B2BC7E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318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318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18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18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18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18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18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18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18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18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318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318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18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180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18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180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18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18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318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18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18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318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318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3180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3180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3180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318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3180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318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72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EDILEIDE ARRUDA FERRAZ SANTANA</dc:creator>
  <cp:keywords/>
  <dc:description/>
  <cp:lastModifiedBy>MARIA EDILEIDE ARRUDA FERRAZ SANTANA</cp:lastModifiedBy>
  <cp:revision>2</cp:revision>
  <dcterms:created xsi:type="dcterms:W3CDTF">2024-12-05T02:46:00Z</dcterms:created>
  <dcterms:modified xsi:type="dcterms:W3CDTF">2024-12-05T02:46:00Z</dcterms:modified>
</cp:coreProperties>
</file>