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0713" w:rsidR="00D72BF9" w:rsidP="00D72BF9" w:rsidRDefault="00D72BF9" w14:paraId="561B86E1" w14:textId="77777777">
      <w:pPr>
        <w:jc w:val="both"/>
        <w:rPr>
          <w:lang w:val="en-US"/>
        </w:rPr>
      </w:pPr>
    </w:p>
    <w:p w:rsidR="00D72BF9" w:rsidP="00D72BF9" w:rsidRDefault="00D72BF9" w14:paraId="4BF8841E" w14:textId="77777777">
      <w:pPr>
        <w:jc w:val="both"/>
      </w:pPr>
    </w:p>
    <w:p w:rsidR="007069D5" w:rsidP="00D72BF9" w:rsidRDefault="00D72BF9" w14:paraId="71BB0460" w14:textId="3C3E0BA5">
      <w:pPr>
        <w:jc w:val="both"/>
      </w:pPr>
      <w:r w:rsidRPr="00D72BF9">
        <w:t>Para a implementa</w:t>
      </w:r>
      <w:r>
        <w:t xml:space="preserve">ção dos modelos estatísticos, foi utilizado o software R na versão 4.3.1 </w:t>
      </w:r>
      <w:r w:rsidRPr="00D72BF9">
        <w:rPr>
          <w:i/>
          <w:iCs/>
        </w:rPr>
        <w:t xml:space="preserve">“Beagle </w:t>
      </w:r>
      <w:proofErr w:type="spellStart"/>
      <w:r w:rsidRPr="00D72BF9">
        <w:rPr>
          <w:i/>
          <w:iCs/>
        </w:rPr>
        <w:t>Scouts</w:t>
      </w:r>
      <w:proofErr w:type="spellEnd"/>
      <w:r w:rsidRPr="00D72BF9">
        <w:rPr>
          <w:i/>
          <w:iCs/>
        </w:rPr>
        <w:t>”</w:t>
      </w:r>
      <w:r>
        <w:rPr>
          <w:i/>
          <w:iCs/>
        </w:rPr>
        <w:t xml:space="preserve">. </w:t>
      </w:r>
      <w:r>
        <w:t xml:space="preserve">O </w:t>
      </w:r>
      <w:r>
        <w:rPr>
          <w:i/>
          <w:iCs/>
        </w:rPr>
        <w:t>scrip</w:t>
      </w:r>
      <w:r>
        <w:t>t</w:t>
      </w:r>
      <w:r>
        <w:rPr>
          <w:i/>
          <w:iCs/>
        </w:rPr>
        <w:t xml:space="preserve"> </w:t>
      </w:r>
      <w:r>
        <w:t xml:space="preserve">contendo os comandos para implementação de modelos foi executado em um computador pessoal do modelo MacBook Pro, contendo processador de </w:t>
      </w:r>
      <w:r w:rsidRPr="00D72BF9">
        <w:t xml:space="preserve">2,4 GHz </w:t>
      </w:r>
      <w:r w:rsidRPr="00D72BF9">
        <w:rPr>
          <w:i/>
          <w:iCs/>
        </w:rPr>
        <w:t>Intel Core</w:t>
      </w:r>
      <w:r w:rsidRPr="00D72BF9">
        <w:t xml:space="preserve"> i5 </w:t>
      </w:r>
      <w:proofErr w:type="spellStart"/>
      <w:r w:rsidRPr="00D72BF9">
        <w:rPr>
          <w:i/>
          <w:iCs/>
        </w:rPr>
        <w:t>Quad</w:t>
      </w:r>
      <w:proofErr w:type="spellEnd"/>
      <w:r w:rsidRPr="00D72BF9">
        <w:rPr>
          <w:i/>
          <w:iCs/>
        </w:rPr>
        <w:t>-Core</w:t>
      </w:r>
      <w:r>
        <w:t xml:space="preserve"> e memória </w:t>
      </w:r>
      <w:r w:rsidRPr="003C13D0">
        <w:rPr>
          <w:i/>
          <w:iCs/>
        </w:rPr>
        <w:t xml:space="preserve">RAM </w:t>
      </w:r>
      <w:r>
        <w:t xml:space="preserve">da especificação </w:t>
      </w:r>
      <w:r w:rsidRPr="00D72BF9">
        <w:t xml:space="preserve">8 </w:t>
      </w:r>
      <w:r w:rsidRPr="003C13D0">
        <w:rPr>
          <w:i/>
          <w:iCs/>
        </w:rPr>
        <w:t xml:space="preserve">GB </w:t>
      </w:r>
      <w:r w:rsidRPr="00D72BF9">
        <w:t>2133 MHz LPDDR3</w:t>
      </w:r>
      <w:r>
        <w:t xml:space="preserve"> no sistema operacional </w:t>
      </w:r>
      <w:proofErr w:type="spellStart"/>
      <w:r w:rsidRPr="00D72BF9">
        <w:rPr>
          <w:i/>
          <w:iCs/>
        </w:rPr>
        <w:t>macOS</w:t>
      </w:r>
      <w:proofErr w:type="spellEnd"/>
      <w:r w:rsidRPr="00D72BF9">
        <w:rPr>
          <w:i/>
          <w:iCs/>
        </w:rPr>
        <w:t xml:space="preserve"> Ventura </w:t>
      </w:r>
      <w:r w:rsidRPr="00D72BF9">
        <w:t>13.4.1 (22F770820d)</w:t>
      </w:r>
      <w:r>
        <w:t xml:space="preserve"> (R Core Team, 2023)</w:t>
      </w:r>
      <w:r w:rsidR="003C13D0">
        <w:t>.</w:t>
      </w:r>
    </w:p>
    <w:p w:rsidR="003C13D0" w:rsidP="00D72BF9" w:rsidRDefault="003C13D0" w14:paraId="5AD7DB92" w14:textId="77777777">
      <w:pPr>
        <w:jc w:val="both"/>
      </w:pPr>
    </w:p>
    <w:p w:rsidR="003C13D0" w:rsidP="00D72BF9" w:rsidRDefault="003C13D0" w14:paraId="7D3D1566" w14:textId="77777777">
      <w:pPr>
        <w:jc w:val="both"/>
      </w:pPr>
    </w:p>
    <w:p w:rsidR="003C13D0" w:rsidP="00D72BF9" w:rsidRDefault="003C13D0" w14:paraId="3397CE27" w14:textId="77777777">
      <w:pPr>
        <w:jc w:val="both"/>
      </w:pPr>
    </w:p>
    <w:p w:rsidR="00D72BF9" w:rsidP="00D72BF9" w:rsidRDefault="00D72BF9" w14:paraId="2152E6BA" w14:textId="77777777">
      <w:pPr>
        <w:jc w:val="both"/>
      </w:pPr>
    </w:p>
    <w:p w:rsidRPr="009C0713" w:rsidR="00D72BF9" w:rsidP="00D72BF9" w:rsidRDefault="00D72BF9" w14:paraId="7AA46B70" w14:textId="53BD5970">
      <w:pPr>
        <w:jc w:val="both"/>
        <w:rPr>
          <w:lang w:val="en-US"/>
        </w:rPr>
      </w:pP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  <w:lang w:val="en-US"/>
        </w:rPr>
        <w:t xml:space="preserve">R Core Team (2016). R: A language and environment for statistical computing. R Foundation for Statistical Computing, Vienna. </w:t>
      </w:r>
      <w:r w:rsidRPr="009C0713">
        <w:rPr>
          <w:rStyle w:val="nfase"/>
          <w:rFonts w:ascii="Roboto" w:hAnsi="Roboto"/>
          <w:color w:val="404040"/>
          <w:sz w:val="26"/>
          <w:szCs w:val="26"/>
          <w:shd w:val="clear" w:color="auto" w:fill="FFFFFF"/>
          <w:lang w:val="en-US"/>
        </w:rPr>
        <w:t xml:space="preserve">Disponível </w:t>
      </w:r>
      <w:proofErr w:type="spellStart"/>
      <w:r w:rsidRPr="009C0713">
        <w:rPr>
          <w:rStyle w:val="nfase"/>
          <w:rFonts w:ascii="Roboto" w:hAnsi="Roboto"/>
          <w:color w:val="404040"/>
          <w:sz w:val="26"/>
          <w:szCs w:val="26"/>
          <w:shd w:val="clear" w:color="auto" w:fill="FFFFFF"/>
          <w:lang w:val="en-US"/>
        </w:rPr>
        <w:t>em</w:t>
      </w:r>
      <w:proofErr w:type="spellEnd"/>
      <w:r w:rsidRPr="009C0713">
        <w:rPr>
          <w:rStyle w:val="nfase"/>
          <w:rFonts w:ascii="Roboto" w:hAnsi="Roboto"/>
          <w:color w:val="404040"/>
          <w:sz w:val="26"/>
          <w:szCs w:val="26"/>
          <w:shd w:val="clear" w:color="auto" w:fill="FFFFFF"/>
          <w:lang w:val="en-US"/>
        </w:rPr>
        <w:t>: &lt;https://www.R-project.org&gt; (Accessed on 24 de Agosto, 2023).</w:t>
      </w:r>
    </w:p>
    <w:p w:rsidRPr="009C0713" w:rsidR="00D72BF9" w:rsidP="00D72BF9" w:rsidRDefault="00D72BF9" w14:paraId="71C33960" w14:textId="77777777">
      <w:pPr>
        <w:jc w:val="both"/>
        <w:rPr>
          <w:lang w:val="en-US"/>
        </w:rPr>
      </w:pPr>
    </w:p>
    <w:p w:rsidRPr="009C0713" w:rsidR="00D72BF9" w:rsidP="00D72BF9" w:rsidRDefault="00D72BF9" w14:paraId="7C03AC30" w14:textId="77777777">
      <w:pPr>
        <w:jc w:val="both"/>
        <w:rPr>
          <w:lang w:val="en-US"/>
        </w:rPr>
      </w:pPr>
    </w:p>
    <w:p w:rsidR="007640AB" w:rsidP="00D72BF9" w:rsidRDefault="00CA4E5C" w14:paraId="31AFD0D5" w14:textId="2C6F25EC">
      <w:pPr>
        <w:jc w:val="both"/>
      </w:pPr>
      <w:r w:rsidRPr="00CA4E5C">
        <w:t xml:space="preserve">Foi escolhida a linguagem R </w:t>
      </w:r>
      <w:r>
        <w:t xml:space="preserve">como ferramenta para realização desse estudo de caso pois se trata de uma ferramenta poderosa que permite realizar análises estatísticas complexas e que outras técnicas matemáticas com </w:t>
      </w:r>
      <w:r w:rsidR="001C57C5">
        <w:t xml:space="preserve">alto custo computacional em uma performance </w:t>
      </w:r>
      <w:r w:rsidR="00DB48F1">
        <w:t>razoavelmente</w:t>
      </w:r>
      <w:r w:rsidR="001C57C5">
        <w:t xml:space="preserve"> interessante. </w:t>
      </w:r>
      <w:r w:rsidRPr="001C57C5" w:rsidR="001C57C5">
        <w:t xml:space="preserve">Conforme </w:t>
      </w:r>
      <w:proofErr w:type="spellStart"/>
      <w:r w:rsidRPr="001C57C5" w:rsidR="001C57C5">
        <w:t>Grover</w:t>
      </w:r>
      <w:proofErr w:type="spellEnd"/>
      <w:r w:rsidRPr="001C57C5" w:rsidR="001C57C5">
        <w:t xml:space="preserve"> et al. (2017), R é uma linguagem de programação e ambiente de software para análise estatística, com recursos para manipulação de dados e visualização gráfica. É de código aberto e suporta várias técnicas estatísticas, como modelagem linear e não linear, testes estatísticos, análise de séries temporais e muito mais. Além disso, R foi aplicado em diversas áreas, incluindo discussões sociais específicas de domínio, como cadeia de suprimentos e internet das coisas, bem como no monitoramento de impactos de eventos em discussões sociais. A literatura também fornece um tutorial sobre R para implementação paralela visando desempenho escalável. </w:t>
      </w:r>
    </w:p>
    <w:p w:rsidR="001C57C5" w:rsidP="00D72BF9" w:rsidRDefault="001C57C5" w14:paraId="1295081D" w14:textId="77777777">
      <w:pPr>
        <w:jc w:val="both"/>
      </w:pPr>
    </w:p>
    <w:p w:rsidRPr="001C57C5" w:rsidR="001C57C5" w:rsidP="00D72BF9" w:rsidRDefault="001C57C5" w14:paraId="0E87620A" w14:textId="77777777">
      <w:pPr>
        <w:jc w:val="both"/>
      </w:pPr>
    </w:p>
    <w:p w:rsidR="007640AB" w:rsidP="00D72BF9" w:rsidRDefault="007640AB" w14:paraId="1AB90A7D" w14:textId="59FD591B">
      <w:pPr>
        <w:jc w:val="both"/>
        <w:rPr>
          <w:rFonts w:ascii="Open Sans" w:hAnsi="Open Sans" w:cs="Open Sans"/>
          <w:color w:val="3A3A3A"/>
          <w:sz w:val="27"/>
          <w:szCs w:val="27"/>
          <w:shd w:val="clear" w:color="auto" w:fill="FFFFFF"/>
        </w:rPr>
      </w:pPr>
      <w:r w:rsidRPr="007640AB">
        <w:rPr>
          <w:rFonts w:ascii="Open Sans" w:hAnsi="Open Sans" w:cs="Open Sans"/>
          <w:color w:val="3A3A3A"/>
          <w:sz w:val="27"/>
          <w:szCs w:val="27"/>
          <w:shd w:val="clear" w:color="auto" w:fill="FFFFFF"/>
          <w:lang w:val="en-US"/>
        </w:rPr>
        <w:t>Grover, P., &amp; Kar, A. (2017). Big Data Analytics: A Review on Theoretical Contributions and Tools Used in Literature. </w:t>
      </w:r>
      <w:r>
        <w:rPr>
          <w:rFonts w:ascii="Open Sans" w:hAnsi="Open Sans" w:cs="Open Sans"/>
          <w:i/>
          <w:iCs/>
          <w:color w:val="3A3A3A"/>
          <w:sz w:val="27"/>
          <w:szCs w:val="27"/>
          <w:bdr w:val="none" w:color="auto" w:sz="0" w:space="0" w:frame="1"/>
          <w:shd w:val="clear" w:color="auto" w:fill="FFFFFF"/>
        </w:rPr>
        <w:t xml:space="preserve">Global </w:t>
      </w:r>
      <w:proofErr w:type="spellStart"/>
      <w:r>
        <w:rPr>
          <w:rFonts w:ascii="Open Sans" w:hAnsi="Open Sans" w:cs="Open Sans"/>
          <w:i/>
          <w:iCs/>
          <w:color w:val="3A3A3A"/>
          <w:sz w:val="27"/>
          <w:szCs w:val="27"/>
          <w:bdr w:val="none" w:color="auto" w:sz="0" w:space="0" w:frame="1"/>
          <w:shd w:val="clear" w:color="auto" w:fill="FFFFFF"/>
        </w:rPr>
        <w:t>Journal</w:t>
      </w:r>
      <w:proofErr w:type="spellEnd"/>
      <w:r>
        <w:rPr>
          <w:rFonts w:ascii="Open Sans" w:hAnsi="Open Sans" w:cs="Open Sans"/>
          <w:i/>
          <w:iCs/>
          <w:color w:val="3A3A3A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3A3A3A"/>
          <w:sz w:val="27"/>
          <w:szCs w:val="27"/>
          <w:bdr w:val="none" w:color="auto" w:sz="0" w:space="0" w:frame="1"/>
          <w:shd w:val="clear" w:color="auto" w:fill="FFFFFF"/>
        </w:rPr>
        <w:t>of</w:t>
      </w:r>
      <w:proofErr w:type="spellEnd"/>
      <w:r>
        <w:rPr>
          <w:rFonts w:ascii="Open Sans" w:hAnsi="Open Sans" w:cs="Open Sans"/>
          <w:i/>
          <w:iCs/>
          <w:color w:val="3A3A3A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3A3A3A"/>
          <w:sz w:val="27"/>
          <w:szCs w:val="27"/>
          <w:bdr w:val="none" w:color="auto" w:sz="0" w:space="0" w:frame="1"/>
          <w:shd w:val="clear" w:color="auto" w:fill="FFFFFF"/>
        </w:rPr>
        <w:t>Flexible</w:t>
      </w:r>
      <w:proofErr w:type="spellEnd"/>
      <w:r>
        <w:rPr>
          <w:rFonts w:ascii="Open Sans" w:hAnsi="Open Sans" w:cs="Open Sans"/>
          <w:i/>
          <w:iCs/>
          <w:color w:val="3A3A3A"/>
          <w:sz w:val="27"/>
          <w:szCs w:val="27"/>
          <w:bdr w:val="none" w:color="auto" w:sz="0" w:space="0" w:frame="1"/>
          <w:shd w:val="clear" w:color="auto" w:fill="FFFFFF"/>
        </w:rPr>
        <w:t xml:space="preserve"> Systems Management,</w:t>
      </w:r>
      <w:r>
        <w:rPr>
          <w:rFonts w:ascii="Open Sans" w:hAnsi="Open Sans" w:cs="Open Sans"/>
          <w:color w:val="3A3A3A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3A3A3A"/>
          <w:sz w:val="27"/>
          <w:szCs w:val="27"/>
          <w:bdr w:val="none" w:color="auto" w:sz="0" w:space="0" w:frame="1"/>
          <w:shd w:val="clear" w:color="auto" w:fill="FFFFFF"/>
        </w:rPr>
        <w:t>18</w:t>
      </w:r>
      <w:r>
        <w:rPr>
          <w:rFonts w:ascii="Open Sans" w:hAnsi="Open Sans" w:cs="Open Sans"/>
          <w:color w:val="3A3A3A"/>
          <w:sz w:val="27"/>
          <w:szCs w:val="27"/>
          <w:shd w:val="clear" w:color="auto" w:fill="FFFFFF"/>
        </w:rPr>
        <w:t>(3), 203-229.</w:t>
      </w:r>
    </w:p>
    <w:p w:rsidR="00250B81" w:rsidP="00D72BF9" w:rsidRDefault="00250B81" w14:paraId="407D9FFA" w14:textId="77777777">
      <w:pPr>
        <w:jc w:val="both"/>
        <w:rPr>
          <w:rFonts w:ascii="Open Sans" w:hAnsi="Open Sans" w:cs="Open Sans"/>
          <w:color w:val="3A3A3A"/>
          <w:sz w:val="27"/>
          <w:szCs w:val="27"/>
          <w:shd w:val="clear" w:color="auto" w:fill="FFFFFF"/>
        </w:rPr>
      </w:pPr>
    </w:p>
    <w:p w:rsidR="00250B81" w:rsidP="00250B81" w:rsidRDefault="00250B81" w14:paraId="330B4890" w14:textId="4CB14BCC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C91449">
        <w:rPr>
          <w:rFonts w:ascii="Arial" w:hAnsi="Arial" w:cs="Arial"/>
          <w:color w:val="222222"/>
          <w:shd w:val="clear" w:color="auto" w:fill="FFFFFF"/>
        </w:rPr>
        <w:t>Brasil</w:t>
      </w:r>
      <w:r>
        <w:rPr>
          <w:rFonts w:ascii="Arial" w:hAnsi="Arial" w:cs="Arial"/>
          <w:color w:val="222222"/>
          <w:shd w:val="clear" w:color="auto" w:fill="FFFFFF"/>
        </w:rPr>
        <w:t xml:space="preserve"> (201</w:t>
      </w:r>
      <w:r>
        <w:rPr>
          <w:rFonts w:ascii="Arial" w:hAnsi="Arial" w:cs="Arial"/>
          <w:color w:val="222222"/>
          <w:shd w:val="clear" w:color="auto" w:fill="FFFFFF"/>
        </w:rPr>
        <w:t>7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Pr="00C91449">
        <w:rPr>
          <w:rFonts w:ascii="Arial" w:hAnsi="Arial" w:cs="Arial"/>
          <w:color w:val="222222"/>
          <w:shd w:val="clear" w:color="auto" w:fill="FFFFFF"/>
        </w:rPr>
        <w:t xml:space="preserve">. Ministério de Minas e Energia. Agência Nacional de Energia Elétrica. Superintendência de Regulação Econômica e Estudos do Mercado. Nota Técnica Nº </w:t>
      </w:r>
      <w:r w:rsidR="003D1EDA">
        <w:rPr>
          <w:rFonts w:ascii="Arial" w:hAnsi="Arial" w:cs="Arial"/>
          <w:color w:val="222222"/>
          <w:shd w:val="clear" w:color="auto" w:fill="FFFFFF"/>
        </w:rPr>
        <w:t>037</w:t>
      </w:r>
      <w:r w:rsidRPr="00C91449">
        <w:rPr>
          <w:rFonts w:ascii="Arial" w:hAnsi="Arial" w:cs="Arial"/>
          <w:color w:val="222222"/>
          <w:shd w:val="clear" w:color="auto" w:fill="FFFFFF"/>
        </w:rPr>
        <w:t>/201</w:t>
      </w:r>
      <w:r w:rsidR="003D1EDA">
        <w:rPr>
          <w:rFonts w:ascii="Arial" w:hAnsi="Arial" w:cs="Arial"/>
          <w:color w:val="222222"/>
          <w:shd w:val="clear" w:color="auto" w:fill="FFFFFF"/>
        </w:rPr>
        <w:t>7</w:t>
      </w:r>
      <w:r w:rsidRPr="00C91449">
        <w:rPr>
          <w:rFonts w:ascii="Arial" w:hAnsi="Arial" w:cs="Arial"/>
          <w:color w:val="222222"/>
          <w:shd w:val="clear" w:color="auto" w:fill="FFFFFF"/>
        </w:rPr>
        <w:t>–</w:t>
      </w:r>
      <w:r w:rsidRPr="00C91449">
        <w:rPr>
          <w:rFonts w:ascii="Arial" w:hAnsi="Arial" w:cs="Arial"/>
        </w:rPr>
        <w:t xml:space="preserve"> S</w:t>
      </w:r>
      <w:r w:rsidR="009B4CF4">
        <w:rPr>
          <w:rFonts w:ascii="Arial" w:hAnsi="Arial" w:cs="Arial"/>
        </w:rPr>
        <w:t>R</w:t>
      </w:r>
      <w:r w:rsidRPr="00C91449">
        <w:rPr>
          <w:rFonts w:ascii="Arial" w:hAnsi="Arial" w:cs="Arial"/>
        </w:rPr>
        <w:t>M/ANEEL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250B81" w:rsidP="00D72BF9" w:rsidRDefault="00250B81" w14:paraId="759A1457" w14:textId="77777777">
      <w:pPr>
        <w:jc w:val="both"/>
      </w:pPr>
    </w:p>
    <w:p w:rsidR="005F267C" w:rsidP="005F267C" w:rsidRDefault="005F267C" w14:paraId="486A1FE4" w14:textId="78E0DA40">
      <w:pPr>
        <w:jc w:val="both"/>
      </w:pPr>
      <w:r>
        <w:t>@</w:t>
      </w:r>
      <w:proofErr w:type="gramStart"/>
      <w:r>
        <w:t>misc{</w:t>
      </w:r>
      <w:proofErr w:type="gramEnd"/>
      <w:r>
        <w:t>brasil</w:t>
      </w:r>
      <w:r>
        <w:t>2022dou</w:t>
      </w:r>
      <w:r>
        <w:t>,</w:t>
      </w:r>
    </w:p>
    <w:p w:rsidR="005F267C" w:rsidP="005F267C" w:rsidRDefault="005F267C" w14:paraId="2A563935" w14:textId="44881E8A">
      <w:pPr>
        <w:jc w:val="both"/>
      </w:pPr>
      <w:r>
        <w:t xml:space="preserve">  </w:t>
      </w:r>
      <w:proofErr w:type="spellStart"/>
      <w:r>
        <w:t>title</w:t>
      </w:r>
      <w:proofErr w:type="spellEnd"/>
      <w:proofErr w:type="gramStart"/>
      <w:r>
        <w:t>={</w:t>
      </w:r>
      <w:proofErr w:type="gramEnd"/>
      <w:r w:rsidRPr="00FF309F" w:rsidR="00FF309F">
        <w:t>Tomada de Subsídios – TS nº 14/2022</w:t>
      </w:r>
    </w:p>
    <w:p w:rsidR="005F267C" w:rsidP="005F267C" w:rsidRDefault="005F267C" w14:paraId="48DD75C1" w14:textId="77777777">
      <w:pPr>
        <w:jc w:val="both"/>
      </w:pPr>
      <w:r>
        <w:t xml:space="preserve">  </w:t>
      </w:r>
      <w:proofErr w:type="spellStart"/>
      <w:r>
        <w:t>author</w:t>
      </w:r>
      <w:proofErr w:type="spellEnd"/>
      <w:r>
        <w:t>={Brasil},</w:t>
      </w:r>
    </w:p>
    <w:p w:rsidR="005F267C" w:rsidP="005F267C" w:rsidRDefault="005F267C" w14:paraId="72FB3C3C" w14:textId="014F3F5E">
      <w:pPr>
        <w:jc w:val="both"/>
      </w:pPr>
      <w:r>
        <w:t xml:space="preserve">  </w:t>
      </w:r>
      <w:proofErr w:type="spellStart"/>
      <w:r>
        <w:t>year</w:t>
      </w:r>
      <w:proofErr w:type="spellEnd"/>
      <w:proofErr w:type="gramStart"/>
      <w:r>
        <w:t>={</w:t>
      </w:r>
      <w:proofErr w:type="gramEnd"/>
      <w:r w:rsidR="00FF309F">
        <w:t>2022</w:t>
      </w:r>
      <w:r>
        <w:t>},</w:t>
      </w:r>
    </w:p>
    <w:p w:rsidR="005F267C" w:rsidP="005F267C" w:rsidRDefault="005F267C" w14:paraId="2B42C2CF" w14:textId="72E2C1DE">
      <w:pPr>
        <w:jc w:val="both"/>
      </w:pPr>
      <w:r>
        <w:t xml:space="preserve">  </w:t>
      </w:r>
      <w:proofErr w:type="spellStart"/>
      <w:r>
        <w:t>howpublished</w:t>
      </w:r>
      <w:proofErr w:type="spellEnd"/>
      <w:proofErr w:type="gramStart"/>
      <w:r>
        <w:t>={</w:t>
      </w:r>
      <w:proofErr w:type="gramEnd"/>
      <w:r>
        <w:t xml:space="preserve">Diário Oficial [da] República Federativa do Brasil, Poder Executivo, Brasília, DF, </w:t>
      </w:r>
      <w:r w:rsidR="00FF309F">
        <w:t>02</w:t>
      </w:r>
      <w:r>
        <w:t xml:space="preserve"> </w:t>
      </w:r>
      <w:r w:rsidR="001C5F19">
        <w:t>ago</w:t>
      </w:r>
      <w:r>
        <w:t>.</w:t>
      </w:r>
      <w:r w:rsidR="001C5F19">
        <w:t xml:space="preserve"> </w:t>
      </w:r>
      <w:r w:rsidR="00FF309F">
        <w:t>2022</w:t>
      </w:r>
      <w:r>
        <w:t xml:space="preserve">. Seção </w:t>
      </w:r>
      <w:r w:rsidR="00FF309F">
        <w:t>3</w:t>
      </w:r>
      <w:r>
        <w:t xml:space="preserve">, p. </w:t>
      </w:r>
      <w:r w:rsidR="001C5F19">
        <w:t>106</w:t>
      </w:r>
      <w:r>
        <w:t>.},</w:t>
      </w:r>
    </w:p>
    <w:p w:rsidRPr="00250B81" w:rsidR="005F267C" w:rsidP="005F267C" w:rsidRDefault="005F267C" w14:paraId="12D1704C" w14:textId="3B38402A">
      <w:pPr>
        <w:jc w:val="both"/>
      </w:pPr>
      <w:r w:rsidR="53AB1D88">
        <w:rPr/>
        <w:t>}</w:t>
      </w:r>
    </w:p>
    <w:p w:rsidR="53AB1D88" w:rsidP="53AB1D88" w:rsidRDefault="53AB1D88" w14:paraId="7C4C1EAB" w14:textId="186A8491">
      <w:pPr>
        <w:pStyle w:val="Normal"/>
        <w:jc w:val="both"/>
      </w:pPr>
    </w:p>
    <w:p w:rsidR="64FDA512" w:rsidP="64FDA512" w:rsidRDefault="64FDA512" w14:paraId="73D66959" w14:textId="1657D018">
      <w:pPr>
        <w:pStyle w:val="Normal"/>
        <w:jc w:val="both"/>
      </w:pPr>
      <w:r w:rsidR="64FDA512">
        <w:rPr/>
        <w:t>Definir a representatividade das variáveis direcionadoras de custo nos modelos estatístico-matem</w:t>
      </w:r>
      <w:r w:rsidR="64FDA512">
        <w:rPr/>
        <w:t>átic</w:t>
      </w:r>
      <w:r w:rsidR="64FDA512">
        <w:rPr/>
        <w:t>os e sua importância para a realização de previsões.</w:t>
      </w:r>
    </w:p>
    <w:p w:rsidR="64FDA512" w:rsidP="64FDA512" w:rsidRDefault="64FDA512" w14:paraId="1B296481" w14:textId="2C350ADC">
      <w:pPr>
        <w:pStyle w:val="Normal"/>
        <w:jc w:val="both"/>
      </w:pPr>
    </w:p>
    <w:p w:rsidR="64FDA512" w:rsidP="64FDA512" w:rsidRDefault="64FDA512" w14:paraId="79D00791" w14:textId="158C71A4">
      <w:pPr>
        <w:pStyle w:val="Normal"/>
        <w:jc w:val="both"/>
      </w:pPr>
    </w:p>
    <w:p w:rsidR="64FDA512" w:rsidP="64FDA512" w:rsidRDefault="64FDA512" w14:paraId="6846C604" w14:textId="028804AD">
      <w:pPr>
        <w:pStyle w:val="Normal"/>
        <w:jc w:val="both"/>
      </w:pPr>
      <w:r w:rsidR="64FDA512">
        <w:rPr/>
        <w:t>A relevância de estudar os custos operacionais das concessionárias que atuam no setor elétrico brasileiro é fundamental para garantir a eficiência e a transparência das operações nesse setor estratégico. Os custos operacionais representam uma parcela significativa dos gastos das concessionárias, e compreender sua composição e evolução ao longo do tempo é essencial para o planejamento, a tomada de decisões e a definição de tarifas justas para os consumidores.</w:t>
      </w:r>
    </w:p>
    <w:p w:rsidR="64FDA512" w:rsidP="64FDA512" w:rsidRDefault="64FDA512" w14:paraId="75251F9E" w14:textId="7D1C7547">
      <w:pPr>
        <w:pStyle w:val="Normal"/>
        <w:jc w:val="both"/>
      </w:pPr>
      <w:r w:rsidR="64FDA512">
        <w:rPr/>
        <w:t xml:space="preserve"> </w:t>
      </w:r>
    </w:p>
    <w:p w:rsidR="64FDA512" w:rsidP="64FDA512" w:rsidRDefault="64FDA512" w14:paraId="36A85B8A" w14:textId="64459386">
      <w:pPr>
        <w:pStyle w:val="Normal"/>
        <w:jc w:val="both"/>
      </w:pPr>
      <w:r w:rsidR="64FDA512">
        <w:rPr/>
        <w:t>Dentro do processo regulatório de aferição das receitas anuais periódicas pela ANEEL, os custos operacionais desempenham um papel crucial. A agência reguladora utiliza esses custos como base para determinar as tarifas que as concessionárias podem cobrar dos consumidores. Portanto, uma análise precisa e atualizada dos custos operacionais é necessária para garantir que as tarifas sejam justas e suficientes para manter a qualidade e a confiabilidade do fornecimento de energia elétrica.</w:t>
      </w:r>
    </w:p>
    <w:p w:rsidR="64FDA512" w:rsidP="64FDA512" w:rsidRDefault="64FDA512" w14:paraId="105E7551" w14:textId="3DDCF26E">
      <w:pPr>
        <w:pStyle w:val="Normal"/>
        <w:jc w:val="both"/>
      </w:pPr>
      <w:r w:rsidR="64FDA512">
        <w:rPr/>
        <w:t xml:space="preserve"> </w:t>
      </w:r>
    </w:p>
    <w:p w:rsidR="64FDA512" w:rsidP="64FDA512" w:rsidRDefault="64FDA512" w14:paraId="77AD5AE6" w14:textId="555C44D7">
      <w:pPr>
        <w:pStyle w:val="Normal"/>
        <w:jc w:val="both"/>
      </w:pPr>
      <w:r w:rsidR="64FDA512">
        <w:rPr/>
        <w:t xml:space="preserve">Uma nova forma de estimação dos custos operacionais que contemple as restrições técnicas inerentes à operação de transmissão de energia elétrica pode ser </w:t>
      </w:r>
      <w:r w:rsidR="64FDA512">
        <w:rPr/>
        <w:t>significativa</w:t>
      </w:r>
      <w:r w:rsidR="64FDA512">
        <w:rPr/>
        <w:t>. Uma mudança nesse sentido poderia afetar os investimentos das concessionárias, a manutenção da infraestrutura e, consequentemente, a qualidade do serviço prestado. Além disso, essa alteração poderia ter implicações nas tarifas pagas pelos consumidores e no planejamento energético do país, uma vez que afetaria a competitividade do setor elétrico e a segurança do abastecimento.</w:t>
      </w:r>
    </w:p>
    <w:p w:rsidR="64FDA512" w:rsidP="64FDA512" w:rsidRDefault="64FDA512" w14:paraId="4EC88154" w14:textId="148EE91C">
      <w:pPr>
        <w:pStyle w:val="Normal"/>
        <w:jc w:val="both"/>
      </w:pPr>
      <w:r w:rsidR="64FDA512">
        <w:rPr/>
        <w:t xml:space="preserve"> </w:t>
      </w:r>
    </w:p>
    <w:p w:rsidR="64FDA512" w:rsidP="64FDA512" w:rsidRDefault="64FDA512" w14:paraId="53711C57" w14:textId="2621372A">
      <w:pPr>
        <w:pStyle w:val="Normal"/>
        <w:jc w:val="both"/>
      </w:pPr>
      <w:r w:rsidR="64FDA512">
        <w:rPr/>
        <w:t>Portanto, estudar os custos operacionais das concessionárias no setor elétrico brasileiro é vital para garantir a eficiência e a equidade desse setor. Os custos operacionais desempenham um papel central no processo regulatório de definição das tarifas e têm impactos profundos no funcionamento do setor e na satisfação dos consumidores. Qualquer proposta de mudança na estimação desses custos deve ser cuidadosamente avaliada para minimizar riscos e assegurar um sistema elétrico confiável e acessível a todos.</w:t>
      </w:r>
    </w:p>
    <w:p w:rsidR="64FDA512" w:rsidP="64FDA512" w:rsidRDefault="64FDA512" w14:paraId="76CF3FE2" w14:textId="16C84441">
      <w:pPr>
        <w:pStyle w:val="Normal"/>
        <w:jc w:val="both"/>
      </w:pPr>
    </w:p>
    <w:p w:rsidR="64FDA512" w:rsidP="64FDA512" w:rsidRDefault="64FDA512" w14:paraId="18AAF64B" w14:textId="504B331E">
      <w:pPr>
        <w:pStyle w:val="Normal"/>
        <w:jc w:val="both"/>
      </w:pPr>
    </w:p>
    <w:p w:rsidR="64FDA512" w:rsidP="64FDA512" w:rsidRDefault="64FDA512" w14:paraId="56BEAF42" w14:textId="40DE88D4">
      <w:pPr>
        <w:pStyle w:val="Normal"/>
        <w:jc w:val="both"/>
      </w:pPr>
      <w:r w:rsidR="64FDA512">
        <w:rPr/>
        <w:t xml:space="preserve">Citações </w:t>
      </w:r>
    </w:p>
    <w:p w:rsidR="64FDA512" w:rsidP="64FDA512" w:rsidRDefault="64FDA512" w14:paraId="7880CF4D" w14:textId="74552B3D">
      <w:pPr>
        <w:pStyle w:val="Normal"/>
        <w:jc w:val="both"/>
      </w:pPr>
    </w:p>
    <w:p w:rsidR="64FDA512" w:rsidP="64FDA512" w:rsidRDefault="64FDA512" w14:paraId="50275273" w14:textId="5F144B89">
      <w:pPr>
        <w:pStyle w:val="Normal"/>
        <w:jc w:val="both"/>
      </w:pPr>
      <w:r w:rsidR="64FDA512">
        <w:rPr/>
        <w:t>Sharpe(</w:t>
      </w:r>
      <w:r w:rsidR="64FDA512">
        <w:rPr/>
        <w:t>2000) - Teste F</w:t>
      </w:r>
    </w:p>
    <w:p w:rsidR="64FDA512" w:rsidP="64FDA512" w:rsidRDefault="64FDA512" w14:paraId="0AB0703F" w14:textId="52E095E2">
      <w:pPr>
        <w:pStyle w:val="Normal"/>
        <w:jc w:val="both"/>
      </w:pPr>
    </w:p>
    <w:p w:rsidR="64FDA512" w:rsidP="64FDA512" w:rsidRDefault="64FDA512" w14:paraId="15A1962A" w14:textId="7C067F7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</w:pPr>
      <w:r w:rsidR="64FDA512">
        <w:rPr/>
        <w:t>Razali et al – Normalidad</w:t>
      </w:r>
    </w:p>
    <w:p w:rsidR="64FDA512" w:rsidP="64FDA512" w:rsidRDefault="64FDA512" w14:paraId="3008E03E" w14:textId="168B011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pt-BR"/>
        </w:rPr>
      </w:pPr>
    </w:p>
    <w:p w:rsidR="64FDA512" w:rsidP="64FDA512" w:rsidRDefault="64FDA512" w14:paraId="13560B4C" w14:textId="0EC6A54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4FDA512" w:rsidR="64FDA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breusch1979simple – homo</w:t>
      </w:r>
    </w:p>
    <w:p w:rsidR="64FDA512" w:rsidP="64FDA512" w:rsidRDefault="64FDA512" w14:paraId="3E1959E7" w14:textId="34D5A9C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4FDA512" w:rsidP="64FDA512" w:rsidRDefault="64FDA512" w14:paraId="66510F7B" w14:textId="05D3662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4FDA512" w:rsidR="64FDA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White1992durbin - </w:t>
      </w:r>
      <w:r w:rsidRPr="64FDA512" w:rsidR="64FDA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durbinsh</w:t>
      </w:r>
    </w:p>
    <w:p w:rsidR="64FDA512" w:rsidP="64FDA512" w:rsidRDefault="64FDA512" w14:paraId="10C0590B" w14:textId="444F369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4FDA512" w:rsidP="64FDA512" w:rsidRDefault="64FDA512" w14:paraId="7F90FFC2" w14:textId="3496DF86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4FDA512" w:rsidP="64FDA512" w:rsidRDefault="64FDA512" w14:paraId="01DC2D65" w14:textId="1AFA25F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4FDA512" w:rsidP="64FDA512" w:rsidRDefault="64FDA512" w14:paraId="2B4FB2C2" w14:textId="6C04650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4FDA512" w:rsidR="64FDA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Agência Nacional de Energia Elétrica (ANEEL) publicou a Tomada de Subsídios – TS nº 14/2022 para a obtenção de informações sobre a base de dados que será utilizada no estudo de \</w:t>
      </w:r>
      <w:r w:rsidRPr="64FDA512" w:rsidR="64FDA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textit</w:t>
      </w:r>
      <w:r w:rsidRPr="64FDA512" w:rsidR="64FDA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{benchmarking} dos custos operacionais regulatórios dos agentes de transmissão. O cálculo desses custos é feito por meio da Análise Envoltória de Dados (\</w:t>
      </w:r>
      <w:r w:rsidRPr="64FDA512" w:rsidR="64FDA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textit</w:t>
      </w:r>
      <w:r w:rsidRPr="64FDA512" w:rsidR="64FDA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{Data Envelopment Analysis}), utilizando o custo operacional como insumo e oito produtos como variáveis explicativas (\</w:t>
      </w:r>
      <w:r w:rsidRPr="64FDA512" w:rsidR="64FDA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textit</w:t>
      </w:r>
      <w:r w:rsidRPr="64FDA512" w:rsidR="64FDA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{drivers}) dos custos. No entanto, devido à forte correlação linear entre as variáveis explicativas, o modelo de regressão pode gerar valores inconsistentes para os coeficientes estimados. Uma alternativa para lidar com esse problema é a utilização de programação linear e restrições nas inequações para estimação dos parâmetros do modelo. Nesse contexto, este trabalho propõe uma metodologia que combina a regressão linear com a programação linear e técnicas de validação cruzada para avaliar os principais direcionadores dos custos operacionais das empresas brasileiras de transmissão de energia elétrica. Os resultados indicam que o modelo de programação linear se mostrou o mais adequado apresentando coeficiente de determinação preditivo de valor igual 0,80 e que apenas cinco entre oito variáveis explicativas foram identificadas como os principais direcionadores dos custos operacionais, sugerindo a presença de variáveis redundantes na metodologia atual de cálculo dos custos operacionais eficientes, podendo comprometer as estimativas de eficiência.</w:t>
      </w:r>
    </w:p>
    <w:sectPr w:rsidRPr="00250B81" w:rsidR="005F267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F9"/>
    <w:rsid w:val="001C57C5"/>
    <w:rsid w:val="001C5F19"/>
    <w:rsid w:val="00250B81"/>
    <w:rsid w:val="003254B5"/>
    <w:rsid w:val="003C13D0"/>
    <w:rsid w:val="003D1EDA"/>
    <w:rsid w:val="005F267C"/>
    <w:rsid w:val="00682EE3"/>
    <w:rsid w:val="007069D5"/>
    <w:rsid w:val="007640AB"/>
    <w:rsid w:val="009B4CF4"/>
    <w:rsid w:val="009C0713"/>
    <w:rsid w:val="009E4304"/>
    <w:rsid w:val="00B5092C"/>
    <w:rsid w:val="00CA4E5C"/>
    <w:rsid w:val="00D72BF9"/>
    <w:rsid w:val="00DB48F1"/>
    <w:rsid w:val="00FF309F"/>
    <w:rsid w:val="53AB1D88"/>
    <w:rsid w:val="64FDA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EB619"/>
  <w15:chartTrackingRefBased/>
  <w15:docId w15:val="{75856FD4-4EA4-7D43-927E-797D2F5A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72B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Igor Mazzeto</dc:creator>
  <keywords/>
  <dc:description/>
  <lastModifiedBy>Igor Mazzeto</lastModifiedBy>
  <revision>17</revision>
  <dcterms:created xsi:type="dcterms:W3CDTF">2023-08-26T15:11:00.0000000Z</dcterms:created>
  <dcterms:modified xsi:type="dcterms:W3CDTF">2023-08-27T16:10:09.6013147Z</dcterms:modified>
</coreProperties>
</file>