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8" w:line="259" w:lineRule="auto"/>
        <w:ind w:left="0" w:right="67" w:firstLine="0"/>
        <w:jc w:val="center"/>
        <w:rPr/>
      </w:pPr>
      <w:r w:rsidDel="00000000" w:rsidR="00000000" w:rsidRPr="00000000">
        <w:rPr>
          <w:b w:val="1"/>
          <w:sz w:val="52"/>
          <w:szCs w:val="52"/>
          <w:rtl w:val="0"/>
        </w:rPr>
        <w:t xml:space="preserve">AC_Dimmer DMR-02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ind w:left="0" w:firstLine="631"/>
        <w:rPr/>
      </w:pPr>
      <w:r w:rsidDel="00000000" w:rsidR="00000000" w:rsidRPr="00000000">
        <w:rPr>
          <w:sz w:val="28"/>
          <w:szCs w:val="28"/>
          <w:rtl w:val="0"/>
        </w:rPr>
        <w:t xml:space="preserve">Данный диммер позволяет управлять нагрузками,  подключенными в промышленную сеть 220В с помощью АУРДУИНО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1" w:line="259" w:lineRule="auto"/>
        <w:ind w:left="63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="259" w:lineRule="auto"/>
        <w:ind w:left="0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6420612" cy="40767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0612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96" w:line="259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59" w:lineRule="auto"/>
        <w:ind w:left="-5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Применение: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50" w:lineRule="auto"/>
        <w:ind w:left="1156" w:right="55" w:hanging="360"/>
        <w:rPr/>
      </w:pPr>
      <w:r w:rsidDel="00000000" w:rsidR="00000000" w:rsidRPr="00000000">
        <w:rPr>
          <w:rtl w:val="0"/>
        </w:rPr>
        <w:t xml:space="preserve">Освещение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48" w:lineRule="auto"/>
        <w:ind w:left="1156" w:right="55" w:hanging="360"/>
        <w:rPr/>
      </w:pPr>
      <w:r w:rsidDel="00000000" w:rsidR="00000000" w:rsidRPr="00000000">
        <w:rPr>
          <w:rtl w:val="0"/>
        </w:rPr>
        <w:t xml:space="preserve">Двигатели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156" w:right="55" w:hanging="360"/>
        <w:rPr/>
      </w:pPr>
      <w:r w:rsidDel="00000000" w:rsidR="00000000" w:rsidRPr="00000000">
        <w:rPr>
          <w:rtl w:val="0"/>
        </w:rPr>
        <w:t xml:space="preserve">Силовые нагреватели и т. д. </w:t>
      </w:r>
    </w:p>
    <w:p w:rsidR="00000000" w:rsidDel="00000000" w:rsidP="00000000" w:rsidRDefault="00000000" w:rsidRPr="00000000" w14:paraId="0000000A">
      <w:pPr>
        <w:spacing w:after="99" w:line="259" w:lineRule="auto"/>
        <w:ind w:left="117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line="259" w:lineRule="auto"/>
        <w:ind w:left="-5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Характеристики: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48" w:lineRule="auto"/>
        <w:ind w:left="1156" w:right="55" w:hanging="360"/>
        <w:rPr/>
      </w:pPr>
      <w:r w:rsidDel="00000000" w:rsidR="00000000" w:rsidRPr="00000000">
        <w:rPr>
          <w:rtl w:val="0"/>
        </w:rPr>
        <w:t xml:space="preserve">Напряжение: до 280VAC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50" w:lineRule="auto"/>
        <w:ind w:left="1156" w:right="55" w:hanging="360"/>
        <w:rPr/>
      </w:pPr>
      <w:r w:rsidDel="00000000" w:rsidR="00000000" w:rsidRPr="00000000">
        <w:rPr>
          <w:rtl w:val="0"/>
        </w:rPr>
        <w:t xml:space="preserve">Допустимая мощность без радиатора: 100Вт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47" w:lineRule="auto"/>
        <w:ind w:left="1156" w:right="55" w:hanging="360"/>
        <w:rPr/>
      </w:pPr>
      <w:r w:rsidDel="00000000" w:rsidR="00000000" w:rsidRPr="00000000">
        <w:rPr>
          <w:rtl w:val="0"/>
        </w:rPr>
        <w:t xml:space="preserve">Допустимая мощность с радиатором: 2000Вт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47" w:lineRule="auto"/>
        <w:ind w:left="1156" w:right="55" w:hanging="360"/>
        <w:rPr/>
      </w:pPr>
      <w:r w:rsidDel="00000000" w:rsidR="00000000" w:rsidRPr="00000000">
        <w:rPr>
          <w:rtl w:val="0"/>
        </w:rPr>
        <w:t xml:space="preserve">Максимальная мощность с радиатором: 3000*Вт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156" w:right="55" w:hanging="360"/>
        <w:rPr/>
      </w:pPr>
      <w:r w:rsidDel="00000000" w:rsidR="00000000" w:rsidRPr="00000000">
        <w:rPr>
          <w:rtl w:val="0"/>
        </w:rPr>
        <w:t xml:space="preserve">Напряжение падения на ключе 1В ±0,1В </w:t>
      </w:r>
    </w:p>
    <w:p w:rsidR="00000000" w:rsidDel="00000000" w:rsidP="00000000" w:rsidRDefault="00000000" w:rsidRPr="00000000" w14:paraId="00000011">
      <w:pPr>
        <w:spacing w:after="212" w:line="259" w:lineRule="auto"/>
        <w:ind w:left="1171" w:firstLine="0"/>
        <w:rPr/>
      </w:pPr>
      <w:r w:rsidDel="00000000" w:rsidR="00000000" w:rsidRPr="00000000">
        <w:rPr>
          <w:sz w:val="2"/>
          <w:szCs w:val="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2" w:line="259" w:lineRule="auto"/>
        <w:ind w:left="0" w:right="241" w:firstLine="0"/>
        <w:jc w:val="center"/>
        <w:rPr/>
      </w:pPr>
      <w:r w:rsidDel="00000000" w:rsidR="00000000" w:rsidRPr="00000000">
        <w:rPr>
          <w:rtl w:val="0"/>
        </w:rPr>
        <w:t xml:space="preserve">*для резистивной нагрузки методом диммирования полуволнами </w:t>
      </w:r>
    </w:p>
    <w:p w:rsidR="00000000" w:rsidDel="00000000" w:rsidP="00000000" w:rsidRDefault="00000000" w:rsidRPr="00000000" w14:paraId="00000013">
      <w:pPr>
        <w:spacing w:after="0" w:line="259" w:lineRule="auto"/>
        <w:ind w:left="117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59" w:lineRule="auto"/>
        <w:ind w:left="-5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Интерфейс: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59" w:lineRule="auto"/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59" w:lineRule="auto"/>
        <w:ind w:left="0" w:right="27" w:firstLine="0"/>
        <w:jc w:val="right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114300" distR="114300">
            <wp:extent cx="6477000" cy="412432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3" w:line="259" w:lineRule="auto"/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59" w:line="259" w:lineRule="auto"/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59" w:lineRule="auto"/>
        <w:ind w:left="-5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Программные ограничения (для AVR Arduino):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43" w:lineRule="auto"/>
        <w:ind w:left="1156" w:right="55" w:hanging="360"/>
        <w:rPr/>
      </w:pPr>
      <w:r w:rsidDel="00000000" w:rsidR="00000000" w:rsidRPr="00000000">
        <w:rPr>
          <w:rtl w:val="0"/>
        </w:rPr>
        <w:t xml:space="preserve">Для контроля фазы использовать только D2 (порт M2 диммера подключать к порту D2 АРДУИНО)!!!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156" w:right="55" w:hanging="360"/>
        <w:rPr/>
      </w:pPr>
      <w:r w:rsidDel="00000000" w:rsidR="00000000" w:rsidRPr="00000000">
        <w:rPr>
          <w:rtl w:val="0"/>
        </w:rPr>
        <w:t xml:space="preserve">Не использовать пины D9 и D10 для ШИМ Analog.Write()!!! только цифровой выход/вход digitalWrite() и digitalRead() </w:t>
      </w:r>
    </w:p>
    <w:p w:rsidR="00000000" w:rsidDel="00000000" w:rsidP="00000000" w:rsidRDefault="00000000" w:rsidRPr="00000000" w14:paraId="0000001C">
      <w:pPr>
        <w:spacing w:after="19" w:line="259" w:lineRule="auto"/>
        <w:ind w:left="1171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" w:line="259" w:lineRule="auto"/>
        <w:ind w:left="1171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9" w:line="259" w:lineRule="auto"/>
        <w:ind w:left="1171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9" w:line="259" w:lineRule="auto"/>
        <w:ind w:left="1171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" w:line="259" w:lineRule="auto"/>
        <w:ind w:left="1171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9" w:line="259" w:lineRule="auto"/>
        <w:ind w:left="1171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9" w:line="259" w:lineRule="auto"/>
        <w:ind w:left="1171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8" w:line="259" w:lineRule="auto"/>
        <w:ind w:left="1171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7" w:line="259" w:lineRule="auto"/>
        <w:ind w:left="1171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59" w:lineRule="auto"/>
        <w:ind w:lef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r w:rsidDel="00000000" w:rsidR="00000000" w:rsidRPr="00000000">
        <w:rPr>
          <w:rtl w:val="0"/>
        </w:rPr>
        <w:t xml:space="preserve">Методы управления (библиотечные функции) </w:t>
      </w:r>
    </w:p>
    <w:p w:rsidR="00000000" w:rsidDel="00000000" w:rsidP="00000000" w:rsidRDefault="00000000" w:rsidRPr="00000000" w14:paraId="00000027">
      <w:pPr>
        <w:spacing w:after="77" w:line="259" w:lineRule="auto"/>
        <w:ind w:left="0" w:firstLine="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ind w:left="355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Твердотельное реле с контролем перехода через ноль </w:t>
      </w:r>
    </w:p>
    <w:p w:rsidR="00000000" w:rsidDel="00000000" w:rsidP="00000000" w:rsidRDefault="00000000" w:rsidRPr="00000000" w14:paraId="00000029">
      <w:pPr>
        <w:spacing w:after="0" w:line="259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59" w:lineRule="auto"/>
        <w:ind w:left="0" w:right="1182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4943856" cy="4789933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856" cy="4789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" w:line="259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right="55" w:firstLine="631"/>
        <w:rPr/>
      </w:pPr>
      <w:r w:rsidDel="00000000" w:rsidR="00000000" w:rsidRPr="00000000">
        <w:rPr>
          <w:rtl w:val="0"/>
        </w:rPr>
        <w:t xml:space="preserve">Данный метод реализован с помощью библиотечной функции </w:t>
      </w:r>
      <w:r w:rsidDel="00000000" w:rsidR="00000000" w:rsidRPr="00000000">
        <w:rPr>
          <w:b w:val="1"/>
          <w:rtl w:val="0"/>
        </w:rPr>
        <w:t xml:space="preserve">SSR_switch </w:t>
      </w:r>
      <w:r w:rsidDel="00000000" w:rsidR="00000000" w:rsidRPr="00000000">
        <w:rPr>
          <w:rtl w:val="0"/>
        </w:rPr>
        <w:t xml:space="preserve">- это полная реализация твердотелого реле (SSR) С КОНТРОЛЕМ ПЕРЕХОДА ЧЕРЕЗ НОЛЬ. </w:t>
      </w:r>
    </w:p>
    <w:p w:rsidR="00000000" w:rsidDel="00000000" w:rsidP="00000000" w:rsidRDefault="00000000" w:rsidRPr="00000000" w14:paraId="0000002D">
      <w:pPr>
        <w:spacing w:after="0" w:line="276" w:lineRule="auto"/>
        <w:ind w:left="720" w:right="73" w:firstLine="631"/>
        <w:jc w:val="both"/>
        <w:rPr/>
      </w:pPr>
      <w:r w:rsidDel="00000000" w:rsidR="00000000" w:rsidRPr="00000000">
        <w:rPr>
          <w:rtl w:val="0"/>
        </w:rPr>
        <w:t xml:space="preserve">Такое реле выгодно отличается от обычного тем, что оно включает нагрузку синхронно с переходом переменного сетевого напряжения через ноль, чтобы избежать скачка тока на реле, от чего чаще всего реле БЕЗ контроля перехода через ноль и выходят и строя. </w:t>
      </w:r>
    </w:p>
    <w:p w:rsidR="00000000" w:rsidDel="00000000" w:rsidP="00000000" w:rsidRDefault="00000000" w:rsidRPr="00000000" w14:paraId="0000002E">
      <w:pPr>
        <w:spacing w:after="22" w:line="259" w:lineRule="auto"/>
        <w:ind w:left="135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0" w:line="259" w:lineRule="auto"/>
        <w:ind w:left="135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2" w:line="259" w:lineRule="auto"/>
        <w:ind w:left="135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0" w:line="259" w:lineRule="auto"/>
        <w:ind w:left="135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0" w:line="259" w:lineRule="auto"/>
        <w:ind w:left="135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0" w:line="259" w:lineRule="auto"/>
        <w:ind w:left="135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Style w:val="Heading2"/>
        <w:ind w:left="355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Традиционное симисторное диммирование («сечение полуволн») </w:t>
      </w:r>
    </w:p>
    <w:p w:rsidR="00000000" w:rsidDel="00000000" w:rsidP="00000000" w:rsidRDefault="00000000" w:rsidRPr="00000000" w14:paraId="00000035">
      <w:pPr>
        <w:spacing w:after="0" w:line="259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59" w:lineRule="auto"/>
        <w:ind w:left="0" w:right="1626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4943856" cy="29718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856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" w:line="259" w:lineRule="auto"/>
        <w:ind w:left="1277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ind w:left="720" w:right="55" w:firstLine="557"/>
        <w:rPr/>
      </w:pPr>
      <w:r w:rsidDel="00000000" w:rsidR="00000000" w:rsidRPr="00000000">
        <w:rPr>
          <w:rtl w:val="0"/>
        </w:rPr>
        <w:t xml:space="preserve">Данный метод реализован с помощью библиотечной функции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 – работает по принципу обычного симисторного диммера, где регуляция мощности происходит путем «отсекания» от синусоиды части тока. Таким образом уменьшается действующее напряжение на выходе, а с ним и выходная мощность.  </w:t>
      </w:r>
    </w:p>
    <w:p w:rsidR="00000000" w:rsidDel="00000000" w:rsidP="00000000" w:rsidRDefault="00000000" w:rsidRPr="00000000" w14:paraId="00000039">
      <w:pPr>
        <w:ind w:left="1287" w:right="55"/>
        <w:rPr/>
      </w:pPr>
      <w:r w:rsidDel="00000000" w:rsidR="00000000" w:rsidRPr="00000000">
        <w:rPr>
          <w:rtl w:val="0"/>
        </w:rPr>
        <w:t xml:space="preserve">Смотрите пример AC_Dimmer_FADE в библиотеке.  </w:t>
      </w:r>
    </w:p>
    <w:p w:rsidR="00000000" w:rsidDel="00000000" w:rsidP="00000000" w:rsidRDefault="00000000" w:rsidRPr="00000000" w14:paraId="0000003A">
      <w:pPr>
        <w:ind w:left="1287" w:right="55"/>
        <w:rPr/>
      </w:pPr>
      <w:r w:rsidDel="00000000" w:rsidR="00000000" w:rsidRPr="00000000">
        <w:rPr>
          <w:b w:val="1"/>
          <w:rtl w:val="0"/>
        </w:rPr>
        <w:t xml:space="preserve">Подходит</w:t>
      </w:r>
      <w:r w:rsidDel="00000000" w:rsidR="00000000" w:rsidRPr="00000000">
        <w:rPr>
          <w:rtl w:val="0"/>
        </w:rPr>
        <w:t xml:space="preserve"> для управления освещением и моторами.  </w:t>
      </w:r>
    </w:p>
    <w:p w:rsidR="00000000" w:rsidDel="00000000" w:rsidP="00000000" w:rsidRDefault="00000000" w:rsidRPr="00000000" w14:paraId="0000003B">
      <w:pPr>
        <w:ind w:left="1287" w:right="55"/>
        <w:rPr/>
      </w:pPr>
      <w:r w:rsidDel="00000000" w:rsidR="00000000" w:rsidRPr="00000000">
        <w:rPr>
          <w:b w:val="1"/>
          <w:rtl w:val="0"/>
        </w:rPr>
        <w:t xml:space="preserve">Не рекомендовано</w:t>
      </w:r>
      <w:r w:rsidDel="00000000" w:rsidR="00000000" w:rsidRPr="00000000">
        <w:rPr>
          <w:rtl w:val="0"/>
        </w:rPr>
        <w:t xml:space="preserve"> для управления очень мощными нагрузками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" w:line="259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" w:line="259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2" w:line="259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" w:line="259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3" w:line="259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" w:line="259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" w:line="259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2" w:line="259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" w:line="259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" w:line="259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2" w:line="259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" w:line="259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2" w:line="259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" w:line="259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" w:line="259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59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59" w:line="259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ind w:left="355"/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Димминг полуволнами </w:t>
      </w:r>
    </w:p>
    <w:p w:rsidR="00000000" w:rsidDel="00000000" w:rsidP="00000000" w:rsidRDefault="00000000" w:rsidRPr="00000000" w14:paraId="0000004E">
      <w:pPr>
        <w:spacing w:after="0" w:line="259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59" w:lineRule="auto"/>
        <w:ind w:left="0" w:right="1626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4943856" cy="29718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856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" w:line="259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right="55" w:firstLine="360"/>
        <w:rPr/>
      </w:pPr>
      <w:r w:rsidDel="00000000" w:rsidR="00000000" w:rsidRPr="00000000">
        <w:rPr>
          <w:rtl w:val="0"/>
        </w:rPr>
        <w:t xml:space="preserve">Данный метод реализован с помощью библиотечной функции </w:t>
      </w:r>
      <w:r w:rsidDel="00000000" w:rsidR="00000000" w:rsidRPr="00000000">
        <w:rPr>
          <w:b w:val="1"/>
          <w:rtl w:val="0"/>
        </w:rPr>
        <w:t xml:space="preserve">Heater</w:t>
      </w:r>
      <w:r w:rsidDel="00000000" w:rsidR="00000000" w:rsidRPr="00000000">
        <w:rPr>
          <w:rtl w:val="0"/>
        </w:rPr>
        <w:t xml:space="preserve"> - это метод управления мощностью для силовых нагревателей или других высокоинерционных нагрузок. Отличается от обычного диммирования с помощью функции </w:t>
      </w:r>
      <w:r w:rsidDel="00000000" w:rsidR="00000000" w:rsidRPr="00000000">
        <w:rPr>
          <w:b w:val="1"/>
          <w:rtl w:val="0"/>
        </w:rPr>
        <w:t xml:space="preserve">Value </w:t>
      </w:r>
      <w:r w:rsidDel="00000000" w:rsidR="00000000" w:rsidRPr="00000000">
        <w:rPr>
          <w:rtl w:val="0"/>
        </w:rPr>
        <w:t xml:space="preserve">как в примере AC_Dimmer_FADE тем, что включения и выключения нагрузки происходят синхронно с переходами через ноль.  </w:t>
      </w:r>
    </w:p>
    <w:p w:rsidR="00000000" w:rsidDel="00000000" w:rsidP="00000000" w:rsidRDefault="00000000" w:rsidRPr="00000000" w14:paraId="00000052">
      <w:pPr>
        <w:ind w:left="720" w:right="55" w:firstLine="360"/>
        <w:rPr/>
      </w:pPr>
      <w:r w:rsidDel="00000000" w:rsidR="00000000" w:rsidRPr="00000000">
        <w:rPr>
          <w:rtl w:val="0"/>
        </w:rPr>
        <w:t xml:space="preserve">Это обеспечивает более надежную работу устройства с очень мощной нагрузкой подобно как функция </w:t>
      </w:r>
      <w:r w:rsidDel="00000000" w:rsidR="00000000" w:rsidRPr="00000000">
        <w:rPr>
          <w:b w:val="1"/>
          <w:rtl w:val="0"/>
        </w:rPr>
        <w:t xml:space="preserve">SSR_switch</w:t>
      </w:r>
      <w:r w:rsidDel="00000000" w:rsidR="00000000" w:rsidRPr="00000000">
        <w:rPr>
          <w:rtl w:val="0"/>
        </w:rPr>
        <w:t xml:space="preserve">. НЕ ПОДХОДИТ для управления освещением и двигателем, так как здесь очень большой период  диммирования для обеспечения надежности при работе с высокомощными нагрузками, поэтому когда подключить лампочку и попробовать управлять ею с помощью функции Heater она БУДЕТ МЕРЦАТЬ </w:t>
      </w:r>
    </w:p>
    <w:p w:rsidR="00000000" w:rsidDel="00000000" w:rsidP="00000000" w:rsidRDefault="00000000" w:rsidRPr="00000000" w14:paraId="00000053">
      <w:pPr>
        <w:spacing w:after="23" w:line="259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0" w:line="259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58" w:line="259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pStyle w:val="Heading2"/>
        <w:spacing w:after="23" w:lineRule="auto"/>
        <w:ind w:left="0" w:right="554" w:firstLine="0"/>
        <w:jc w:val="right"/>
        <w:rPr/>
      </w:pPr>
      <w:r w:rsidDel="00000000" w:rsidR="00000000" w:rsidRPr="00000000">
        <w:rPr>
          <w:sz w:val="28"/>
          <w:szCs w:val="28"/>
          <w:rtl w:val="0"/>
        </w:rPr>
        <w:t xml:space="preserve">ПРИМЕРЫ ИСПОЛЬЗОВАНИЯ ВСЕ ЭТИХ МЕТОДОВ ЕСТЬ В БИБЛИОТЕКЕ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59" w:lineRule="auto"/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0" w:line="259" w:lineRule="auto"/>
        <w:ind w:lef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217" w:top="1180" w:left="1260" w:right="77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1156" w:hanging="1156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□"/>
      <w:lvlJc w:val="left"/>
      <w:pPr>
        <w:ind w:left="1891" w:hanging="1891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611" w:hanging="2611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331" w:hanging="3331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□"/>
      <w:lvlJc w:val="left"/>
      <w:pPr>
        <w:ind w:left="4051" w:hanging="4051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771" w:hanging="4771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491" w:hanging="5491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□"/>
      <w:lvlJc w:val="left"/>
      <w:pPr>
        <w:ind w:left="6211" w:hanging="6211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931" w:hanging="6931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>
        <w:spacing w:after="10" w:line="269" w:lineRule="auto"/>
        <w:ind w:left="821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1" w:before="0" w:line="259" w:lineRule="auto"/>
      <w:ind w:left="37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